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56238B" w:rsidRPr="001D78F1" w14:paraId="2DC18CF1" w14:textId="77777777" w:rsidTr="00221467">
        <w:trPr>
          <w:trHeight w:val="1444"/>
        </w:trPr>
        <w:tc>
          <w:tcPr>
            <w:tcW w:w="3502" w:type="dxa"/>
          </w:tcPr>
          <w:p w14:paraId="5EF7C854" w14:textId="77777777" w:rsidR="0056238B" w:rsidRPr="001D78F1" w:rsidRDefault="0056238B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2CD3008" w14:textId="77777777" w:rsidR="0056238B" w:rsidRPr="001D78F1" w:rsidRDefault="0056238B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4B883DC" w14:textId="77777777" w:rsidR="0056238B" w:rsidRPr="001D78F1" w:rsidRDefault="0056238B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D78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CHUKA</w:t>
            </w:r>
          </w:p>
        </w:tc>
        <w:tc>
          <w:tcPr>
            <w:tcW w:w="3176" w:type="dxa"/>
            <w:hideMark/>
          </w:tcPr>
          <w:p w14:paraId="65A790C5" w14:textId="77777777" w:rsidR="0056238B" w:rsidRPr="001D78F1" w:rsidRDefault="0056238B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D78F1">
              <w:rPr>
                <w:rFonts w:ascii="Times New Roman" w:hAnsi="Times New Roman" w:cs="Times New Roman"/>
                <w:b/>
                <w:noProof/>
              </w:rPr>
              <w:drawing>
                <wp:inline distT="0" distB="0" distL="0" distR="0" wp14:anchorId="1D07B9C6" wp14:editId="4C6E9A66">
                  <wp:extent cx="1590675" cy="1352550"/>
                  <wp:effectExtent l="19050" t="0" r="9525" b="0"/>
                  <wp:docPr id="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6869CD86" w14:textId="77777777" w:rsidR="0056238B" w:rsidRPr="001D78F1" w:rsidRDefault="0056238B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DFE8677" w14:textId="77777777" w:rsidR="0056238B" w:rsidRPr="001D78F1" w:rsidRDefault="0056238B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8795593" w14:textId="77777777" w:rsidR="0056238B" w:rsidRPr="001D78F1" w:rsidRDefault="0056238B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D78F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14:paraId="11D4DA26" w14:textId="77777777" w:rsidR="0056238B" w:rsidRPr="001D78F1" w:rsidRDefault="0056238B" w:rsidP="00221467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7548C8AC" w14:textId="77777777" w:rsidR="0056238B" w:rsidRPr="001D78F1" w:rsidRDefault="0056238B" w:rsidP="0056238B">
      <w:pPr>
        <w:jc w:val="center"/>
        <w:rPr>
          <w:rFonts w:ascii="Times New Roman" w:hAnsi="Times New Roman" w:cs="Times New Roman"/>
          <w:b/>
          <w:lang w:val="en-GB"/>
        </w:rPr>
      </w:pPr>
      <w:r w:rsidRPr="001D78F1">
        <w:rPr>
          <w:rFonts w:ascii="Times New Roman" w:hAnsi="Times New Roman" w:cs="Times New Roman"/>
          <w:b/>
        </w:rPr>
        <w:t xml:space="preserve">FIRST YEAR EXAMINATIONS FOR THE </w:t>
      </w:r>
    </w:p>
    <w:p w14:paraId="0447677F" w14:textId="77777777" w:rsidR="0056238B" w:rsidRPr="001D78F1" w:rsidRDefault="0056238B" w:rsidP="0056238B">
      <w:pPr>
        <w:jc w:val="center"/>
        <w:rPr>
          <w:rFonts w:ascii="Times New Roman" w:hAnsi="Times New Roman" w:cs="Times New Roman"/>
          <w:b/>
        </w:rPr>
      </w:pPr>
      <w:r w:rsidRPr="001D78F1">
        <w:rPr>
          <w:rFonts w:ascii="Times New Roman" w:hAnsi="Times New Roman" w:cs="Times New Roman"/>
          <w:b/>
        </w:rPr>
        <w:t>BACHELOR OF SCIENCE (NURSING)</w:t>
      </w:r>
    </w:p>
    <w:p w14:paraId="425A341A" w14:textId="04D05228" w:rsidR="0056238B" w:rsidRPr="001D78F1" w:rsidRDefault="0056238B" w:rsidP="0056238B">
      <w:pPr>
        <w:tabs>
          <w:tab w:val="left" w:pos="3885"/>
        </w:tabs>
        <w:rPr>
          <w:rFonts w:ascii="Times New Roman" w:hAnsi="Times New Roman" w:cs="Times New Roman"/>
          <w:b/>
        </w:rPr>
      </w:pPr>
      <w:r w:rsidRPr="001D78F1">
        <w:rPr>
          <w:rFonts w:ascii="Times New Roman" w:hAnsi="Times New Roman" w:cs="Times New Roman"/>
          <w:b/>
        </w:rPr>
        <w:t>NUR</w:t>
      </w:r>
      <w:r>
        <w:rPr>
          <w:rFonts w:ascii="Times New Roman" w:hAnsi="Times New Roman" w:cs="Times New Roman"/>
          <w:b/>
        </w:rPr>
        <w:t>U 111</w:t>
      </w:r>
      <w:r w:rsidRPr="001D78F1">
        <w:rPr>
          <w:rFonts w:ascii="Times New Roman" w:hAnsi="Times New Roman" w:cs="Times New Roman"/>
          <w:b/>
        </w:rPr>
        <w:t xml:space="preserve">:  HUMAN ANATOMY I </w:t>
      </w:r>
    </w:p>
    <w:p w14:paraId="198D8F6E" w14:textId="0AA3E4E3" w:rsidR="0056238B" w:rsidRPr="001D78F1" w:rsidRDefault="0056238B" w:rsidP="0056238B">
      <w:pPr>
        <w:spacing w:after="0"/>
        <w:jc w:val="both"/>
        <w:rPr>
          <w:rFonts w:ascii="Times New Roman" w:hAnsi="Times New Roman" w:cs="Times New Roman"/>
          <w:b/>
        </w:rPr>
      </w:pPr>
      <w:r w:rsidRPr="001D78F1">
        <w:rPr>
          <w:rFonts w:ascii="Times New Roman" w:hAnsi="Times New Roman" w:cs="Times New Roman"/>
          <w:b/>
        </w:rPr>
        <w:t xml:space="preserve">STREAMS:  </w:t>
      </w:r>
      <w:proofErr w:type="spellStart"/>
      <w:r w:rsidRPr="001D78F1">
        <w:rPr>
          <w:rFonts w:ascii="Times New Roman" w:hAnsi="Times New Roman" w:cs="Times New Roman"/>
          <w:b/>
        </w:rPr>
        <w:t>Bsc</w:t>
      </w:r>
      <w:proofErr w:type="spellEnd"/>
      <w:r w:rsidRPr="001D78F1">
        <w:rPr>
          <w:rFonts w:ascii="Times New Roman" w:hAnsi="Times New Roman" w:cs="Times New Roman"/>
          <w:b/>
        </w:rPr>
        <w:t xml:space="preserve"> Nursing (Y1T1)</w:t>
      </w:r>
      <w:r w:rsidRPr="001D78F1">
        <w:rPr>
          <w:rFonts w:ascii="Times New Roman" w:hAnsi="Times New Roman" w:cs="Times New Roman"/>
          <w:b/>
        </w:rPr>
        <w:tab/>
      </w:r>
      <w:r w:rsidRPr="001D78F1">
        <w:rPr>
          <w:rFonts w:ascii="Times New Roman" w:hAnsi="Times New Roman" w:cs="Times New Roman"/>
          <w:b/>
        </w:rPr>
        <w:tab/>
        <w:t xml:space="preserve">                             TIME: 2 HOURS</w:t>
      </w:r>
      <w:r w:rsidRPr="001D78F1">
        <w:rPr>
          <w:rFonts w:ascii="Times New Roman" w:hAnsi="Times New Roman" w:cs="Times New Roman"/>
          <w:b/>
        </w:rPr>
        <w:tab/>
      </w:r>
      <w:r w:rsidRPr="001D78F1">
        <w:rPr>
          <w:rFonts w:ascii="Times New Roman" w:hAnsi="Times New Roman" w:cs="Times New Roman"/>
          <w:b/>
        </w:rPr>
        <w:tab/>
      </w:r>
      <w:r w:rsidRPr="001D78F1">
        <w:rPr>
          <w:rFonts w:ascii="Times New Roman" w:hAnsi="Times New Roman" w:cs="Times New Roman"/>
          <w:b/>
        </w:rPr>
        <w:tab/>
      </w:r>
      <w:r w:rsidRPr="001D78F1">
        <w:rPr>
          <w:rFonts w:ascii="Times New Roman" w:hAnsi="Times New Roman" w:cs="Times New Roman"/>
          <w:b/>
        </w:rPr>
        <w:tab/>
      </w:r>
    </w:p>
    <w:p w14:paraId="66C43B76" w14:textId="77777777" w:rsidR="0056238B" w:rsidRPr="001D78F1" w:rsidRDefault="0056238B" w:rsidP="0056238B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</w:rPr>
      </w:pPr>
      <w:r w:rsidRPr="001D78F1">
        <w:rPr>
          <w:rFonts w:ascii="Times New Roman" w:hAnsi="Times New Roman" w:cs="Times New Roman"/>
          <w:b/>
        </w:rPr>
        <w:t>DAY/ DATE: ……………………</w:t>
      </w:r>
      <w:r w:rsidRPr="001D78F1">
        <w:rPr>
          <w:rFonts w:ascii="Times New Roman" w:hAnsi="Times New Roman" w:cs="Times New Roman"/>
          <w:b/>
        </w:rPr>
        <w:tab/>
      </w:r>
      <w:r w:rsidRPr="001D78F1">
        <w:rPr>
          <w:rFonts w:ascii="Times New Roman" w:hAnsi="Times New Roman" w:cs="Times New Roman"/>
          <w:b/>
        </w:rPr>
        <w:tab/>
      </w:r>
      <w:r w:rsidRPr="001D78F1">
        <w:rPr>
          <w:rFonts w:ascii="Times New Roman" w:hAnsi="Times New Roman" w:cs="Times New Roman"/>
          <w:b/>
        </w:rPr>
        <w:tab/>
      </w:r>
      <w:r w:rsidRPr="001D78F1">
        <w:rPr>
          <w:rFonts w:ascii="Times New Roman" w:hAnsi="Times New Roman" w:cs="Times New Roman"/>
          <w:b/>
        </w:rPr>
        <w:tab/>
      </w:r>
      <w:r w:rsidRPr="001D78F1">
        <w:rPr>
          <w:rFonts w:ascii="Times New Roman" w:hAnsi="Times New Roman" w:cs="Times New Roman"/>
          <w:b/>
        </w:rPr>
        <w:tab/>
        <w:t>……………………….</w:t>
      </w:r>
    </w:p>
    <w:p w14:paraId="112A092B" w14:textId="77777777" w:rsidR="0056238B" w:rsidRPr="001D78F1" w:rsidRDefault="0056238B" w:rsidP="0056238B">
      <w:pPr>
        <w:spacing w:after="0" w:line="240" w:lineRule="auto"/>
        <w:ind w:left="360"/>
        <w:rPr>
          <w:rFonts w:ascii="Times New Roman" w:hAnsi="Times New Roman" w:cs="Times New Roman"/>
          <w:b/>
        </w:rPr>
      </w:pPr>
      <w:r w:rsidRPr="001D78F1">
        <w:rPr>
          <w:rFonts w:ascii="Times New Roman" w:hAnsi="Times New Roman" w:cs="Times New Roman"/>
          <w:b/>
        </w:rPr>
        <w:t>INSTRUCTIONS TO CANDIDATES</w:t>
      </w:r>
    </w:p>
    <w:p w14:paraId="14AE6E4C" w14:textId="77777777" w:rsidR="0056238B" w:rsidRPr="001D78F1" w:rsidRDefault="0056238B" w:rsidP="0056238B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</w:rPr>
      </w:pPr>
      <w:r w:rsidRPr="001D78F1">
        <w:rPr>
          <w:rFonts w:ascii="Times New Roman" w:hAnsi="Times New Roman" w:cs="Times New Roman"/>
        </w:rPr>
        <w:t>Do not write anything on the question paper.</w:t>
      </w:r>
    </w:p>
    <w:p w14:paraId="02CA0B84" w14:textId="77777777" w:rsidR="0056238B" w:rsidRPr="001D78F1" w:rsidRDefault="0056238B" w:rsidP="0056238B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</w:rPr>
      </w:pPr>
      <w:r w:rsidRPr="001D78F1">
        <w:rPr>
          <w:rFonts w:ascii="Times New Roman" w:hAnsi="Times New Roman" w:cs="Times New Roman"/>
        </w:rPr>
        <w:t xml:space="preserve">Mobile phones and any other reference materials are </w:t>
      </w:r>
      <w:r w:rsidRPr="001D78F1">
        <w:rPr>
          <w:rFonts w:ascii="Times New Roman" w:hAnsi="Times New Roman" w:cs="Times New Roman"/>
          <w:b/>
        </w:rPr>
        <w:t>NOT</w:t>
      </w:r>
      <w:r w:rsidRPr="001D78F1">
        <w:rPr>
          <w:rFonts w:ascii="Times New Roman" w:hAnsi="Times New Roman" w:cs="Times New Roman"/>
        </w:rPr>
        <w:t xml:space="preserve"> allowed in the examination room.</w:t>
      </w:r>
    </w:p>
    <w:p w14:paraId="1C287962" w14:textId="77777777" w:rsidR="0056238B" w:rsidRPr="001D78F1" w:rsidRDefault="0056238B" w:rsidP="0056238B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 w:cs="Times New Roman"/>
        </w:rPr>
      </w:pPr>
      <w:r w:rsidRPr="001D78F1">
        <w:rPr>
          <w:rFonts w:ascii="Times New Roman" w:hAnsi="Times New Roman" w:cs="Times New Roman"/>
        </w:rPr>
        <w:t xml:space="preserve">The paper has three (3) Sections. </w:t>
      </w:r>
      <w:r w:rsidRPr="001D78F1">
        <w:rPr>
          <w:rFonts w:ascii="Times New Roman" w:hAnsi="Times New Roman" w:cs="Times New Roman"/>
          <w:b/>
        </w:rPr>
        <w:t>ALL</w:t>
      </w:r>
      <w:r w:rsidRPr="001D78F1">
        <w:rPr>
          <w:rFonts w:ascii="Times New Roman" w:hAnsi="Times New Roman" w:cs="Times New Roman"/>
        </w:rPr>
        <w:t xml:space="preserve"> the questions are compulsory</w:t>
      </w:r>
    </w:p>
    <w:p w14:paraId="57C56172" w14:textId="77777777" w:rsidR="0056238B" w:rsidRPr="001D78F1" w:rsidRDefault="0056238B" w:rsidP="0056238B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 w:cs="Times New Roman"/>
        </w:rPr>
      </w:pPr>
      <w:r w:rsidRPr="001D78F1">
        <w:rPr>
          <w:rFonts w:ascii="Times New Roman" w:hAnsi="Times New Roman" w:cs="Times New Roman"/>
        </w:rPr>
        <w:t>Your answers for Section A (MCQs) should be on the first page of the answer Booklet.</w:t>
      </w:r>
    </w:p>
    <w:p w14:paraId="4A382FC6" w14:textId="77777777" w:rsidR="0056238B" w:rsidRPr="001D78F1" w:rsidRDefault="0056238B" w:rsidP="0056238B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 w:cs="Times New Roman"/>
        </w:rPr>
      </w:pPr>
      <w:r w:rsidRPr="001D78F1">
        <w:rPr>
          <w:rFonts w:ascii="Times New Roman" w:hAnsi="Times New Roman" w:cs="Times New Roman"/>
        </w:rPr>
        <w:t>Number ALL your answers and indicate the order of appearance in the space provided in the cover page of the examination answer booklet.</w:t>
      </w:r>
    </w:p>
    <w:p w14:paraId="688DA534" w14:textId="77777777" w:rsidR="0056238B" w:rsidRPr="00206A45" w:rsidRDefault="0056238B" w:rsidP="0056238B">
      <w:pPr>
        <w:rPr>
          <w:rFonts w:ascii="Times New Roman" w:hAnsi="Times New Roman" w:cs="Times New Roman"/>
          <w:b/>
          <w:bCs/>
        </w:rPr>
      </w:pPr>
      <w:r w:rsidRPr="00206A45">
        <w:rPr>
          <w:rFonts w:ascii="Times New Roman" w:hAnsi="Times New Roman" w:cs="Times New Roman"/>
          <w:b/>
          <w:bCs/>
        </w:rPr>
        <w:t>SECTION A: MULTIPLE CHOICE QUESTIONS (20 Marks)</w:t>
      </w:r>
    </w:p>
    <w:p w14:paraId="653F1A03" w14:textId="7E9D19D7" w:rsidR="00BA1C72" w:rsidRDefault="00BA1C72" w:rsidP="00BA1C72">
      <w:pPr>
        <w:pStyle w:val="ListParagraph"/>
        <w:numPr>
          <w:ilvl w:val="0"/>
          <w:numId w:val="5"/>
        </w:numPr>
        <w:tabs>
          <w:tab w:val="num" w:pos="72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plasma membrane is regarded as asymmetrical because of:</w:t>
      </w:r>
    </w:p>
    <w:p w14:paraId="3CF41DD3" w14:textId="20671749" w:rsidR="00BA1C72" w:rsidRDefault="00BA1C72" w:rsidP="0056238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Presence of glycolipids in the outer leaflet</w:t>
      </w:r>
    </w:p>
    <w:p w14:paraId="2CBEB91A" w14:textId="423C4E2B" w:rsidR="00BA1C72" w:rsidRDefault="00BA1C72" w:rsidP="0056238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Absence of glycolipids in the outer leaflet</w:t>
      </w:r>
    </w:p>
    <w:p w14:paraId="063508EC" w14:textId="414D3C61" w:rsidR="00BA1C72" w:rsidRDefault="00BA1C72" w:rsidP="0056238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Presence of peripheral proteins in the outer leaflet</w:t>
      </w:r>
    </w:p>
    <w:p w14:paraId="12D8CD1F" w14:textId="559C04AD" w:rsidR="00BA1C72" w:rsidRDefault="00BA1C72" w:rsidP="0056238B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Absence of peripheral proteins in the outer leaflet</w:t>
      </w:r>
    </w:p>
    <w:p w14:paraId="1FF6D6DD" w14:textId="625F388C" w:rsidR="00BA1C72" w:rsidRDefault="00BA1C72" w:rsidP="00BA1C72">
      <w:pPr>
        <w:pStyle w:val="ListParagraph"/>
        <w:numPr>
          <w:ilvl w:val="0"/>
          <w:numId w:val="5"/>
        </w:numPr>
        <w:tabs>
          <w:tab w:val="num" w:pos="72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following statement is true regarding the rough endoplasmic reticulum (RER):</w:t>
      </w:r>
    </w:p>
    <w:p w14:paraId="710D6441" w14:textId="615A5AEE" w:rsidR="00BA1C72" w:rsidRDefault="00BA1C72" w:rsidP="0056238B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Membrane encloses a matrix</w:t>
      </w:r>
    </w:p>
    <w:p w14:paraId="53BDFC2C" w14:textId="31FC519E" w:rsidR="00BA1C72" w:rsidRDefault="00BA1C72" w:rsidP="0056238B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Consists of a network of cisternae</w:t>
      </w:r>
    </w:p>
    <w:p w14:paraId="55C70270" w14:textId="58B43A9A" w:rsidR="00BA1C72" w:rsidRDefault="00BA1C72" w:rsidP="0056238B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Has </w:t>
      </w:r>
      <w:proofErr w:type="spellStart"/>
      <w:r>
        <w:rPr>
          <w:rFonts w:ascii="Times New Roman" w:hAnsi="Times New Roman" w:cs="Times New Roman"/>
        </w:rPr>
        <w:t>calsequestrin</w:t>
      </w:r>
      <w:proofErr w:type="spellEnd"/>
      <w:r>
        <w:rPr>
          <w:rFonts w:ascii="Times New Roman" w:hAnsi="Times New Roman" w:cs="Times New Roman"/>
        </w:rPr>
        <w:t xml:space="preserve"> for Ca++ storage</w:t>
      </w:r>
    </w:p>
    <w:p w14:paraId="1BA647FB" w14:textId="77777777" w:rsidR="00BA1C72" w:rsidRDefault="00BA1C72" w:rsidP="0056238B">
      <w:pPr>
        <w:pStyle w:val="ListParagraph"/>
        <w:numPr>
          <w:ilvl w:val="0"/>
          <w:numId w:val="1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Has a membrane studded with ribosomes</w:t>
      </w:r>
    </w:p>
    <w:p w14:paraId="2629B600" w14:textId="6AC4ED4F" w:rsidR="00943D15" w:rsidRDefault="00943D15" w:rsidP="00BA1C72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Cells that synthesize large quantities of proteins such as hepatocytes </w:t>
      </w:r>
      <w:proofErr w:type="gramStart"/>
      <w:r>
        <w:rPr>
          <w:rFonts w:ascii="Times New Roman" w:hAnsi="Times New Roman" w:cs="Times New Roman"/>
        </w:rPr>
        <w:t>have  prominent</w:t>
      </w:r>
      <w:proofErr w:type="gramEnd"/>
      <w:r>
        <w:rPr>
          <w:rFonts w:ascii="Times New Roman" w:hAnsi="Times New Roman" w:cs="Times New Roman"/>
        </w:rPr>
        <w:t>:</w:t>
      </w:r>
    </w:p>
    <w:p w14:paraId="2B96596D" w14:textId="3860E908" w:rsidR="00943D15" w:rsidRDefault="00943D15" w:rsidP="0056238B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Ribosomes</w:t>
      </w:r>
    </w:p>
    <w:p w14:paraId="096B82E9" w14:textId="7C89DA24" w:rsidR="0056238B" w:rsidRDefault="0056238B" w:rsidP="0056238B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Nucleolus</w:t>
      </w:r>
    </w:p>
    <w:p w14:paraId="5B5C5388" w14:textId="372B0609" w:rsidR="00943D15" w:rsidRDefault="00943D15" w:rsidP="0056238B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Lysosomes</w:t>
      </w:r>
    </w:p>
    <w:p w14:paraId="67657B2C" w14:textId="24670B3C" w:rsidR="00943D15" w:rsidRDefault="00943D15" w:rsidP="0056238B">
      <w:pPr>
        <w:pStyle w:val="ListParagraph"/>
        <w:numPr>
          <w:ilvl w:val="0"/>
          <w:numId w:val="1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Peroxisomes</w:t>
      </w:r>
    </w:p>
    <w:p w14:paraId="6876E43E" w14:textId="048D692C" w:rsidR="00943D15" w:rsidRDefault="00943D15" w:rsidP="00943D15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Somatic cell division differs from reproductive cell division because in the former:</w:t>
      </w:r>
    </w:p>
    <w:p w14:paraId="2110F68C" w14:textId="2F775792" w:rsidR="00943D15" w:rsidRDefault="00943D15" w:rsidP="0056238B">
      <w:pPr>
        <w:pStyle w:val="ListParagraph"/>
        <w:numPr>
          <w:ilvl w:val="0"/>
          <w:numId w:val="1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Four haploid daughter cells are formed</w:t>
      </w:r>
    </w:p>
    <w:p w14:paraId="3C66C0B1" w14:textId="45C83860" w:rsidR="00943D15" w:rsidRDefault="00943D15" w:rsidP="0056238B">
      <w:pPr>
        <w:pStyle w:val="ListParagraph"/>
        <w:numPr>
          <w:ilvl w:val="0"/>
          <w:numId w:val="1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Daughter cells are different from the mother cell</w:t>
      </w:r>
    </w:p>
    <w:p w14:paraId="55023A98" w14:textId="77777777" w:rsidR="0056238B" w:rsidRDefault="0056238B" w:rsidP="0056238B">
      <w:pPr>
        <w:pStyle w:val="ListParagraph"/>
        <w:numPr>
          <w:ilvl w:val="0"/>
          <w:numId w:val="1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Two diploid daughter cells are formed</w:t>
      </w:r>
    </w:p>
    <w:p w14:paraId="6130B148" w14:textId="61E4661C" w:rsidR="00943D15" w:rsidRDefault="00943D15" w:rsidP="0056238B">
      <w:pPr>
        <w:pStyle w:val="ListParagraph"/>
        <w:numPr>
          <w:ilvl w:val="0"/>
          <w:numId w:val="1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Pairing of homologous chromosomes occur</w:t>
      </w:r>
    </w:p>
    <w:p w14:paraId="675A0489" w14:textId="197EB228" w:rsidR="001C4938" w:rsidRDefault="001C4938" w:rsidP="001C4938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 the following phase of the cell cycle, synthesis of enzymes and other cellular proteins occur:</w:t>
      </w:r>
    </w:p>
    <w:p w14:paraId="17439B11" w14:textId="096A41DB" w:rsidR="001C4938" w:rsidRDefault="001C4938" w:rsidP="0056238B">
      <w:pPr>
        <w:pStyle w:val="ListParagraph"/>
        <w:numPr>
          <w:ilvl w:val="0"/>
          <w:numId w:val="1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Pr="0056238B">
        <w:rPr>
          <w:rFonts w:ascii="Times New Roman" w:hAnsi="Times New Roman" w:cs="Times New Roman"/>
          <w:vertAlign w:val="subscript"/>
        </w:rPr>
        <w:t>1</w:t>
      </w:r>
    </w:p>
    <w:p w14:paraId="11F3429E" w14:textId="3C4F5CF9" w:rsidR="001C4938" w:rsidRDefault="001C4938" w:rsidP="0056238B">
      <w:pPr>
        <w:pStyle w:val="ListParagraph"/>
        <w:numPr>
          <w:ilvl w:val="0"/>
          <w:numId w:val="1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</w:p>
    <w:p w14:paraId="030DDBB1" w14:textId="50452DE8" w:rsidR="001C4938" w:rsidRDefault="001C4938" w:rsidP="0056238B">
      <w:pPr>
        <w:pStyle w:val="ListParagraph"/>
        <w:numPr>
          <w:ilvl w:val="0"/>
          <w:numId w:val="1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Pr="0056238B">
        <w:rPr>
          <w:rFonts w:ascii="Times New Roman" w:hAnsi="Times New Roman" w:cs="Times New Roman"/>
          <w:vertAlign w:val="subscript"/>
        </w:rPr>
        <w:t>2</w:t>
      </w:r>
    </w:p>
    <w:p w14:paraId="398064BE" w14:textId="0DA5A811" w:rsidR="001C4938" w:rsidRDefault="001C4938" w:rsidP="0056238B">
      <w:pPr>
        <w:pStyle w:val="ListParagraph"/>
        <w:numPr>
          <w:ilvl w:val="0"/>
          <w:numId w:val="1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</w:t>
      </w:r>
    </w:p>
    <w:p w14:paraId="0D5F57A6" w14:textId="64E61C21" w:rsidR="001C4938" w:rsidRDefault="001C4938" w:rsidP="001C4938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Adheren</w:t>
      </w:r>
      <w:r w:rsidR="0056238B">
        <w:rPr>
          <w:rFonts w:ascii="Times New Roman" w:hAnsi="Times New Roman" w:cs="Times New Roman"/>
        </w:rPr>
        <w:t>ce</w:t>
      </w:r>
      <w:r>
        <w:rPr>
          <w:rFonts w:ascii="Times New Roman" w:hAnsi="Times New Roman" w:cs="Times New Roman"/>
        </w:rPr>
        <w:t xml:space="preserve"> proteins associated with desmosomes are the:</w:t>
      </w:r>
    </w:p>
    <w:p w14:paraId="04A7FB55" w14:textId="77777777" w:rsidR="0056238B" w:rsidRDefault="0056238B" w:rsidP="0056238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Integrins</w:t>
      </w:r>
    </w:p>
    <w:p w14:paraId="62BA786C" w14:textId="77777777" w:rsidR="0056238B" w:rsidRDefault="0056238B" w:rsidP="0056238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Cadherins</w:t>
      </w:r>
    </w:p>
    <w:p w14:paraId="323AA38E" w14:textId="77777777" w:rsidR="0056238B" w:rsidRDefault="001C4938" w:rsidP="0056238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 w:rsidRPr="0056238B">
        <w:rPr>
          <w:rFonts w:ascii="Times New Roman" w:hAnsi="Times New Roman" w:cs="Times New Roman"/>
        </w:rPr>
        <w:t xml:space="preserve">Microtubules </w:t>
      </w:r>
    </w:p>
    <w:p w14:paraId="14C82A85" w14:textId="0342BC33" w:rsidR="001C4938" w:rsidRPr="0056238B" w:rsidRDefault="001C4938" w:rsidP="0056238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</w:rPr>
      </w:pPr>
      <w:r w:rsidRPr="0056238B">
        <w:rPr>
          <w:rFonts w:ascii="Times New Roman" w:hAnsi="Times New Roman" w:cs="Times New Roman"/>
        </w:rPr>
        <w:t xml:space="preserve">Connexins </w:t>
      </w:r>
    </w:p>
    <w:p w14:paraId="60954639" w14:textId="3B670950" w:rsidR="001C4938" w:rsidRDefault="001C4938" w:rsidP="001C4938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following cell junctions are associated with the lateral surface of the epithelial cells </w:t>
      </w:r>
      <w:r w:rsidRPr="0056238B">
        <w:rPr>
          <w:rFonts w:ascii="Times New Roman" w:hAnsi="Times New Roman" w:cs="Times New Roman"/>
          <w:b/>
          <w:bCs/>
          <w:u w:val="single"/>
        </w:rPr>
        <w:t>EXCEPT</w:t>
      </w:r>
      <w:r>
        <w:rPr>
          <w:rFonts w:ascii="Times New Roman" w:hAnsi="Times New Roman" w:cs="Times New Roman"/>
        </w:rPr>
        <w:t>:</w:t>
      </w:r>
    </w:p>
    <w:p w14:paraId="0E3C8D56" w14:textId="1594E3C1" w:rsidR="001C4938" w:rsidRDefault="001C4938" w:rsidP="0056238B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Gap</w:t>
      </w:r>
    </w:p>
    <w:p w14:paraId="15DBE033" w14:textId="517EFC67" w:rsidR="001C4938" w:rsidRDefault="001C4938" w:rsidP="0056238B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Tight</w:t>
      </w:r>
    </w:p>
    <w:p w14:paraId="440AF70D" w14:textId="45A76A3E" w:rsidR="001C4938" w:rsidRDefault="001C4938" w:rsidP="0056238B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Desmosomes</w:t>
      </w:r>
    </w:p>
    <w:p w14:paraId="49EECEB3" w14:textId="33F758B2" w:rsidR="0056238B" w:rsidRPr="0056238B" w:rsidRDefault="0056238B" w:rsidP="0056238B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Hemidesmosomes</w:t>
      </w:r>
    </w:p>
    <w:p w14:paraId="41D6DB0A" w14:textId="64BE2AB2" w:rsidR="001C4938" w:rsidRDefault="001C4938" w:rsidP="001C4938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epithelium lining most of the respiratory tract is:</w:t>
      </w:r>
    </w:p>
    <w:p w14:paraId="2F3A1A4A" w14:textId="7341579E" w:rsidR="001C4938" w:rsidRDefault="000D596F" w:rsidP="0056238B">
      <w:pPr>
        <w:pStyle w:val="ListParagraph"/>
        <w:numPr>
          <w:ilvl w:val="0"/>
          <w:numId w:val="1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Transitional </w:t>
      </w:r>
    </w:p>
    <w:p w14:paraId="0A0C9765" w14:textId="605B9CAF" w:rsidR="000D596F" w:rsidRDefault="000D596F" w:rsidP="0056238B">
      <w:pPr>
        <w:pStyle w:val="ListParagraph"/>
        <w:numPr>
          <w:ilvl w:val="0"/>
          <w:numId w:val="1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Non keratinized stratified squamous</w:t>
      </w:r>
    </w:p>
    <w:p w14:paraId="641B688F" w14:textId="1C4D801C" w:rsidR="000D596F" w:rsidRDefault="000D596F" w:rsidP="0056238B">
      <w:pPr>
        <w:pStyle w:val="ListParagraph"/>
        <w:numPr>
          <w:ilvl w:val="0"/>
          <w:numId w:val="1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Pseudostratified ciliated columnar</w:t>
      </w:r>
    </w:p>
    <w:p w14:paraId="631BFD6A" w14:textId="04F1BA06" w:rsidR="000D596F" w:rsidRDefault="000D596F" w:rsidP="0056238B">
      <w:pPr>
        <w:pStyle w:val="ListParagraph"/>
        <w:numPr>
          <w:ilvl w:val="0"/>
          <w:numId w:val="1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Ciliated cuboidal </w:t>
      </w:r>
    </w:p>
    <w:p w14:paraId="11F7FD0F" w14:textId="1C579661" w:rsidR="000D596F" w:rsidRDefault="000D596F" w:rsidP="000D596F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following is a characteristic of merocrine glands:</w:t>
      </w:r>
    </w:p>
    <w:p w14:paraId="760196F3" w14:textId="298B71E1" w:rsidR="000D596F" w:rsidRDefault="000D596F" w:rsidP="0056238B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Release their secretions through a duct</w:t>
      </w:r>
    </w:p>
    <w:p w14:paraId="3FB99C46" w14:textId="52E08BEB" w:rsidR="000D596F" w:rsidRDefault="000D596F" w:rsidP="0056238B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Have extensive network of capillaries</w:t>
      </w:r>
    </w:p>
    <w:p w14:paraId="2FDCECAC" w14:textId="71007F7C" w:rsidR="000D596F" w:rsidRDefault="000D596F" w:rsidP="0056238B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Have abundant smooth endoplasmic reticulum</w:t>
      </w:r>
    </w:p>
    <w:p w14:paraId="54DBCA2D" w14:textId="77777777" w:rsidR="000D596F" w:rsidRDefault="000D596F" w:rsidP="0056238B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Secretory cells burst to release secretory product</w:t>
      </w:r>
    </w:p>
    <w:p w14:paraId="0A0C023F" w14:textId="09BED1C7" w:rsidR="00CB7953" w:rsidRDefault="00CB7953" w:rsidP="000D596F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Connective tissue contains fibers which are synthesized by:</w:t>
      </w:r>
    </w:p>
    <w:p w14:paraId="41094F43" w14:textId="419A0C3A" w:rsidR="00CB7953" w:rsidRDefault="00CB7953" w:rsidP="0056238B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Immature cells</w:t>
      </w:r>
    </w:p>
    <w:p w14:paraId="5781B0F8" w14:textId="330A7C81" w:rsidR="00CB7953" w:rsidRDefault="00CB7953" w:rsidP="0056238B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Mature cells</w:t>
      </w:r>
    </w:p>
    <w:p w14:paraId="0DF3056A" w14:textId="16521284" w:rsidR="00CB7953" w:rsidRDefault="00CB7953" w:rsidP="0056238B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Fibroblasts</w:t>
      </w:r>
    </w:p>
    <w:p w14:paraId="1F941515" w14:textId="42650373" w:rsidR="00CB7953" w:rsidRDefault="00CB7953" w:rsidP="0056238B">
      <w:pPr>
        <w:pStyle w:val="ListParagraph"/>
        <w:numPr>
          <w:ilvl w:val="0"/>
          <w:numId w:val="20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Macrophages</w:t>
      </w:r>
    </w:p>
    <w:p w14:paraId="303E0039" w14:textId="43ED59F3" w:rsidR="00CB7953" w:rsidRDefault="00CB7953" w:rsidP="00CB7953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</w:t>
      </w:r>
      <w:proofErr w:type="spellStart"/>
      <w:proofErr w:type="gramStart"/>
      <w:r>
        <w:rPr>
          <w:rFonts w:ascii="Times New Roman" w:hAnsi="Times New Roman" w:cs="Times New Roman"/>
        </w:rPr>
        <w:t>glycosaminogyacan</w:t>
      </w:r>
      <w:proofErr w:type="spellEnd"/>
      <w:r>
        <w:rPr>
          <w:rFonts w:ascii="Times New Roman" w:hAnsi="Times New Roman" w:cs="Times New Roman"/>
        </w:rPr>
        <w:t>(</w:t>
      </w:r>
      <w:proofErr w:type="gramEnd"/>
      <w:r>
        <w:rPr>
          <w:rFonts w:ascii="Times New Roman" w:hAnsi="Times New Roman" w:cs="Times New Roman"/>
        </w:rPr>
        <w:t>GAG) associated with the cartilage is:</w:t>
      </w:r>
    </w:p>
    <w:p w14:paraId="453B4D42" w14:textId="11B5D622" w:rsidR="00CB7953" w:rsidRDefault="00CB7953" w:rsidP="0056238B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Dermatan sulfate</w:t>
      </w:r>
    </w:p>
    <w:p w14:paraId="66BBEDD9" w14:textId="1FF1EC15" w:rsidR="00CB7953" w:rsidRDefault="00CB7953" w:rsidP="0056238B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Chondroitin sulfate</w:t>
      </w:r>
    </w:p>
    <w:p w14:paraId="1025683D" w14:textId="7C914AB4" w:rsidR="00CB7953" w:rsidRDefault="00CB7953" w:rsidP="0056238B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Keratan sulfate</w:t>
      </w:r>
    </w:p>
    <w:p w14:paraId="2F0F4200" w14:textId="0622ABC2" w:rsidR="00CB7953" w:rsidRDefault="00CB7953" w:rsidP="0056238B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Hyaluronic acid</w:t>
      </w:r>
    </w:p>
    <w:p w14:paraId="6DDAB544" w14:textId="77777777" w:rsidR="00ED759E" w:rsidRDefault="00ED759E" w:rsidP="000D596F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following is correct regarding the canaliculi of osteons:</w:t>
      </w:r>
    </w:p>
    <w:p w14:paraId="2E26EB02" w14:textId="67B5C544" w:rsidR="00ED759E" w:rsidRDefault="00ED759E" w:rsidP="0056238B">
      <w:pPr>
        <w:pStyle w:val="ListParagraph"/>
        <w:numPr>
          <w:ilvl w:val="0"/>
          <w:numId w:val="2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Contain mature bone cells</w:t>
      </w:r>
    </w:p>
    <w:p w14:paraId="01C17C33" w14:textId="2A99219E" w:rsidR="00ED759E" w:rsidRDefault="00ED759E" w:rsidP="0056238B">
      <w:pPr>
        <w:pStyle w:val="ListParagraph"/>
        <w:numPr>
          <w:ilvl w:val="0"/>
          <w:numId w:val="2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Consists of mineral salts and fibers</w:t>
      </w:r>
    </w:p>
    <w:p w14:paraId="49A422EC" w14:textId="77777777" w:rsidR="0056238B" w:rsidRDefault="0056238B" w:rsidP="0056238B">
      <w:pPr>
        <w:pStyle w:val="ListParagraph"/>
        <w:numPr>
          <w:ilvl w:val="0"/>
          <w:numId w:val="2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Are tiny projections of lacunae</w:t>
      </w:r>
    </w:p>
    <w:p w14:paraId="7F22CAAD" w14:textId="0DC3FE72" w:rsidR="00ED759E" w:rsidRDefault="00ED759E" w:rsidP="0056238B">
      <w:pPr>
        <w:pStyle w:val="ListParagraph"/>
        <w:numPr>
          <w:ilvl w:val="0"/>
          <w:numId w:val="2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Houses blood vessels and nerves</w:t>
      </w:r>
    </w:p>
    <w:p w14:paraId="6286A49B" w14:textId="1DD3B790" w:rsidR="00ED759E" w:rsidRDefault="00ED759E" w:rsidP="00ED759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A muscle is made up of fascicles/bundles separated by:</w:t>
      </w:r>
    </w:p>
    <w:p w14:paraId="51E5B561" w14:textId="402D6944" w:rsidR="00ED759E" w:rsidRDefault="00ED759E" w:rsidP="0056238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Epimysium</w:t>
      </w:r>
    </w:p>
    <w:p w14:paraId="46C64E7A" w14:textId="4FC2FD0A" w:rsidR="00ED759E" w:rsidRDefault="00ED759E" w:rsidP="0056238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Perimysium</w:t>
      </w:r>
    </w:p>
    <w:p w14:paraId="2187CDB0" w14:textId="074241C1" w:rsidR="00ED759E" w:rsidRDefault="00ED759E" w:rsidP="0056238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Endomysium</w:t>
      </w:r>
    </w:p>
    <w:p w14:paraId="47D8DBA8" w14:textId="577E6D91" w:rsidR="00ED759E" w:rsidRDefault="00ED759E" w:rsidP="0056238B">
      <w:pPr>
        <w:pStyle w:val="ListParagraph"/>
        <w:numPr>
          <w:ilvl w:val="0"/>
          <w:numId w:val="2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Fascia</w:t>
      </w:r>
    </w:p>
    <w:p w14:paraId="1EF5BA86" w14:textId="0FE19D08" w:rsidR="00ED759E" w:rsidRDefault="00ED759E" w:rsidP="00ED759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following is a feature of both the muscle and nervous tissue:</w:t>
      </w:r>
    </w:p>
    <w:p w14:paraId="2D7B7BB4" w14:textId="574D70F0" w:rsidR="00ED759E" w:rsidRDefault="00ED759E" w:rsidP="0056238B">
      <w:pPr>
        <w:pStyle w:val="ListParagraph"/>
        <w:numPr>
          <w:ilvl w:val="0"/>
          <w:numId w:val="2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Electrical excitability</w:t>
      </w:r>
    </w:p>
    <w:p w14:paraId="017DC488" w14:textId="03803A91" w:rsidR="00ED759E" w:rsidRDefault="00ED759E" w:rsidP="0056238B">
      <w:pPr>
        <w:pStyle w:val="ListParagraph"/>
        <w:numPr>
          <w:ilvl w:val="0"/>
          <w:numId w:val="2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Contractility</w:t>
      </w:r>
    </w:p>
    <w:p w14:paraId="4E235830" w14:textId="47F37F4E" w:rsidR="00ED759E" w:rsidRDefault="00ED759E" w:rsidP="0056238B">
      <w:pPr>
        <w:pStyle w:val="ListParagraph"/>
        <w:numPr>
          <w:ilvl w:val="0"/>
          <w:numId w:val="2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Extensibility</w:t>
      </w:r>
    </w:p>
    <w:p w14:paraId="09C8F31C" w14:textId="26510A90" w:rsidR="00ED759E" w:rsidRDefault="00ED759E" w:rsidP="0056238B">
      <w:pPr>
        <w:pStyle w:val="ListParagraph"/>
        <w:numPr>
          <w:ilvl w:val="0"/>
          <w:numId w:val="2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Elasticity</w:t>
      </w:r>
    </w:p>
    <w:p w14:paraId="056BA40B" w14:textId="3AF055D2" w:rsidR="00ED759E" w:rsidRDefault="00ED759E" w:rsidP="00ED759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Most of the sensory neurons are:</w:t>
      </w:r>
    </w:p>
    <w:p w14:paraId="2D07FEF7" w14:textId="4267C965" w:rsidR="00ED759E" w:rsidRDefault="00ED759E" w:rsidP="0056238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Anaxonic</w:t>
      </w:r>
      <w:proofErr w:type="spellEnd"/>
    </w:p>
    <w:p w14:paraId="7F554F16" w14:textId="4F685732" w:rsidR="00ED759E" w:rsidRDefault="00ED759E" w:rsidP="0056238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Pseudo</w:t>
      </w:r>
      <w:r w:rsidR="0056238B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>unipolar</w:t>
      </w:r>
    </w:p>
    <w:p w14:paraId="0E2AC23E" w14:textId="441E45EC" w:rsidR="00ED759E" w:rsidRDefault="00ED759E" w:rsidP="0056238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Bipolar</w:t>
      </w:r>
    </w:p>
    <w:p w14:paraId="1B0A0268" w14:textId="2B6B7674" w:rsidR="00ED759E" w:rsidRDefault="00ED759E" w:rsidP="0056238B">
      <w:pPr>
        <w:pStyle w:val="ListParagraph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Multipolar</w:t>
      </w:r>
    </w:p>
    <w:p w14:paraId="4E494E35" w14:textId="65432526" w:rsidR="00ED759E" w:rsidRDefault="00ED759E" w:rsidP="00ED759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central nervous system (CNS) neuroglia associated with the myelinated neurons is:</w:t>
      </w:r>
    </w:p>
    <w:p w14:paraId="658C3E10" w14:textId="158AA8A9" w:rsidR="00ED759E" w:rsidRDefault="00ED759E" w:rsidP="0056238B">
      <w:pPr>
        <w:pStyle w:val="ListParagraph"/>
        <w:numPr>
          <w:ilvl w:val="0"/>
          <w:numId w:val="2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Schwann</w:t>
      </w:r>
    </w:p>
    <w:p w14:paraId="46798031" w14:textId="0A784400" w:rsidR="00ED759E" w:rsidRDefault="00ED759E" w:rsidP="0056238B">
      <w:pPr>
        <w:pStyle w:val="ListParagraph"/>
        <w:numPr>
          <w:ilvl w:val="0"/>
          <w:numId w:val="2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Ependymal</w:t>
      </w:r>
    </w:p>
    <w:p w14:paraId="17D3695D" w14:textId="78590ED2" w:rsidR="00ED759E" w:rsidRDefault="00ED759E" w:rsidP="0056238B">
      <w:pPr>
        <w:pStyle w:val="ListParagraph"/>
        <w:numPr>
          <w:ilvl w:val="0"/>
          <w:numId w:val="2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Microglia</w:t>
      </w:r>
    </w:p>
    <w:p w14:paraId="4A346DDA" w14:textId="77777777" w:rsidR="0056238B" w:rsidRDefault="0056238B" w:rsidP="0056238B">
      <w:pPr>
        <w:pStyle w:val="ListParagraph"/>
        <w:numPr>
          <w:ilvl w:val="0"/>
          <w:numId w:val="2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Oligodendrocyte</w:t>
      </w:r>
    </w:p>
    <w:p w14:paraId="1DB75988" w14:textId="59530EA6" w:rsidR="00ED759E" w:rsidRDefault="00ED759E" w:rsidP="00ED759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fetal part of the placenta is derived from:</w:t>
      </w:r>
    </w:p>
    <w:p w14:paraId="04D71BDE" w14:textId="301EA1BC" w:rsidR="00ED759E" w:rsidRDefault="00ED759E" w:rsidP="0056238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Decidua basalis</w:t>
      </w:r>
    </w:p>
    <w:p w14:paraId="10B8CA91" w14:textId="1F5A5924" w:rsidR="00ED759E" w:rsidRDefault="00ED759E" w:rsidP="0056238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Decidua capsularis</w:t>
      </w:r>
    </w:p>
    <w:p w14:paraId="476B3485" w14:textId="77777777" w:rsidR="0056238B" w:rsidRDefault="0056238B" w:rsidP="0056238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Chorion </w:t>
      </w:r>
      <w:proofErr w:type="gramStart"/>
      <w:r>
        <w:rPr>
          <w:rFonts w:ascii="Times New Roman" w:hAnsi="Times New Roman" w:cs="Times New Roman"/>
        </w:rPr>
        <w:t>leave</w:t>
      </w:r>
      <w:proofErr w:type="gramEnd"/>
    </w:p>
    <w:p w14:paraId="05BB551B" w14:textId="77777777" w:rsidR="0056238B" w:rsidRDefault="0056238B" w:rsidP="0056238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Chorion frondosum</w:t>
      </w:r>
    </w:p>
    <w:p w14:paraId="58E6D263" w14:textId="5A557FA6" w:rsidR="00ED759E" w:rsidRDefault="00ED759E" w:rsidP="00ED759E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steps in the blastocyst implantation process include:</w:t>
      </w:r>
    </w:p>
    <w:p w14:paraId="5E3566E3" w14:textId="6F60CF26" w:rsidR="00ED759E" w:rsidRDefault="00ED759E" w:rsidP="0056238B">
      <w:pPr>
        <w:pStyle w:val="ListParagraph"/>
        <w:numPr>
          <w:ilvl w:val="0"/>
          <w:numId w:val="2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Apposition, adhesion, invasion</w:t>
      </w:r>
    </w:p>
    <w:p w14:paraId="59A833A4" w14:textId="236CDBEB" w:rsidR="00ED759E" w:rsidRDefault="00ED759E" w:rsidP="0056238B">
      <w:pPr>
        <w:pStyle w:val="ListParagraph"/>
        <w:numPr>
          <w:ilvl w:val="0"/>
          <w:numId w:val="2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Invasion, apposition, adhesion</w:t>
      </w:r>
    </w:p>
    <w:p w14:paraId="2B86AADC" w14:textId="119B2C30" w:rsidR="00ED759E" w:rsidRDefault="00ED759E" w:rsidP="0056238B">
      <w:pPr>
        <w:pStyle w:val="ListParagraph"/>
        <w:numPr>
          <w:ilvl w:val="0"/>
          <w:numId w:val="2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Adhesion, invasion, apposition</w:t>
      </w:r>
    </w:p>
    <w:p w14:paraId="1AA0128F" w14:textId="1BB00164" w:rsidR="00ED759E" w:rsidRPr="00ED759E" w:rsidRDefault="00ED759E" w:rsidP="0056238B">
      <w:pPr>
        <w:pStyle w:val="ListParagraph"/>
        <w:numPr>
          <w:ilvl w:val="0"/>
          <w:numId w:val="2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Invasion, adhesion, apposition </w:t>
      </w:r>
    </w:p>
    <w:p w14:paraId="31B7AE63" w14:textId="5926E098" w:rsidR="00E33E17" w:rsidRPr="003F63C4" w:rsidRDefault="00E33E17" w:rsidP="00E33E17">
      <w:pPr>
        <w:pStyle w:val="ListParagraph"/>
        <w:numPr>
          <w:ilvl w:val="0"/>
          <w:numId w:val="5"/>
        </w:numPr>
        <w:spacing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</w:t>
      </w:r>
      <w:r w:rsidRPr="003F63C4">
        <w:rPr>
          <w:rFonts w:ascii="Times New Roman" w:hAnsi="Times New Roman" w:cs="Times New Roman"/>
        </w:rPr>
        <w:t>following is true regarding fertilization:</w:t>
      </w:r>
    </w:p>
    <w:p w14:paraId="6EA9E640" w14:textId="01BD23FB" w:rsidR="00E33E17" w:rsidRPr="003F63C4" w:rsidRDefault="00E33E17" w:rsidP="00E33E17">
      <w:pPr>
        <w:pStyle w:val="ListParagraph"/>
        <w:numPr>
          <w:ilvl w:val="0"/>
          <w:numId w:val="8"/>
        </w:numPr>
        <w:spacing w:line="259" w:lineRule="auto"/>
        <w:rPr>
          <w:rFonts w:ascii="Times New Roman" w:hAnsi="Times New Roman" w:cs="Times New Roman"/>
        </w:rPr>
      </w:pPr>
      <w:r w:rsidRPr="003F63C4">
        <w:rPr>
          <w:rFonts w:ascii="Times New Roman" w:hAnsi="Times New Roman" w:cs="Times New Roman"/>
        </w:rPr>
        <w:t xml:space="preserve">Occurs in the </w:t>
      </w:r>
      <w:r>
        <w:rPr>
          <w:rFonts w:ascii="Times New Roman" w:hAnsi="Times New Roman" w:cs="Times New Roman"/>
        </w:rPr>
        <w:t>body of uterus</w:t>
      </w:r>
    </w:p>
    <w:p w14:paraId="06F320BC" w14:textId="536FA224" w:rsidR="00E33E17" w:rsidRPr="003F63C4" w:rsidRDefault="00E33E17" w:rsidP="00E33E17">
      <w:pPr>
        <w:pStyle w:val="ListParagraph"/>
        <w:numPr>
          <w:ilvl w:val="0"/>
          <w:numId w:val="8"/>
        </w:numPr>
        <w:spacing w:line="259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Occur </w:t>
      </w:r>
      <w:r w:rsidRPr="003F63C4">
        <w:rPr>
          <w:rFonts w:ascii="Times New Roman" w:hAnsi="Times New Roman" w:cs="Times New Roman"/>
        </w:rPr>
        <w:t>48-72 hours</w:t>
      </w:r>
      <w:r>
        <w:rPr>
          <w:rFonts w:ascii="Times New Roman" w:hAnsi="Times New Roman" w:cs="Times New Roman"/>
        </w:rPr>
        <w:t xml:space="preserve"> after ovulation</w:t>
      </w:r>
    </w:p>
    <w:p w14:paraId="383B8CF6" w14:textId="77777777" w:rsidR="00E33E17" w:rsidRPr="003F63C4" w:rsidRDefault="00E33E17" w:rsidP="00E33E17">
      <w:pPr>
        <w:pStyle w:val="ListParagraph"/>
        <w:numPr>
          <w:ilvl w:val="0"/>
          <w:numId w:val="8"/>
        </w:numPr>
        <w:spacing w:line="259" w:lineRule="auto"/>
        <w:rPr>
          <w:rFonts w:ascii="Times New Roman" w:hAnsi="Times New Roman" w:cs="Times New Roman"/>
        </w:rPr>
      </w:pPr>
      <w:r w:rsidRPr="003F63C4">
        <w:rPr>
          <w:rFonts w:ascii="Times New Roman" w:hAnsi="Times New Roman" w:cs="Times New Roman"/>
        </w:rPr>
        <w:t>Initiates cleavage of the zygote</w:t>
      </w:r>
    </w:p>
    <w:p w14:paraId="5F9B89D7" w14:textId="6FF2DF5B" w:rsidR="00E33E17" w:rsidRPr="003F63C4" w:rsidRDefault="00E33E17" w:rsidP="00E33E17">
      <w:pPr>
        <w:pStyle w:val="ListParagraph"/>
        <w:numPr>
          <w:ilvl w:val="0"/>
          <w:numId w:val="8"/>
        </w:numPr>
        <w:spacing w:line="259" w:lineRule="auto"/>
        <w:rPr>
          <w:rFonts w:ascii="Times New Roman" w:hAnsi="Times New Roman" w:cs="Times New Roman"/>
        </w:rPr>
      </w:pPr>
      <w:r w:rsidRPr="003F63C4">
        <w:rPr>
          <w:rFonts w:ascii="Times New Roman" w:hAnsi="Times New Roman" w:cs="Times New Roman"/>
        </w:rPr>
        <w:t>Res</w:t>
      </w:r>
      <w:r>
        <w:rPr>
          <w:rFonts w:ascii="Times New Roman" w:hAnsi="Times New Roman" w:cs="Times New Roman"/>
        </w:rPr>
        <w:t>ults in the formation of an ootid</w:t>
      </w:r>
    </w:p>
    <w:p w14:paraId="09F46814" w14:textId="34568C48" w:rsidR="00E33E17" w:rsidRPr="003F63C4" w:rsidRDefault="00E33E17" w:rsidP="00E33E17">
      <w:pPr>
        <w:pStyle w:val="ListParagraph"/>
        <w:numPr>
          <w:ilvl w:val="0"/>
          <w:numId w:val="5"/>
        </w:numPr>
        <w:spacing w:line="259" w:lineRule="auto"/>
        <w:rPr>
          <w:rFonts w:ascii="Times New Roman" w:hAnsi="Times New Roman" w:cs="Times New Roman"/>
        </w:rPr>
      </w:pPr>
      <w:r w:rsidRPr="003F63C4">
        <w:rPr>
          <w:rFonts w:ascii="Times New Roman" w:hAnsi="Times New Roman" w:cs="Times New Roman"/>
        </w:rPr>
        <w:t xml:space="preserve">A shunt in the fetal circulation that links the </w:t>
      </w:r>
      <w:r>
        <w:rPr>
          <w:rFonts w:ascii="Times New Roman" w:hAnsi="Times New Roman" w:cs="Times New Roman"/>
        </w:rPr>
        <w:t xml:space="preserve">umbilical vein </w:t>
      </w:r>
      <w:r w:rsidRPr="003F63C4">
        <w:rPr>
          <w:rFonts w:ascii="Times New Roman" w:hAnsi="Times New Roman" w:cs="Times New Roman"/>
        </w:rPr>
        <w:t xml:space="preserve">to the </w:t>
      </w:r>
      <w:r>
        <w:rPr>
          <w:rFonts w:ascii="Times New Roman" w:hAnsi="Times New Roman" w:cs="Times New Roman"/>
        </w:rPr>
        <w:t>inferior vena cava</w:t>
      </w:r>
      <w:r w:rsidRPr="003F63C4">
        <w:rPr>
          <w:rFonts w:ascii="Times New Roman" w:hAnsi="Times New Roman" w:cs="Times New Roman"/>
        </w:rPr>
        <w:t xml:space="preserve"> is:</w:t>
      </w:r>
    </w:p>
    <w:p w14:paraId="1BA0B799" w14:textId="77777777" w:rsidR="00E33E17" w:rsidRPr="003F63C4" w:rsidRDefault="00E33E17" w:rsidP="00E33E17">
      <w:pPr>
        <w:pStyle w:val="ListParagraph"/>
        <w:numPr>
          <w:ilvl w:val="0"/>
          <w:numId w:val="7"/>
        </w:numPr>
        <w:spacing w:line="259" w:lineRule="auto"/>
        <w:rPr>
          <w:rFonts w:ascii="Times New Roman" w:hAnsi="Times New Roman" w:cs="Times New Roman"/>
        </w:rPr>
      </w:pPr>
      <w:r w:rsidRPr="003F63C4">
        <w:rPr>
          <w:rFonts w:ascii="Times New Roman" w:hAnsi="Times New Roman" w:cs="Times New Roman"/>
        </w:rPr>
        <w:t>Ductus arteriosus</w:t>
      </w:r>
    </w:p>
    <w:p w14:paraId="74E3F4B4" w14:textId="77777777" w:rsidR="00E64313" w:rsidRPr="003F63C4" w:rsidRDefault="00E64313" w:rsidP="00E64313">
      <w:pPr>
        <w:pStyle w:val="ListParagraph"/>
        <w:numPr>
          <w:ilvl w:val="0"/>
          <w:numId w:val="7"/>
        </w:numPr>
        <w:spacing w:line="259" w:lineRule="auto"/>
        <w:rPr>
          <w:rFonts w:ascii="Times New Roman" w:hAnsi="Times New Roman" w:cs="Times New Roman"/>
        </w:rPr>
      </w:pPr>
      <w:r w:rsidRPr="003F63C4">
        <w:rPr>
          <w:rFonts w:ascii="Times New Roman" w:hAnsi="Times New Roman" w:cs="Times New Roman"/>
        </w:rPr>
        <w:t>Ductus venosus</w:t>
      </w:r>
    </w:p>
    <w:p w14:paraId="7FB028CB" w14:textId="77777777" w:rsidR="00E33E17" w:rsidRPr="003F63C4" w:rsidRDefault="00E33E17" w:rsidP="00E33E17">
      <w:pPr>
        <w:pStyle w:val="ListParagraph"/>
        <w:numPr>
          <w:ilvl w:val="0"/>
          <w:numId w:val="7"/>
        </w:numPr>
        <w:spacing w:line="259" w:lineRule="auto"/>
        <w:rPr>
          <w:rFonts w:ascii="Times New Roman" w:hAnsi="Times New Roman" w:cs="Times New Roman"/>
        </w:rPr>
      </w:pPr>
      <w:r w:rsidRPr="003F63C4">
        <w:rPr>
          <w:rFonts w:ascii="Times New Roman" w:hAnsi="Times New Roman" w:cs="Times New Roman"/>
        </w:rPr>
        <w:t xml:space="preserve">Foramen </w:t>
      </w:r>
      <w:proofErr w:type="spellStart"/>
      <w:r w:rsidRPr="003F63C4">
        <w:rPr>
          <w:rFonts w:ascii="Times New Roman" w:hAnsi="Times New Roman" w:cs="Times New Roman"/>
        </w:rPr>
        <w:t>ovale</w:t>
      </w:r>
      <w:proofErr w:type="spellEnd"/>
    </w:p>
    <w:p w14:paraId="2419F586" w14:textId="77777777" w:rsidR="00E33E17" w:rsidRDefault="00E33E17" w:rsidP="00E33E17">
      <w:pPr>
        <w:pStyle w:val="ListParagraph"/>
        <w:numPr>
          <w:ilvl w:val="0"/>
          <w:numId w:val="7"/>
        </w:numPr>
        <w:spacing w:line="259" w:lineRule="auto"/>
        <w:rPr>
          <w:rFonts w:ascii="Times New Roman" w:hAnsi="Times New Roman" w:cs="Times New Roman"/>
        </w:rPr>
      </w:pPr>
      <w:r w:rsidRPr="003F63C4">
        <w:rPr>
          <w:rFonts w:ascii="Times New Roman" w:hAnsi="Times New Roman" w:cs="Times New Roman"/>
        </w:rPr>
        <w:t>Sinus venosus</w:t>
      </w:r>
    </w:p>
    <w:p w14:paraId="61D0DD26" w14:textId="77777777" w:rsidR="00E64313" w:rsidRDefault="00E64313" w:rsidP="00E64313">
      <w:pPr>
        <w:pStyle w:val="ListParagraph"/>
        <w:spacing w:line="259" w:lineRule="auto"/>
        <w:rPr>
          <w:rFonts w:ascii="Times New Roman" w:hAnsi="Times New Roman" w:cs="Times New Roman"/>
        </w:rPr>
      </w:pPr>
    </w:p>
    <w:p w14:paraId="588E7B09" w14:textId="77777777" w:rsidR="00E64313" w:rsidRDefault="00E64313" w:rsidP="00E64313">
      <w:pPr>
        <w:pStyle w:val="ListParagraph"/>
        <w:spacing w:line="259" w:lineRule="auto"/>
        <w:rPr>
          <w:rFonts w:ascii="Times New Roman" w:hAnsi="Times New Roman" w:cs="Times New Roman"/>
        </w:rPr>
      </w:pPr>
    </w:p>
    <w:p w14:paraId="346176C6" w14:textId="50F89B8B" w:rsidR="00446140" w:rsidRPr="00BA1C72" w:rsidRDefault="00446140" w:rsidP="00E64313">
      <w:pPr>
        <w:tabs>
          <w:tab w:val="num" w:pos="720"/>
        </w:tabs>
        <w:spacing w:line="360" w:lineRule="auto"/>
        <w:ind w:left="360" w:hanging="360"/>
        <w:rPr>
          <w:rFonts w:ascii="Times New Roman" w:hAnsi="Times New Roman" w:cs="Times New Roman"/>
          <w:b/>
          <w:bCs/>
        </w:rPr>
      </w:pPr>
      <w:r w:rsidRPr="00BA1C72">
        <w:rPr>
          <w:rFonts w:ascii="Times New Roman" w:hAnsi="Times New Roman" w:cs="Times New Roman"/>
          <w:b/>
          <w:bCs/>
        </w:rPr>
        <w:lastRenderedPageBreak/>
        <w:t>SECTION B: SHORT ANSWER QUESTIONS (35 Marks)</w:t>
      </w:r>
    </w:p>
    <w:p w14:paraId="492EF769" w14:textId="28D07E72" w:rsidR="00446140" w:rsidRDefault="00BA1C72" w:rsidP="00E64313">
      <w:pPr>
        <w:pStyle w:val="ListParagraph"/>
        <w:numPr>
          <w:ilvl w:val="0"/>
          <w:numId w:val="4"/>
        </w:numPr>
        <w:tabs>
          <w:tab w:val="num" w:pos="720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Explain the three (3) components of the cytoskeleton                            6 marks</w:t>
      </w:r>
    </w:p>
    <w:p w14:paraId="00C4888E" w14:textId="6ED9599B" w:rsidR="00BA1C72" w:rsidRDefault="00BA1C72" w:rsidP="00E64313">
      <w:pPr>
        <w:pStyle w:val="ListParagraph"/>
        <w:numPr>
          <w:ilvl w:val="0"/>
          <w:numId w:val="4"/>
        </w:numPr>
        <w:tabs>
          <w:tab w:val="num" w:pos="720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Outline the four (4) phases of mitosis                                                     4 marks</w:t>
      </w:r>
    </w:p>
    <w:p w14:paraId="002E73D5" w14:textId="1046C866" w:rsidR="00BA1C72" w:rsidRDefault="00BA1C72" w:rsidP="00E64313">
      <w:pPr>
        <w:pStyle w:val="ListParagraph"/>
        <w:numPr>
          <w:ilvl w:val="0"/>
          <w:numId w:val="4"/>
        </w:numPr>
        <w:tabs>
          <w:tab w:val="num" w:pos="720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State five (5) differences between epithelial and connective tissue        5 marks</w:t>
      </w:r>
    </w:p>
    <w:p w14:paraId="0ADA6023" w14:textId="06200539" w:rsidR="00BA1C72" w:rsidRDefault="00BA1C72" w:rsidP="00E64313">
      <w:pPr>
        <w:pStyle w:val="ListParagraph"/>
        <w:numPr>
          <w:ilvl w:val="0"/>
          <w:numId w:val="4"/>
        </w:numPr>
        <w:tabs>
          <w:tab w:val="num" w:pos="720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Explain three (3) types of dense connective tissue                                  6 marks</w:t>
      </w:r>
    </w:p>
    <w:p w14:paraId="09E6B97E" w14:textId="15750944" w:rsidR="00BA1C72" w:rsidRDefault="00BA1C72" w:rsidP="00E64313">
      <w:pPr>
        <w:pStyle w:val="ListParagraph"/>
        <w:numPr>
          <w:ilvl w:val="0"/>
          <w:numId w:val="4"/>
        </w:numPr>
        <w:tabs>
          <w:tab w:val="num" w:pos="720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Outline four (4) features of a serosa                                                       4 marks</w:t>
      </w:r>
    </w:p>
    <w:p w14:paraId="05DF6F16" w14:textId="413C1A05" w:rsidR="00BA1C72" w:rsidRDefault="00BA1C72" w:rsidP="00E64313">
      <w:pPr>
        <w:pStyle w:val="ListParagraph"/>
        <w:numPr>
          <w:ilvl w:val="0"/>
          <w:numId w:val="4"/>
        </w:numPr>
        <w:tabs>
          <w:tab w:val="num" w:pos="720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Enumerate two (2) anatomical similarities and three (3) differences </w:t>
      </w:r>
    </w:p>
    <w:p w14:paraId="781DC9D6" w14:textId="58867785" w:rsidR="00BA1C72" w:rsidRDefault="00BA1C72" w:rsidP="00E64313">
      <w:pPr>
        <w:pStyle w:val="ListParagraph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between cardiac and skeletal muscles                                                      5 marks</w:t>
      </w:r>
    </w:p>
    <w:p w14:paraId="7CB97A0A" w14:textId="68837F7F" w:rsidR="00BA1C72" w:rsidRDefault="00BA1C72" w:rsidP="00E64313">
      <w:pPr>
        <w:pStyle w:val="ListParagraph"/>
        <w:numPr>
          <w:ilvl w:val="0"/>
          <w:numId w:val="4"/>
        </w:numPr>
        <w:tabs>
          <w:tab w:val="num" w:pos="720"/>
        </w:tabs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Draw a well labelled diagram of a myelinated neuron                             5 marks</w:t>
      </w:r>
    </w:p>
    <w:p w14:paraId="516184B3" w14:textId="77777777" w:rsidR="00446140" w:rsidRPr="00BA1C72" w:rsidRDefault="00446140" w:rsidP="00E64313">
      <w:pPr>
        <w:tabs>
          <w:tab w:val="num" w:pos="720"/>
        </w:tabs>
        <w:spacing w:line="360" w:lineRule="auto"/>
        <w:ind w:left="720" w:hanging="360"/>
        <w:rPr>
          <w:rFonts w:ascii="Times New Roman" w:hAnsi="Times New Roman" w:cs="Times New Roman"/>
          <w:b/>
          <w:bCs/>
        </w:rPr>
      </w:pPr>
      <w:r w:rsidRPr="00BA1C72">
        <w:rPr>
          <w:rFonts w:ascii="Times New Roman" w:hAnsi="Times New Roman" w:cs="Times New Roman"/>
          <w:b/>
          <w:bCs/>
        </w:rPr>
        <w:t>SECTION C: LONG ANSWER QUESTIONS (15 Marks)</w:t>
      </w:r>
    </w:p>
    <w:p w14:paraId="1E1EF690" w14:textId="00429B93" w:rsidR="00446140" w:rsidRPr="00446140" w:rsidRDefault="00446140" w:rsidP="00E64313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446140">
        <w:rPr>
          <w:rFonts w:ascii="Times New Roman" w:hAnsi="Times New Roman" w:cs="Times New Roman"/>
        </w:rPr>
        <w:t>The female reproductive cycles begin at puberty and prepare the reproductive system for pregnancy</w:t>
      </w:r>
    </w:p>
    <w:p w14:paraId="1531941C" w14:textId="4B1FAAA1" w:rsidR="00446140" w:rsidRPr="00446140" w:rsidRDefault="00446140" w:rsidP="00E6431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 w:rsidRPr="00446140">
        <w:rPr>
          <w:rFonts w:ascii="Times New Roman" w:hAnsi="Times New Roman" w:cs="Times New Roman"/>
        </w:rPr>
        <w:t xml:space="preserve">Describe the process of oogenesis                                         </w:t>
      </w:r>
      <w:r w:rsidR="00BA1C72">
        <w:rPr>
          <w:rFonts w:ascii="Times New Roman" w:hAnsi="Times New Roman" w:cs="Times New Roman"/>
        </w:rPr>
        <w:t xml:space="preserve">       </w:t>
      </w:r>
      <w:r w:rsidRPr="00446140">
        <w:rPr>
          <w:rFonts w:ascii="Times New Roman" w:hAnsi="Times New Roman" w:cs="Times New Roman"/>
        </w:rPr>
        <w:t xml:space="preserve">  6 marks</w:t>
      </w:r>
    </w:p>
    <w:p w14:paraId="60F11BF7" w14:textId="4E02B27E" w:rsidR="00446140" w:rsidRPr="00446140" w:rsidRDefault="00446140" w:rsidP="00E6431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 w:rsidRPr="00446140">
        <w:rPr>
          <w:rFonts w:ascii="Times New Roman" w:hAnsi="Times New Roman" w:cs="Times New Roman"/>
        </w:rPr>
        <w:t xml:space="preserve">Describe the phases of the menstrual cycle                          </w:t>
      </w:r>
      <w:r w:rsidR="00BA1C72">
        <w:rPr>
          <w:rFonts w:ascii="Times New Roman" w:hAnsi="Times New Roman" w:cs="Times New Roman"/>
        </w:rPr>
        <w:t xml:space="preserve">        </w:t>
      </w:r>
      <w:r w:rsidRPr="00446140">
        <w:rPr>
          <w:rFonts w:ascii="Times New Roman" w:hAnsi="Times New Roman" w:cs="Times New Roman"/>
        </w:rPr>
        <w:t xml:space="preserve">   9 marks </w:t>
      </w:r>
    </w:p>
    <w:p w14:paraId="1BB44786" w14:textId="77777777" w:rsidR="00446140" w:rsidRPr="00446140" w:rsidRDefault="00446140" w:rsidP="00E64313">
      <w:pPr>
        <w:spacing w:line="360" w:lineRule="auto"/>
        <w:rPr>
          <w:rFonts w:ascii="Times New Roman" w:hAnsi="Times New Roman" w:cs="Times New Roman"/>
        </w:rPr>
      </w:pPr>
    </w:p>
    <w:sectPr w:rsidR="00446140" w:rsidRPr="00446140" w:rsidSect="0056238B">
      <w:footerReference w:type="default" r:id="rId8"/>
      <w:pgSz w:w="12240" w:h="15840"/>
      <w:pgMar w:top="1152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C3DC6A" w14:textId="77777777" w:rsidR="008529B6" w:rsidRDefault="008529B6" w:rsidP="00E64313">
      <w:pPr>
        <w:spacing w:after="0" w:line="240" w:lineRule="auto"/>
      </w:pPr>
      <w:r>
        <w:separator/>
      </w:r>
    </w:p>
  </w:endnote>
  <w:endnote w:type="continuationSeparator" w:id="0">
    <w:p w14:paraId="5C527CBC" w14:textId="77777777" w:rsidR="008529B6" w:rsidRDefault="008529B6" w:rsidP="00E64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2011553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77264DE" w14:textId="27340A48" w:rsidR="00E64313" w:rsidRDefault="00E6431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2FBBA415" w14:textId="77777777" w:rsidR="00E64313" w:rsidRDefault="00E643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B4F1F" w14:textId="77777777" w:rsidR="008529B6" w:rsidRDefault="008529B6" w:rsidP="00E64313">
      <w:pPr>
        <w:spacing w:after="0" w:line="240" w:lineRule="auto"/>
      </w:pPr>
      <w:r>
        <w:separator/>
      </w:r>
    </w:p>
  </w:footnote>
  <w:footnote w:type="continuationSeparator" w:id="0">
    <w:p w14:paraId="13ABCCA2" w14:textId="77777777" w:rsidR="008529B6" w:rsidRDefault="008529B6" w:rsidP="00E643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862DA"/>
    <w:multiLevelType w:val="hybridMultilevel"/>
    <w:tmpl w:val="445039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5B33F8"/>
    <w:multiLevelType w:val="hybridMultilevel"/>
    <w:tmpl w:val="F7F048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F373C8"/>
    <w:multiLevelType w:val="hybridMultilevel"/>
    <w:tmpl w:val="042449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F37419"/>
    <w:multiLevelType w:val="hybridMultilevel"/>
    <w:tmpl w:val="4B6A9E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F60D3A"/>
    <w:multiLevelType w:val="hybridMultilevel"/>
    <w:tmpl w:val="1F6827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3A4728"/>
    <w:multiLevelType w:val="hybridMultilevel"/>
    <w:tmpl w:val="FD9843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2C7943"/>
    <w:multiLevelType w:val="hybridMultilevel"/>
    <w:tmpl w:val="C43499F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11C8A"/>
    <w:multiLevelType w:val="hybridMultilevel"/>
    <w:tmpl w:val="3BCC84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4906D7"/>
    <w:multiLevelType w:val="hybridMultilevel"/>
    <w:tmpl w:val="F4EE10C0"/>
    <w:lvl w:ilvl="0" w:tplc="E57435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C75E42"/>
    <w:multiLevelType w:val="hybridMultilevel"/>
    <w:tmpl w:val="C66481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940C57"/>
    <w:multiLevelType w:val="hybridMultilevel"/>
    <w:tmpl w:val="749055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CF7EEB"/>
    <w:multiLevelType w:val="hybridMultilevel"/>
    <w:tmpl w:val="E67A6F0E"/>
    <w:lvl w:ilvl="0" w:tplc="DC30D2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6BF6332"/>
    <w:multiLevelType w:val="hybridMultilevel"/>
    <w:tmpl w:val="84121B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1C3421"/>
    <w:multiLevelType w:val="hybridMultilevel"/>
    <w:tmpl w:val="493880A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plc="04090005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40B7452"/>
    <w:multiLevelType w:val="hybridMultilevel"/>
    <w:tmpl w:val="618E20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A8211F"/>
    <w:multiLevelType w:val="hybridMultilevel"/>
    <w:tmpl w:val="C6BA8A6E"/>
    <w:lvl w:ilvl="0" w:tplc="0F7C54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D26CFC"/>
    <w:multiLevelType w:val="hybridMultilevel"/>
    <w:tmpl w:val="899490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B9D5A4B"/>
    <w:multiLevelType w:val="hybridMultilevel"/>
    <w:tmpl w:val="4FDE547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FA739F"/>
    <w:multiLevelType w:val="hybridMultilevel"/>
    <w:tmpl w:val="D1FC64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35340F"/>
    <w:multiLevelType w:val="hybridMultilevel"/>
    <w:tmpl w:val="A32A037E"/>
    <w:lvl w:ilvl="0" w:tplc="6950BB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3381491"/>
    <w:multiLevelType w:val="hybridMultilevel"/>
    <w:tmpl w:val="43A6C6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B6701B"/>
    <w:multiLevelType w:val="hybridMultilevel"/>
    <w:tmpl w:val="26D65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F939BB"/>
    <w:multiLevelType w:val="hybridMultilevel"/>
    <w:tmpl w:val="FF842AF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7E25F2"/>
    <w:multiLevelType w:val="hybridMultilevel"/>
    <w:tmpl w:val="BCAC96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2E3246"/>
    <w:multiLevelType w:val="hybridMultilevel"/>
    <w:tmpl w:val="DB0CE1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1E6E2A"/>
    <w:multiLevelType w:val="hybridMultilevel"/>
    <w:tmpl w:val="FDE01DDA"/>
    <w:lvl w:ilvl="0" w:tplc="A85A30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9738B382" w:tentative="1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Corbel" w:hAnsi="Corbel" w:hint="default"/>
      </w:rPr>
    </w:lvl>
    <w:lvl w:ilvl="2" w:tplc="2078F53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Corbel" w:hAnsi="Corbel" w:hint="default"/>
      </w:rPr>
    </w:lvl>
    <w:lvl w:ilvl="3" w:tplc="A1E41FC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Corbel" w:hAnsi="Corbel" w:hint="default"/>
      </w:rPr>
    </w:lvl>
    <w:lvl w:ilvl="4" w:tplc="56962CB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Corbel" w:hAnsi="Corbel" w:hint="default"/>
      </w:rPr>
    </w:lvl>
    <w:lvl w:ilvl="5" w:tplc="202A6A9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Corbel" w:hAnsi="Corbel" w:hint="default"/>
      </w:rPr>
    </w:lvl>
    <w:lvl w:ilvl="6" w:tplc="68089C3C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Corbel" w:hAnsi="Corbel" w:hint="default"/>
      </w:rPr>
    </w:lvl>
    <w:lvl w:ilvl="7" w:tplc="3488AF2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Corbel" w:hAnsi="Corbel" w:hint="default"/>
      </w:rPr>
    </w:lvl>
    <w:lvl w:ilvl="8" w:tplc="F718D5C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Corbel" w:hAnsi="Corbel" w:hint="default"/>
      </w:rPr>
    </w:lvl>
  </w:abstractNum>
  <w:num w:numId="1">
    <w:abstractNumId w:val="26"/>
  </w:num>
  <w:num w:numId="2">
    <w:abstractNumId w:val="8"/>
  </w:num>
  <w:num w:numId="3">
    <w:abstractNumId w:val="20"/>
  </w:num>
  <w:num w:numId="4">
    <w:abstractNumId w:val="16"/>
  </w:num>
  <w:num w:numId="5">
    <w:abstractNumId w:val="11"/>
  </w:num>
  <w:num w:numId="6">
    <w:abstractNumId w:val="10"/>
  </w:num>
  <w:num w:numId="7">
    <w:abstractNumId w:val="17"/>
  </w:num>
  <w:num w:numId="8">
    <w:abstractNumId w:val="9"/>
  </w:num>
  <w:num w:numId="9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22"/>
  </w:num>
  <w:num w:numId="12">
    <w:abstractNumId w:val="13"/>
  </w:num>
  <w:num w:numId="13">
    <w:abstractNumId w:val="5"/>
  </w:num>
  <w:num w:numId="14">
    <w:abstractNumId w:val="6"/>
  </w:num>
  <w:num w:numId="15">
    <w:abstractNumId w:val="21"/>
  </w:num>
  <w:num w:numId="16">
    <w:abstractNumId w:val="15"/>
  </w:num>
  <w:num w:numId="17">
    <w:abstractNumId w:val="2"/>
  </w:num>
  <w:num w:numId="18">
    <w:abstractNumId w:val="24"/>
  </w:num>
  <w:num w:numId="19">
    <w:abstractNumId w:val="0"/>
  </w:num>
  <w:num w:numId="20">
    <w:abstractNumId w:val="12"/>
  </w:num>
  <w:num w:numId="21">
    <w:abstractNumId w:val="23"/>
  </w:num>
  <w:num w:numId="22">
    <w:abstractNumId w:val="3"/>
  </w:num>
  <w:num w:numId="23">
    <w:abstractNumId w:val="7"/>
  </w:num>
  <w:num w:numId="24">
    <w:abstractNumId w:val="4"/>
  </w:num>
  <w:num w:numId="25">
    <w:abstractNumId w:val="19"/>
  </w:num>
  <w:num w:numId="26">
    <w:abstractNumId w:val="1"/>
  </w:num>
  <w:num w:numId="27">
    <w:abstractNumId w:val="25"/>
  </w:num>
  <w:num w:numId="2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140"/>
    <w:rsid w:val="000D596F"/>
    <w:rsid w:val="001C4938"/>
    <w:rsid w:val="003C7710"/>
    <w:rsid w:val="004365BD"/>
    <w:rsid w:val="00446140"/>
    <w:rsid w:val="0056238B"/>
    <w:rsid w:val="006E7D07"/>
    <w:rsid w:val="008529B6"/>
    <w:rsid w:val="00943D15"/>
    <w:rsid w:val="00A20BDB"/>
    <w:rsid w:val="00BA1C72"/>
    <w:rsid w:val="00BD1564"/>
    <w:rsid w:val="00CB7953"/>
    <w:rsid w:val="00DA7388"/>
    <w:rsid w:val="00E33E17"/>
    <w:rsid w:val="00E64313"/>
    <w:rsid w:val="00ED7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9454EF"/>
  <w15:chartTrackingRefBased/>
  <w15:docId w15:val="{15D1F30E-BF69-4E7C-B344-E7A562C76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461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461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4614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461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4614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461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461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461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461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4614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4614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4614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4614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4614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461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461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461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461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461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461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461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461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461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461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461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4614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4614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4614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4614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59"/>
    <w:rsid w:val="0056238B"/>
    <w:pPr>
      <w:spacing w:after="0" w:line="240" w:lineRule="auto"/>
    </w:pPr>
    <w:rPr>
      <w:kern w:val="0"/>
      <w:sz w:val="22"/>
      <w:szCs w:val="22"/>
      <w:lang w:val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643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4313"/>
  </w:style>
  <w:style w:type="paragraph" w:styleId="Footer">
    <w:name w:val="footer"/>
    <w:basedOn w:val="Normal"/>
    <w:link w:val="FooterChar"/>
    <w:uiPriority w:val="99"/>
    <w:unhideWhenUsed/>
    <w:rsid w:val="00E643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43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733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35771">
          <w:marLeft w:val="504"/>
          <w:marRight w:val="0"/>
          <w:marTop w:val="1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51867">
          <w:marLeft w:val="504"/>
          <w:marRight w:val="0"/>
          <w:marTop w:val="1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376</Words>
  <Characters>4512</Characters>
  <Application>Microsoft Office Word</Application>
  <DocSecurity>0</DocSecurity>
  <Lines>376</Lines>
  <Paragraphs>375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Willy</cp:lastModifiedBy>
  <cp:revision>10</cp:revision>
  <dcterms:created xsi:type="dcterms:W3CDTF">2025-02-11T04:49:00Z</dcterms:created>
  <dcterms:modified xsi:type="dcterms:W3CDTF">2025-02-24T05:52:00Z</dcterms:modified>
</cp:coreProperties>
</file>