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290" w:type="dxa"/>
        <w:tblBorders>
          <w:insideH w:val="single" w:sz="4" w:space="0" w:color="auto"/>
        </w:tblBorders>
        <w:tblLook w:val="04A0"/>
      </w:tblPr>
      <w:tblGrid>
        <w:gridCol w:w="3502"/>
        <w:gridCol w:w="3176"/>
        <w:gridCol w:w="3612"/>
      </w:tblGrid>
      <w:tr w:rsidR="0095591B" w:rsidTr="0095591B">
        <w:trPr>
          <w:trHeight w:val="1444"/>
        </w:trPr>
        <w:tc>
          <w:tcPr>
            <w:tcW w:w="3502" w:type="dxa"/>
          </w:tcPr>
          <w:p w:rsidR="0095591B" w:rsidRDefault="0095591B">
            <w:pPr>
              <w:spacing w:after="0" w:line="240" w:lineRule="auto"/>
              <w:ind w:hanging="40"/>
              <w:rPr>
                <w:rFonts w:ascii="Times New Roman" w:eastAsia="Calibri" w:hAnsi="Times New Roman" w:cs="Times New Roman"/>
                <w:b/>
                <w:bCs/>
                <w:sz w:val="24"/>
                <w:szCs w:val="24"/>
              </w:rPr>
            </w:pPr>
            <w:bookmarkStart w:id="0" w:name="_Hlk158023496"/>
          </w:p>
          <w:p w:rsidR="0095591B" w:rsidRDefault="0095591B">
            <w:pPr>
              <w:spacing w:after="0" w:line="240" w:lineRule="auto"/>
              <w:ind w:hanging="40"/>
              <w:rPr>
                <w:rFonts w:ascii="Times New Roman" w:hAnsi="Times New Roman"/>
                <w:b/>
                <w:bCs/>
                <w:sz w:val="24"/>
                <w:szCs w:val="24"/>
                <w:lang w:val="en-GB"/>
              </w:rPr>
            </w:pPr>
          </w:p>
          <w:p w:rsidR="0095591B" w:rsidRDefault="0095591B">
            <w:pPr>
              <w:spacing w:after="0" w:line="240" w:lineRule="auto"/>
              <w:ind w:hanging="40"/>
              <w:rPr>
                <w:rFonts w:ascii="Times New Roman" w:eastAsia="Calibri" w:hAnsi="Times New Roman" w:cs="Times New Roman"/>
                <w:b/>
                <w:bCs/>
                <w:sz w:val="24"/>
                <w:szCs w:val="24"/>
              </w:rPr>
            </w:pPr>
            <w:r>
              <w:rPr>
                <w:rFonts w:ascii="Times New Roman" w:hAnsi="Times New Roman"/>
                <w:b/>
                <w:bCs/>
                <w:sz w:val="24"/>
                <w:szCs w:val="24"/>
              </w:rPr>
              <w:t xml:space="preserve">               CHUKA</w:t>
            </w:r>
          </w:p>
        </w:tc>
        <w:tc>
          <w:tcPr>
            <w:tcW w:w="3176" w:type="dxa"/>
            <w:hideMark/>
          </w:tcPr>
          <w:p w:rsidR="0095591B" w:rsidRDefault="0095591B">
            <w:pPr>
              <w:spacing w:after="0" w:line="240" w:lineRule="auto"/>
              <w:ind w:hanging="40"/>
              <w:rPr>
                <w:rFonts w:ascii="Times New Roman" w:eastAsia="Calibri" w:hAnsi="Times New Roman" w:cs="Times New Roman"/>
                <w:b/>
                <w:bCs/>
                <w:sz w:val="24"/>
                <w:szCs w:val="24"/>
                <w:lang w:val="en-GB"/>
              </w:rPr>
            </w:pPr>
            <w:r>
              <w:rPr>
                <w:rFonts w:ascii="Times New Roman" w:hAnsi="Times New Roman"/>
                <w:b/>
                <w:noProof/>
                <w:sz w:val="24"/>
                <w:szCs w:val="24"/>
              </w:rPr>
              <w:drawing>
                <wp:inline distT="0" distB="0" distL="0" distR="0">
                  <wp:extent cx="1590675" cy="1352550"/>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590675" cy="1352550"/>
                          </a:xfrm>
                          <a:prstGeom prst="rect">
                            <a:avLst/>
                          </a:prstGeom>
                          <a:noFill/>
                          <a:ln w="9525">
                            <a:noFill/>
                            <a:miter lim="800000"/>
                            <a:headEnd/>
                            <a:tailEnd/>
                          </a:ln>
                        </pic:spPr>
                      </pic:pic>
                    </a:graphicData>
                  </a:graphic>
                </wp:inline>
              </w:drawing>
            </w:r>
          </w:p>
        </w:tc>
        <w:tc>
          <w:tcPr>
            <w:tcW w:w="3612" w:type="dxa"/>
          </w:tcPr>
          <w:p w:rsidR="0095591B" w:rsidRDefault="0095591B">
            <w:pPr>
              <w:spacing w:after="0" w:line="240" w:lineRule="auto"/>
              <w:ind w:hanging="40"/>
              <w:rPr>
                <w:rFonts w:ascii="Times New Roman" w:eastAsia="Calibri" w:hAnsi="Times New Roman" w:cs="Times New Roman"/>
                <w:b/>
                <w:bCs/>
                <w:sz w:val="24"/>
                <w:szCs w:val="24"/>
              </w:rPr>
            </w:pPr>
          </w:p>
          <w:p w:rsidR="0095591B" w:rsidRDefault="0095591B">
            <w:pPr>
              <w:spacing w:after="0" w:line="240" w:lineRule="auto"/>
              <w:ind w:hanging="40"/>
              <w:rPr>
                <w:rFonts w:ascii="Times New Roman" w:hAnsi="Times New Roman"/>
                <w:b/>
                <w:bCs/>
                <w:sz w:val="24"/>
                <w:szCs w:val="24"/>
              </w:rPr>
            </w:pPr>
          </w:p>
          <w:p w:rsidR="0095591B" w:rsidRDefault="0095591B">
            <w:pPr>
              <w:spacing w:after="0" w:line="240" w:lineRule="auto"/>
              <w:ind w:hanging="40"/>
              <w:rPr>
                <w:rFonts w:ascii="Times New Roman" w:hAnsi="Times New Roman"/>
                <w:b/>
                <w:bCs/>
                <w:sz w:val="24"/>
                <w:szCs w:val="24"/>
              </w:rPr>
            </w:pPr>
            <w:r>
              <w:rPr>
                <w:rFonts w:ascii="Times New Roman" w:hAnsi="Times New Roman"/>
                <w:b/>
                <w:bCs/>
                <w:sz w:val="24"/>
                <w:szCs w:val="24"/>
              </w:rPr>
              <w:t>UNIVERSITY</w:t>
            </w:r>
          </w:p>
          <w:p w:rsidR="0095591B" w:rsidRDefault="0095591B">
            <w:pPr>
              <w:spacing w:after="0" w:line="240" w:lineRule="auto"/>
              <w:ind w:hanging="40"/>
              <w:rPr>
                <w:rFonts w:ascii="Times New Roman" w:eastAsia="Calibri" w:hAnsi="Times New Roman" w:cs="Times New Roman"/>
                <w:b/>
                <w:bCs/>
                <w:sz w:val="24"/>
                <w:szCs w:val="24"/>
              </w:rPr>
            </w:pPr>
          </w:p>
        </w:tc>
      </w:tr>
    </w:tbl>
    <w:p w:rsidR="0095591B" w:rsidRDefault="0095591B" w:rsidP="0095591B">
      <w:pPr>
        <w:spacing w:after="0" w:line="240" w:lineRule="auto"/>
        <w:jc w:val="center"/>
        <w:rPr>
          <w:rFonts w:ascii="Times New Roman" w:eastAsia="Calibri" w:hAnsi="Times New Roman"/>
          <w:b/>
          <w:sz w:val="24"/>
          <w:szCs w:val="24"/>
          <w:lang w:val="en-GB"/>
        </w:rPr>
      </w:pPr>
      <w:r>
        <w:rPr>
          <w:rFonts w:ascii="Times New Roman" w:hAnsi="Times New Roman"/>
          <w:b/>
          <w:sz w:val="24"/>
          <w:szCs w:val="24"/>
        </w:rPr>
        <w:t xml:space="preserve">UNIVERSITY EXAMINATIONS    </w:t>
      </w:r>
    </w:p>
    <w:p w:rsidR="0095591B" w:rsidRDefault="0095591B" w:rsidP="0095591B">
      <w:pPr>
        <w:spacing w:after="0" w:line="240" w:lineRule="auto"/>
        <w:jc w:val="center"/>
        <w:rPr>
          <w:rFonts w:ascii="Times New Roman" w:hAnsi="Times New Roman"/>
          <w:b/>
          <w:sz w:val="24"/>
          <w:szCs w:val="24"/>
        </w:rPr>
      </w:pPr>
    </w:p>
    <w:p w:rsidR="0095591B" w:rsidRDefault="0095591B" w:rsidP="0095591B">
      <w:pPr>
        <w:spacing w:after="0" w:line="240" w:lineRule="auto"/>
        <w:jc w:val="center"/>
        <w:rPr>
          <w:rFonts w:ascii="Times New Roman" w:hAnsi="Times New Roman"/>
          <w:b/>
          <w:sz w:val="24"/>
          <w:szCs w:val="24"/>
        </w:rPr>
      </w:pPr>
      <w:r>
        <w:rPr>
          <w:rFonts w:ascii="Times New Roman" w:hAnsi="Times New Roman"/>
          <w:b/>
          <w:sz w:val="24"/>
          <w:szCs w:val="24"/>
        </w:rPr>
        <w:t xml:space="preserve">EXAMINATION FOR THE AWARD OF DEGREE OF MASTER OF PUBLIC HEALTH   </w:t>
      </w:r>
    </w:p>
    <w:p w:rsidR="0095591B" w:rsidRDefault="0095591B" w:rsidP="0095591B">
      <w:pPr>
        <w:spacing w:after="0" w:line="240" w:lineRule="auto"/>
        <w:jc w:val="center"/>
        <w:rPr>
          <w:rFonts w:ascii="Times New Roman" w:hAnsi="Times New Roman"/>
          <w:b/>
          <w:sz w:val="24"/>
          <w:szCs w:val="24"/>
        </w:rPr>
      </w:pPr>
    </w:p>
    <w:p w:rsidR="0095591B" w:rsidRDefault="0095591B" w:rsidP="0095591B">
      <w:pPr>
        <w:spacing w:after="0" w:line="240" w:lineRule="auto"/>
        <w:rPr>
          <w:rFonts w:ascii="Times New Roman" w:hAnsi="Times New Roman"/>
          <w:b/>
          <w:sz w:val="24"/>
          <w:szCs w:val="24"/>
        </w:rPr>
      </w:pPr>
      <w:r>
        <w:rPr>
          <w:rFonts w:ascii="Times New Roman" w:hAnsi="Times New Roman"/>
          <w:b/>
          <w:sz w:val="24"/>
          <w:szCs w:val="24"/>
        </w:rPr>
        <w:t xml:space="preserve">PUHE 822: HEALTH ECONOMICS </w:t>
      </w:r>
    </w:p>
    <w:p w:rsidR="0095591B" w:rsidRDefault="0095591B" w:rsidP="0095591B">
      <w:pPr>
        <w:spacing w:after="0" w:line="240" w:lineRule="auto"/>
        <w:rPr>
          <w:rFonts w:ascii="Times New Roman" w:hAnsi="Times New Roman"/>
          <w:b/>
          <w:sz w:val="24"/>
          <w:szCs w:val="24"/>
        </w:rPr>
      </w:pPr>
    </w:p>
    <w:p w:rsidR="0095591B" w:rsidRDefault="0095591B" w:rsidP="0095591B">
      <w:pPr>
        <w:spacing w:after="0" w:line="240" w:lineRule="auto"/>
        <w:jc w:val="both"/>
        <w:rPr>
          <w:rFonts w:ascii="Times New Roman" w:hAnsi="Times New Roman"/>
          <w:b/>
          <w:sz w:val="24"/>
          <w:szCs w:val="24"/>
          <w:lang w:val="en-GB"/>
        </w:rPr>
      </w:pPr>
      <w:r>
        <w:rPr>
          <w:rFonts w:ascii="Times New Roman" w:hAnsi="Times New Roman"/>
          <w:b/>
          <w:sz w:val="24"/>
          <w:szCs w:val="24"/>
        </w:rPr>
        <w:t>STREAMS:  PUHE Y1S2</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bookmarkStart w:id="1" w:name="_GoBack"/>
      <w:bookmarkEnd w:id="1"/>
      <w:r>
        <w:rPr>
          <w:rFonts w:ascii="Times New Roman" w:hAnsi="Times New Roman"/>
          <w:b/>
          <w:sz w:val="24"/>
          <w:szCs w:val="24"/>
        </w:rPr>
        <w:t>TIME: 3 HOURS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p>
    <w:p w:rsidR="0095591B" w:rsidRDefault="0095591B" w:rsidP="0095591B">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MONDAY 08/04/2024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2.30 P.M – 5.30 P.M. </w:t>
      </w:r>
    </w:p>
    <w:p w:rsidR="0095591B" w:rsidRDefault="0095591B" w:rsidP="0095591B">
      <w:pPr>
        <w:pBdr>
          <w:top w:val="single" w:sz="4" w:space="1" w:color="auto"/>
        </w:pBdr>
        <w:spacing w:after="0" w:line="240" w:lineRule="auto"/>
        <w:jc w:val="both"/>
        <w:rPr>
          <w:rFonts w:ascii="Times New Roman" w:hAnsi="Times New Roman"/>
          <w:b/>
          <w:sz w:val="24"/>
          <w:szCs w:val="24"/>
          <w:u w:val="single"/>
        </w:rPr>
      </w:pPr>
    </w:p>
    <w:p w:rsidR="0095591B" w:rsidRDefault="0095591B" w:rsidP="0095591B">
      <w:pPr>
        <w:pBdr>
          <w:top w:val="single" w:sz="4" w:space="1" w:color="auto"/>
        </w:pBdr>
        <w:spacing w:after="0" w:line="240" w:lineRule="auto"/>
        <w:jc w:val="both"/>
        <w:rPr>
          <w:rFonts w:ascii="Times New Roman" w:hAnsi="Times New Roman"/>
          <w:b/>
          <w:sz w:val="24"/>
          <w:szCs w:val="24"/>
          <w:u w:val="single"/>
        </w:rPr>
      </w:pPr>
      <w:r>
        <w:rPr>
          <w:rFonts w:ascii="Times New Roman" w:hAnsi="Times New Roman"/>
          <w:b/>
          <w:sz w:val="24"/>
          <w:szCs w:val="24"/>
          <w:u w:val="single"/>
        </w:rPr>
        <w:t>INSTRUCTIONS:</w:t>
      </w:r>
    </w:p>
    <w:p w:rsidR="0095591B" w:rsidRDefault="0095591B" w:rsidP="00C7651D">
      <w:pPr>
        <w:pStyle w:val="ListParagraph"/>
        <w:spacing w:line="360" w:lineRule="auto"/>
        <w:ind w:left="0"/>
        <w:rPr>
          <w:rFonts w:ascii="Times New Roman" w:hAnsi="Times New Roman" w:cs="Times New Roman"/>
          <w:b/>
          <w:bCs/>
          <w:color w:val="111827"/>
          <w:sz w:val="24"/>
          <w:szCs w:val="24"/>
        </w:rPr>
      </w:pPr>
    </w:p>
    <w:p w:rsidR="002B46BC" w:rsidRPr="00514403" w:rsidRDefault="008739EA" w:rsidP="008739EA">
      <w:pPr>
        <w:pStyle w:val="ListParagraph"/>
        <w:spacing w:line="360" w:lineRule="auto"/>
        <w:rPr>
          <w:rFonts w:ascii="Times New Roman" w:hAnsi="Times New Roman" w:cs="Times New Roman"/>
          <w:color w:val="111827"/>
          <w:sz w:val="24"/>
          <w:szCs w:val="24"/>
        </w:rPr>
      </w:pPr>
      <w:r>
        <w:rPr>
          <w:rFonts w:ascii="Times New Roman" w:hAnsi="Times New Roman" w:cs="Times New Roman"/>
          <w:color w:val="111827"/>
          <w:sz w:val="24"/>
          <w:szCs w:val="24"/>
        </w:rPr>
        <w:t>1.</w:t>
      </w:r>
      <w:r w:rsidRPr="00514403">
        <w:rPr>
          <w:rFonts w:ascii="Times New Roman" w:hAnsi="Times New Roman" w:cs="Times New Roman"/>
          <w:color w:val="111827"/>
          <w:sz w:val="24"/>
          <w:szCs w:val="24"/>
        </w:rPr>
        <w:t xml:space="preserve"> This</w:t>
      </w:r>
      <w:r w:rsidR="002B46BC" w:rsidRPr="00514403">
        <w:rPr>
          <w:rFonts w:ascii="Times New Roman" w:hAnsi="Times New Roman" w:cs="Times New Roman"/>
          <w:color w:val="111827"/>
          <w:sz w:val="24"/>
          <w:szCs w:val="24"/>
        </w:rPr>
        <w:t xml:space="preserve"> question paper ha</w:t>
      </w:r>
      <w:r w:rsidR="00514403">
        <w:rPr>
          <w:rFonts w:ascii="Times New Roman" w:hAnsi="Times New Roman" w:cs="Times New Roman"/>
          <w:color w:val="111827"/>
          <w:sz w:val="24"/>
          <w:szCs w:val="24"/>
        </w:rPr>
        <w:t>s</w:t>
      </w:r>
      <w:r w:rsidR="002B46BC" w:rsidRPr="00514403">
        <w:rPr>
          <w:rFonts w:ascii="Times New Roman" w:hAnsi="Times New Roman" w:cs="Times New Roman"/>
          <w:color w:val="111827"/>
          <w:sz w:val="24"/>
          <w:szCs w:val="24"/>
        </w:rPr>
        <w:t xml:space="preserve"> two sections, Section I and Section II</w:t>
      </w:r>
    </w:p>
    <w:p w:rsidR="0095591B" w:rsidRPr="0095591B" w:rsidRDefault="008739EA" w:rsidP="008739EA">
      <w:pPr>
        <w:pStyle w:val="ListParagraph"/>
        <w:spacing w:line="360" w:lineRule="auto"/>
        <w:rPr>
          <w:rFonts w:ascii="Times New Roman" w:hAnsi="Times New Roman" w:cs="Times New Roman"/>
          <w:color w:val="111827"/>
          <w:sz w:val="24"/>
          <w:szCs w:val="24"/>
        </w:rPr>
      </w:pPr>
      <w:r>
        <w:rPr>
          <w:rFonts w:ascii="Times New Roman" w:hAnsi="Times New Roman" w:cs="Times New Roman"/>
          <w:color w:val="111827"/>
          <w:sz w:val="24"/>
          <w:szCs w:val="24"/>
        </w:rPr>
        <w:t>2.</w:t>
      </w:r>
      <w:r w:rsidRPr="00514403">
        <w:rPr>
          <w:rFonts w:ascii="Times New Roman" w:hAnsi="Times New Roman" w:cs="Times New Roman"/>
          <w:color w:val="111827"/>
          <w:sz w:val="24"/>
          <w:szCs w:val="24"/>
        </w:rPr>
        <w:t xml:space="preserve"> Answer</w:t>
      </w:r>
      <w:r w:rsidR="002B46BC" w:rsidRPr="00514403">
        <w:rPr>
          <w:rFonts w:ascii="Times New Roman" w:hAnsi="Times New Roman" w:cs="Times New Roman"/>
          <w:color w:val="111827"/>
          <w:sz w:val="24"/>
          <w:szCs w:val="24"/>
        </w:rPr>
        <w:t xml:space="preserve"> all questions in section I and One question from Section II</w:t>
      </w:r>
      <w:bookmarkStart w:id="2" w:name="_Hlk158023565"/>
      <w:bookmarkEnd w:id="0"/>
    </w:p>
    <w:p w:rsidR="0095591B" w:rsidRPr="0095591B" w:rsidRDefault="0095591B" w:rsidP="0095591B">
      <w:pPr>
        <w:pStyle w:val="ListParagraph"/>
        <w:spacing w:line="360" w:lineRule="auto"/>
        <w:ind w:left="0"/>
        <w:rPr>
          <w:rFonts w:ascii="Times New Roman" w:hAnsi="Times New Roman" w:cs="Times New Roman"/>
          <w:b/>
          <w:bCs/>
          <w:color w:val="111827"/>
          <w:sz w:val="24"/>
          <w:szCs w:val="24"/>
          <w:u w:val="single"/>
        </w:rPr>
      </w:pPr>
      <w:r w:rsidRPr="00C7651D">
        <w:rPr>
          <w:rFonts w:ascii="Times New Roman" w:hAnsi="Times New Roman" w:cs="Times New Roman"/>
          <w:b/>
          <w:bCs/>
          <w:color w:val="111827"/>
          <w:sz w:val="24"/>
          <w:szCs w:val="24"/>
          <w:u w:val="single"/>
        </w:rPr>
        <w:t>SECTION I</w:t>
      </w:r>
    </w:p>
    <w:p w:rsidR="00C7651D" w:rsidRDefault="0095591B" w:rsidP="0095591B">
      <w:pPr>
        <w:pStyle w:val="ListParagraph"/>
        <w:spacing w:line="360" w:lineRule="auto"/>
        <w:ind w:left="0"/>
        <w:rPr>
          <w:rFonts w:ascii="Times New Roman" w:hAnsi="Times New Roman" w:cs="Times New Roman"/>
          <w:b/>
          <w:bCs/>
          <w:color w:val="111827"/>
          <w:sz w:val="24"/>
          <w:szCs w:val="24"/>
        </w:rPr>
      </w:pPr>
      <w:r>
        <w:rPr>
          <w:rFonts w:ascii="Times New Roman" w:hAnsi="Times New Roman" w:cs="Times New Roman"/>
          <w:b/>
          <w:bCs/>
          <w:color w:val="111827"/>
          <w:sz w:val="24"/>
          <w:szCs w:val="24"/>
        </w:rPr>
        <w:t>ANSWER ALL QUESTIONS IN THIS SECTION</w:t>
      </w:r>
    </w:p>
    <w:p w:rsidR="0095591B" w:rsidRPr="002B46BC" w:rsidRDefault="0095591B" w:rsidP="0095591B">
      <w:pPr>
        <w:pStyle w:val="ListParagraph"/>
        <w:spacing w:line="360" w:lineRule="auto"/>
        <w:ind w:left="0"/>
        <w:rPr>
          <w:rFonts w:ascii="Times New Roman" w:hAnsi="Times New Roman" w:cs="Times New Roman"/>
          <w:b/>
          <w:bCs/>
          <w:color w:val="111827"/>
          <w:sz w:val="24"/>
          <w:szCs w:val="24"/>
        </w:rPr>
      </w:pPr>
    </w:p>
    <w:bookmarkEnd w:id="2"/>
    <w:p w:rsidR="008753C9" w:rsidRPr="00555EC0" w:rsidRDefault="00FB5DEE" w:rsidP="00555EC0">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color w:val="111827"/>
          <w:sz w:val="24"/>
          <w:szCs w:val="24"/>
        </w:rPr>
        <w:t>Health Economics is mainly concerned</w:t>
      </w:r>
      <w:r w:rsidR="008739EA">
        <w:rPr>
          <w:rFonts w:ascii="Times New Roman" w:hAnsi="Times New Roman" w:cs="Times New Roman"/>
          <w:color w:val="111827"/>
          <w:sz w:val="24"/>
          <w:szCs w:val="24"/>
        </w:rPr>
        <w:t xml:space="preserve"> with</w:t>
      </w:r>
      <w:r w:rsidRPr="001974A7">
        <w:rPr>
          <w:rFonts w:ascii="Times New Roman" w:hAnsi="Times New Roman" w:cs="Times New Roman"/>
          <w:color w:val="111827"/>
          <w:sz w:val="24"/>
          <w:szCs w:val="24"/>
        </w:rPr>
        <w:t xml:space="preserve"> analyses of resource allocation and policy development. Outline </w:t>
      </w:r>
      <w:r w:rsidR="001974A7" w:rsidRPr="001974A7">
        <w:rPr>
          <w:rFonts w:ascii="Times New Roman" w:hAnsi="Times New Roman" w:cs="Times New Roman"/>
          <w:b/>
          <w:bCs/>
          <w:color w:val="111827"/>
          <w:sz w:val="24"/>
          <w:szCs w:val="24"/>
        </w:rPr>
        <w:t xml:space="preserve">Ten </w:t>
      </w:r>
      <w:r w:rsidRPr="001974A7">
        <w:rPr>
          <w:rFonts w:ascii="Times New Roman" w:hAnsi="Times New Roman" w:cs="Times New Roman"/>
          <w:color w:val="111827"/>
          <w:sz w:val="24"/>
          <w:szCs w:val="24"/>
        </w:rPr>
        <w:t>(10) factors that health economic</w:t>
      </w:r>
      <w:r w:rsidR="008739EA">
        <w:rPr>
          <w:rFonts w:ascii="Times New Roman" w:hAnsi="Times New Roman" w:cs="Times New Roman"/>
          <w:color w:val="111827"/>
          <w:sz w:val="24"/>
          <w:szCs w:val="24"/>
        </w:rPr>
        <w:t>s</w:t>
      </w:r>
      <w:r w:rsidRPr="001974A7">
        <w:rPr>
          <w:rFonts w:ascii="Times New Roman" w:hAnsi="Times New Roman" w:cs="Times New Roman"/>
          <w:color w:val="111827"/>
          <w:sz w:val="24"/>
          <w:szCs w:val="24"/>
        </w:rPr>
        <w:t xml:space="preserve"> analyses</w:t>
      </w:r>
      <w:r w:rsidR="00A73C24">
        <w:rPr>
          <w:rFonts w:ascii="Times New Roman" w:hAnsi="Times New Roman" w:cs="Times New Roman"/>
          <w:color w:val="111827"/>
          <w:sz w:val="24"/>
          <w:szCs w:val="24"/>
        </w:rPr>
        <w:t xml:space="preserve"> to allocate resources</w:t>
      </w:r>
      <w:r w:rsidR="001974A7">
        <w:rPr>
          <w:rFonts w:ascii="Times New Roman" w:hAnsi="Times New Roman" w:cs="Times New Roman"/>
          <w:color w:val="111827"/>
          <w:sz w:val="24"/>
          <w:szCs w:val="24"/>
        </w:rPr>
        <w:t>.</w:t>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00A73C24">
        <w:rPr>
          <w:rFonts w:ascii="Times New Roman" w:hAnsi="Times New Roman" w:cs="Times New Roman"/>
          <w:color w:val="111827"/>
          <w:sz w:val="24"/>
          <w:szCs w:val="24"/>
        </w:rPr>
        <w:tab/>
      </w:r>
      <w:r w:rsidRPr="00555EC0">
        <w:rPr>
          <w:rFonts w:ascii="Times New Roman" w:hAnsi="Times New Roman" w:cs="Times New Roman"/>
          <w:b/>
          <w:bCs/>
          <w:color w:val="111827"/>
          <w:sz w:val="24"/>
          <w:szCs w:val="24"/>
        </w:rPr>
        <w:t>(</w:t>
      </w:r>
      <w:r w:rsidR="00555EC0" w:rsidRPr="00555EC0">
        <w:rPr>
          <w:rFonts w:ascii="Times New Roman" w:hAnsi="Times New Roman" w:cs="Times New Roman"/>
          <w:b/>
          <w:bCs/>
          <w:color w:val="111827"/>
          <w:sz w:val="24"/>
          <w:szCs w:val="24"/>
        </w:rPr>
        <w:t>1</w:t>
      </w:r>
      <w:r w:rsidRPr="00555EC0">
        <w:rPr>
          <w:rFonts w:ascii="Times New Roman" w:hAnsi="Times New Roman" w:cs="Times New Roman"/>
          <w:b/>
          <w:bCs/>
          <w:color w:val="111827"/>
          <w:sz w:val="24"/>
          <w:szCs w:val="24"/>
        </w:rPr>
        <w:t>0 Marks)</w:t>
      </w:r>
    </w:p>
    <w:p w:rsidR="00555EC0" w:rsidRPr="00555EC0" w:rsidRDefault="00FB5DEE" w:rsidP="00555EC0">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sz w:val="24"/>
          <w:szCs w:val="24"/>
        </w:rPr>
        <w:t xml:space="preserve">Describe </w:t>
      </w:r>
      <w:r w:rsidR="001974A7" w:rsidRPr="001974A7">
        <w:rPr>
          <w:rFonts w:ascii="Times New Roman" w:hAnsi="Times New Roman" w:cs="Times New Roman"/>
          <w:b/>
          <w:bCs/>
          <w:sz w:val="24"/>
          <w:szCs w:val="24"/>
        </w:rPr>
        <w:t>Ten</w:t>
      </w:r>
      <w:r w:rsidR="001974A7" w:rsidRPr="001974A7">
        <w:rPr>
          <w:rFonts w:ascii="Times New Roman" w:hAnsi="Times New Roman" w:cs="Times New Roman"/>
          <w:sz w:val="24"/>
          <w:szCs w:val="24"/>
        </w:rPr>
        <w:t xml:space="preserve"> (10)</w:t>
      </w:r>
      <w:r w:rsidRPr="001974A7">
        <w:rPr>
          <w:rFonts w:ascii="Times New Roman" w:hAnsi="Times New Roman" w:cs="Times New Roman"/>
          <w:sz w:val="24"/>
          <w:szCs w:val="24"/>
        </w:rPr>
        <w:t xml:space="preserve"> health indicators </w:t>
      </w:r>
      <w:r w:rsidR="00A52392">
        <w:rPr>
          <w:rFonts w:ascii="Times New Roman" w:hAnsi="Times New Roman" w:cs="Times New Roman"/>
          <w:sz w:val="24"/>
          <w:szCs w:val="24"/>
        </w:rPr>
        <w:t xml:space="preserve">to </w:t>
      </w:r>
      <w:r w:rsidRPr="001974A7">
        <w:rPr>
          <w:rFonts w:ascii="Times New Roman" w:hAnsi="Times New Roman" w:cs="Times New Roman"/>
          <w:sz w:val="24"/>
          <w:szCs w:val="24"/>
        </w:rPr>
        <w:t xml:space="preserve">consider when </w:t>
      </w:r>
      <w:r w:rsidR="001974A7" w:rsidRPr="001974A7">
        <w:rPr>
          <w:rFonts w:ascii="Times New Roman" w:hAnsi="Times New Roman" w:cs="Times New Roman"/>
          <w:sz w:val="24"/>
          <w:szCs w:val="24"/>
        </w:rPr>
        <w:t>making healthcare</w:t>
      </w:r>
      <w:r w:rsidRPr="001974A7">
        <w:rPr>
          <w:rFonts w:ascii="Times New Roman" w:hAnsi="Times New Roman" w:cs="Times New Roman"/>
          <w:sz w:val="24"/>
          <w:szCs w:val="24"/>
        </w:rPr>
        <w:t xml:space="preserve"> expenditure comparisons</w:t>
      </w:r>
      <w:r w:rsidR="001974A7" w:rsidRPr="001974A7">
        <w:rPr>
          <w:rFonts w:ascii="Times New Roman" w:hAnsi="Times New Roman" w:cs="Times New Roman"/>
          <w:sz w:val="24"/>
          <w:szCs w:val="24"/>
        </w:rPr>
        <w:t xml:space="preserve"> between different countries</w:t>
      </w:r>
      <w:r w:rsidRPr="001974A7">
        <w:rPr>
          <w:rFonts w:ascii="Times New Roman" w:hAnsi="Times New Roman" w:cs="Times New Roman"/>
          <w:sz w:val="24"/>
          <w:szCs w:val="24"/>
        </w:rPr>
        <w:t>.</w:t>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sidRPr="00555EC0">
        <w:rPr>
          <w:rFonts w:ascii="Times New Roman" w:hAnsi="Times New Roman" w:cs="Times New Roman"/>
          <w:b/>
          <w:bCs/>
          <w:color w:val="111827"/>
          <w:sz w:val="24"/>
          <w:szCs w:val="24"/>
        </w:rPr>
        <w:t>(10 Marks)</w:t>
      </w:r>
    </w:p>
    <w:p w:rsidR="0095591B" w:rsidRDefault="00FB5DEE" w:rsidP="0095591B">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sz w:val="24"/>
          <w:szCs w:val="24"/>
        </w:rPr>
        <w:t>Health care expenditure is influenced by various factors that drive costs within the healthcare system. Outline</w:t>
      </w:r>
      <w:r w:rsidR="0095591B">
        <w:rPr>
          <w:rFonts w:ascii="Times New Roman" w:hAnsi="Times New Roman" w:cs="Times New Roman"/>
          <w:sz w:val="24"/>
          <w:szCs w:val="24"/>
        </w:rPr>
        <w:t xml:space="preserve"> </w:t>
      </w:r>
      <w:r w:rsidR="001974A7" w:rsidRPr="001974A7">
        <w:rPr>
          <w:rFonts w:ascii="Times New Roman" w:hAnsi="Times New Roman" w:cs="Times New Roman"/>
          <w:b/>
          <w:bCs/>
          <w:sz w:val="24"/>
          <w:szCs w:val="24"/>
        </w:rPr>
        <w:t xml:space="preserve">Five </w:t>
      </w:r>
      <w:r w:rsidR="001974A7" w:rsidRPr="001974A7">
        <w:rPr>
          <w:rFonts w:ascii="Times New Roman" w:hAnsi="Times New Roman" w:cs="Times New Roman"/>
          <w:sz w:val="24"/>
          <w:szCs w:val="24"/>
        </w:rPr>
        <w:t>(5) major</w:t>
      </w:r>
      <w:r w:rsidRPr="001974A7">
        <w:rPr>
          <w:rFonts w:ascii="Times New Roman" w:hAnsi="Times New Roman" w:cs="Times New Roman"/>
          <w:sz w:val="24"/>
          <w:szCs w:val="24"/>
        </w:rPr>
        <w:t xml:space="preserve"> drivers of </w:t>
      </w:r>
      <w:r w:rsidR="00A013CA" w:rsidRPr="001974A7">
        <w:rPr>
          <w:rFonts w:ascii="Times New Roman" w:hAnsi="Times New Roman" w:cs="Times New Roman"/>
          <w:sz w:val="24"/>
          <w:szCs w:val="24"/>
        </w:rPr>
        <w:t>healthcare expenditure.</w:t>
      </w:r>
      <w:r w:rsidR="00555EC0">
        <w:rPr>
          <w:rFonts w:ascii="Times New Roman" w:hAnsi="Times New Roman" w:cs="Times New Roman"/>
          <w:sz w:val="24"/>
          <w:szCs w:val="24"/>
        </w:rPr>
        <w:tab/>
      </w:r>
      <w:r w:rsidR="00555EC0">
        <w:rPr>
          <w:rFonts w:ascii="Times New Roman" w:hAnsi="Times New Roman" w:cs="Times New Roman"/>
          <w:sz w:val="24"/>
          <w:szCs w:val="24"/>
        </w:rPr>
        <w:tab/>
      </w:r>
      <w:r w:rsidR="00555EC0" w:rsidRPr="00555EC0">
        <w:rPr>
          <w:rFonts w:ascii="Times New Roman" w:hAnsi="Times New Roman" w:cs="Times New Roman"/>
          <w:b/>
          <w:bCs/>
          <w:color w:val="111827"/>
          <w:sz w:val="24"/>
          <w:szCs w:val="24"/>
        </w:rPr>
        <w:t>(10 Marks)</w:t>
      </w:r>
    </w:p>
    <w:p w:rsidR="0095591B" w:rsidRPr="0095591B" w:rsidRDefault="0095591B" w:rsidP="0095591B">
      <w:pPr>
        <w:pStyle w:val="ListParagraph"/>
        <w:spacing w:line="360" w:lineRule="auto"/>
        <w:ind w:left="360"/>
        <w:jc w:val="both"/>
        <w:rPr>
          <w:rFonts w:ascii="Times New Roman" w:hAnsi="Times New Roman" w:cs="Times New Roman"/>
          <w:b/>
          <w:bCs/>
          <w:color w:val="111827"/>
          <w:sz w:val="24"/>
          <w:szCs w:val="24"/>
        </w:rPr>
      </w:pPr>
    </w:p>
    <w:p w:rsidR="00555EC0" w:rsidRDefault="00A013CA" w:rsidP="00555EC0">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color w:val="111827"/>
          <w:sz w:val="24"/>
          <w:szCs w:val="24"/>
        </w:rPr>
        <w:t xml:space="preserve">Measuring health and health outcomes is a complex and multifaceted process that involves the assessment of various indicators to determine an individual’s or a population’s well-being. Describe </w:t>
      </w:r>
      <w:r w:rsidRPr="001974A7">
        <w:rPr>
          <w:rFonts w:ascii="Times New Roman" w:hAnsi="Times New Roman" w:cs="Times New Roman"/>
          <w:b/>
          <w:bCs/>
          <w:sz w:val="24"/>
          <w:szCs w:val="24"/>
        </w:rPr>
        <w:t xml:space="preserve">Five </w:t>
      </w:r>
      <w:r w:rsidRPr="001974A7">
        <w:rPr>
          <w:rFonts w:ascii="Times New Roman" w:hAnsi="Times New Roman" w:cs="Times New Roman"/>
          <w:sz w:val="24"/>
          <w:szCs w:val="24"/>
        </w:rPr>
        <w:t>(5)</w:t>
      </w:r>
      <w:r w:rsidRPr="001974A7">
        <w:rPr>
          <w:rFonts w:ascii="Times New Roman" w:hAnsi="Times New Roman" w:cs="Times New Roman"/>
          <w:color w:val="111827"/>
          <w:sz w:val="24"/>
          <w:szCs w:val="24"/>
        </w:rPr>
        <w:t xml:space="preserve"> quantitative measures that are can be used in assessing health and health outcomes.</w:t>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sidRPr="00555EC0">
        <w:rPr>
          <w:rFonts w:ascii="Times New Roman" w:hAnsi="Times New Roman" w:cs="Times New Roman"/>
          <w:b/>
          <w:bCs/>
          <w:color w:val="111827"/>
          <w:sz w:val="24"/>
          <w:szCs w:val="24"/>
        </w:rPr>
        <w:t>(10 Marks)</w:t>
      </w:r>
    </w:p>
    <w:p w:rsidR="0095591B" w:rsidRPr="00555EC0" w:rsidRDefault="0095591B" w:rsidP="0095591B">
      <w:pPr>
        <w:pStyle w:val="ListParagraph"/>
        <w:spacing w:line="360" w:lineRule="auto"/>
        <w:ind w:left="360"/>
        <w:jc w:val="both"/>
        <w:rPr>
          <w:rFonts w:ascii="Times New Roman" w:hAnsi="Times New Roman" w:cs="Times New Roman"/>
          <w:b/>
          <w:bCs/>
          <w:color w:val="111827"/>
          <w:sz w:val="24"/>
          <w:szCs w:val="24"/>
        </w:rPr>
      </w:pPr>
    </w:p>
    <w:p w:rsidR="00555EC0" w:rsidRDefault="00123A07" w:rsidP="00555EC0">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color w:val="111827"/>
          <w:sz w:val="24"/>
          <w:szCs w:val="24"/>
        </w:rPr>
        <w:t xml:space="preserve">Kenya Seeks to provide Universal Health </w:t>
      </w:r>
      <w:r w:rsidR="001974A7">
        <w:rPr>
          <w:rFonts w:ascii="Times New Roman" w:hAnsi="Times New Roman" w:cs="Times New Roman"/>
          <w:color w:val="111827"/>
          <w:sz w:val="24"/>
          <w:szCs w:val="24"/>
        </w:rPr>
        <w:t>Coverage (UHC)</w:t>
      </w:r>
      <w:r w:rsidRPr="001974A7">
        <w:rPr>
          <w:rFonts w:ascii="Times New Roman" w:hAnsi="Times New Roman" w:cs="Times New Roman"/>
          <w:color w:val="111827"/>
          <w:sz w:val="24"/>
          <w:szCs w:val="24"/>
        </w:rPr>
        <w:t xml:space="preserve"> to its citizens through the Social Health Insurance scheme strategy. </w:t>
      </w:r>
      <w:r w:rsidR="001974A7">
        <w:rPr>
          <w:rFonts w:ascii="Times New Roman" w:hAnsi="Times New Roman" w:cs="Times New Roman"/>
          <w:color w:val="111827"/>
          <w:sz w:val="24"/>
          <w:szCs w:val="24"/>
        </w:rPr>
        <w:t xml:space="preserve">Describe </w:t>
      </w:r>
      <w:r w:rsidR="001974A7" w:rsidRPr="00555EC0">
        <w:rPr>
          <w:rFonts w:ascii="Times New Roman" w:hAnsi="Times New Roman" w:cs="Times New Roman"/>
          <w:b/>
          <w:bCs/>
          <w:color w:val="111827"/>
          <w:sz w:val="24"/>
          <w:szCs w:val="24"/>
        </w:rPr>
        <w:t>Five</w:t>
      </w:r>
      <w:r w:rsidR="00555EC0">
        <w:rPr>
          <w:rFonts w:ascii="Times New Roman" w:hAnsi="Times New Roman" w:cs="Times New Roman"/>
          <w:color w:val="111827"/>
          <w:sz w:val="24"/>
          <w:szCs w:val="24"/>
        </w:rPr>
        <w:t xml:space="preserve"> (5)</w:t>
      </w:r>
      <w:r w:rsidR="001974A7">
        <w:rPr>
          <w:rFonts w:ascii="Times New Roman" w:hAnsi="Times New Roman" w:cs="Times New Roman"/>
          <w:color w:val="111827"/>
          <w:sz w:val="24"/>
          <w:szCs w:val="24"/>
        </w:rPr>
        <w:t xml:space="preserve"> Challenges Kenya has to overcome to attain Universal Health Coverage for its citizenry.</w:t>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Pr>
          <w:rFonts w:ascii="Times New Roman" w:hAnsi="Times New Roman" w:cs="Times New Roman"/>
          <w:color w:val="111827"/>
          <w:sz w:val="24"/>
          <w:szCs w:val="24"/>
        </w:rPr>
        <w:tab/>
      </w:r>
      <w:r w:rsidR="00555EC0" w:rsidRPr="00555EC0">
        <w:rPr>
          <w:rFonts w:ascii="Times New Roman" w:hAnsi="Times New Roman" w:cs="Times New Roman"/>
          <w:b/>
          <w:bCs/>
          <w:color w:val="111827"/>
          <w:sz w:val="24"/>
          <w:szCs w:val="24"/>
        </w:rPr>
        <w:t>(10 Marks)</w:t>
      </w:r>
    </w:p>
    <w:p w:rsidR="0095591B" w:rsidRDefault="0095591B" w:rsidP="0095591B">
      <w:pPr>
        <w:pStyle w:val="ListParagraph"/>
        <w:spacing w:line="360" w:lineRule="auto"/>
        <w:ind w:left="360"/>
        <w:jc w:val="both"/>
        <w:rPr>
          <w:rFonts w:ascii="Times New Roman" w:hAnsi="Times New Roman" w:cs="Times New Roman"/>
          <w:b/>
          <w:bCs/>
          <w:color w:val="111827"/>
          <w:sz w:val="24"/>
          <w:szCs w:val="24"/>
        </w:rPr>
      </w:pPr>
    </w:p>
    <w:p w:rsidR="00C3790D" w:rsidRDefault="00C3790D" w:rsidP="00C3790D">
      <w:pPr>
        <w:pStyle w:val="ListParagraph"/>
        <w:numPr>
          <w:ilvl w:val="0"/>
          <w:numId w:val="1"/>
        </w:numPr>
        <w:spacing w:line="360" w:lineRule="auto"/>
        <w:jc w:val="both"/>
        <w:rPr>
          <w:rFonts w:ascii="Times New Roman" w:hAnsi="Times New Roman" w:cs="Times New Roman"/>
          <w:b/>
          <w:bCs/>
          <w:color w:val="111827"/>
          <w:sz w:val="24"/>
          <w:szCs w:val="24"/>
        </w:rPr>
      </w:pPr>
      <w:r>
        <w:rPr>
          <w:rFonts w:ascii="Times New Roman" w:hAnsi="Times New Roman" w:cs="Times New Roman"/>
          <w:color w:val="111827"/>
          <w:sz w:val="24"/>
          <w:szCs w:val="24"/>
        </w:rPr>
        <w:t xml:space="preserve">Describe </w:t>
      </w:r>
      <w:r w:rsidRPr="00C3790D">
        <w:rPr>
          <w:rFonts w:ascii="Times New Roman" w:hAnsi="Times New Roman" w:cs="Times New Roman"/>
          <w:color w:val="111827"/>
          <w:sz w:val="24"/>
          <w:szCs w:val="24"/>
        </w:rPr>
        <w:t>Five (5) major sources of health care finance</w:t>
      </w:r>
      <w:r>
        <w:rPr>
          <w:rFonts w:ascii="Times New Roman" w:hAnsi="Times New Roman" w:cs="Times New Roman"/>
          <w:color w:val="111827"/>
          <w:sz w:val="24"/>
          <w:szCs w:val="24"/>
        </w:rPr>
        <w:t>.</w:t>
      </w:r>
      <w:r>
        <w:rPr>
          <w:rFonts w:ascii="Times New Roman" w:hAnsi="Times New Roman" w:cs="Times New Roman"/>
          <w:color w:val="111827"/>
          <w:sz w:val="24"/>
          <w:szCs w:val="24"/>
        </w:rPr>
        <w:tab/>
      </w:r>
      <w:r>
        <w:rPr>
          <w:rFonts w:ascii="Times New Roman" w:hAnsi="Times New Roman" w:cs="Times New Roman"/>
          <w:color w:val="111827"/>
          <w:sz w:val="24"/>
          <w:szCs w:val="24"/>
        </w:rPr>
        <w:tab/>
      </w:r>
      <w:r>
        <w:rPr>
          <w:rFonts w:ascii="Times New Roman" w:hAnsi="Times New Roman" w:cs="Times New Roman"/>
          <w:color w:val="111827"/>
          <w:sz w:val="24"/>
          <w:szCs w:val="24"/>
        </w:rPr>
        <w:tab/>
      </w:r>
      <w:r>
        <w:rPr>
          <w:rFonts w:ascii="Times New Roman" w:hAnsi="Times New Roman" w:cs="Times New Roman"/>
          <w:color w:val="111827"/>
          <w:sz w:val="24"/>
          <w:szCs w:val="24"/>
        </w:rPr>
        <w:tab/>
      </w:r>
      <w:r w:rsidRPr="00555EC0">
        <w:rPr>
          <w:rFonts w:ascii="Times New Roman" w:hAnsi="Times New Roman" w:cs="Times New Roman"/>
          <w:b/>
          <w:bCs/>
          <w:color w:val="111827"/>
          <w:sz w:val="24"/>
          <w:szCs w:val="24"/>
        </w:rPr>
        <w:t>(10 Marks)</w:t>
      </w:r>
    </w:p>
    <w:p w:rsidR="0095591B" w:rsidRPr="00555EC0" w:rsidRDefault="0095591B" w:rsidP="0095591B">
      <w:pPr>
        <w:pStyle w:val="ListParagraph"/>
        <w:spacing w:line="360" w:lineRule="auto"/>
        <w:ind w:left="360"/>
        <w:jc w:val="both"/>
        <w:rPr>
          <w:rFonts w:ascii="Times New Roman" w:hAnsi="Times New Roman" w:cs="Times New Roman"/>
          <w:b/>
          <w:bCs/>
          <w:color w:val="111827"/>
          <w:sz w:val="24"/>
          <w:szCs w:val="24"/>
        </w:rPr>
      </w:pPr>
    </w:p>
    <w:p w:rsidR="00C3790D" w:rsidRDefault="00A013CA" w:rsidP="00C3790D">
      <w:pPr>
        <w:pStyle w:val="ListParagraph"/>
        <w:numPr>
          <w:ilvl w:val="0"/>
          <w:numId w:val="1"/>
        </w:numPr>
        <w:spacing w:line="360" w:lineRule="auto"/>
        <w:jc w:val="both"/>
        <w:rPr>
          <w:rFonts w:ascii="Times New Roman" w:hAnsi="Times New Roman" w:cs="Times New Roman"/>
          <w:b/>
          <w:bCs/>
          <w:color w:val="111827"/>
          <w:sz w:val="24"/>
          <w:szCs w:val="24"/>
        </w:rPr>
      </w:pPr>
      <w:r w:rsidRPr="001974A7">
        <w:rPr>
          <w:rFonts w:ascii="Times New Roman" w:hAnsi="Times New Roman" w:cs="Times New Roman"/>
          <w:sz w:val="24"/>
          <w:szCs w:val="24"/>
        </w:rPr>
        <w:t xml:space="preserve">Micro economic tools are useful in healthcare to help economists and policymakers understand how markets work, how they respond to different policies and events, and how to make informed decisions in the face of uncertainty. Describe </w:t>
      </w:r>
      <w:r w:rsidRPr="001974A7">
        <w:rPr>
          <w:rFonts w:ascii="Times New Roman" w:hAnsi="Times New Roman" w:cs="Times New Roman"/>
          <w:b/>
          <w:bCs/>
          <w:sz w:val="24"/>
          <w:szCs w:val="24"/>
        </w:rPr>
        <w:t xml:space="preserve">Five </w:t>
      </w:r>
      <w:r w:rsidRPr="001974A7">
        <w:rPr>
          <w:rFonts w:ascii="Times New Roman" w:hAnsi="Times New Roman" w:cs="Times New Roman"/>
          <w:sz w:val="24"/>
          <w:szCs w:val="24"/>
        </w:rPr>
        <w:t xml:space="preserve">(5) Microeconomic </w:t>
      </w:r>
      <w:r w:rsidR="00427CBA" w:rsidRPr="001974A7">
        <w:rPr>
          <w:rFonts w:ascii="Times New Roman" w:hAnsi="Times New Roman" w:cs="Times New Roman"/>
          <w:sz w:val="24"/>
          <w:szCs w:val="24"/>
        </w:rPr>
        <w:t>tools that</w:t>
      </w:r>
      <w:r w:rsidRPr="001974A7">
        <w:rPr>
          <w:rFonts w:ascii="Times New Roman" w:hAnsi="Times New Roman" w:cs="Times New Roman"/>
          <w:sz w:val="24"/>
          <w:szCs w:val="24"/>
        </w:rPr>
        <w:t xml:space="preserve"> a health practitioner can use to make informed decisions.</w:t>
      </w:r>
      <w:r w:rsidR="00C3790D">
        <w:rPr>
          <w:rFonts w:ascii="Times New Roman" w:hAnsi="Times New Roman" w:cs="Times New Roman"/>
          <w:sz w:val="24"/>
          <w:szCs w:val="24"/>
        </w:rPr>
        <w:tab/>
      </w:r>
      <w:r w:rsidR="00C3790D">
        <w:rPr>
          <w:rFonts w:ascii="Times New Roman" w:hAnsi="Times New Roman" w:cs="Times New Roman"/>
          <w:sz w:val="24"/>
          <w:szCs w:val="24"/>
        </w:rPr>
        <w:tab/>
      </w:r>
      <w:r w:rsidR="00C3790D">
        <w:rPr>
          <w:rFonts w:ascii="Times New Roman" w:hAnsi="Times New Roman" w:cs="Times New Roman"/>
          <w:sz w:val="24"/>
          <w:szCs w:val="24"/>
        </w:rPr>
        <w:tab/>
      </w:r>
      <w:r w:rsidR="00C3790D" w:rsidRPr="00555EC0">
        <w:rPr>
          <w:rFonts w:ascii="Times New Roman" w:hAnsi="Times New Roman" w:cs="Times New Roman"/>
          <w:b/>
          <w:bCs/>
          <w:color w:val="111827"/>
          <w:sz w:val="24"/>
          <w:szCs w:val="24"/>
        </w:rPr>
        <w:t>(10 Marks)</w:t>
      </w:r>
    </w:p>
    <w:p w:rsidR="0095591B" w:rsidRPr="00555EC0" w:rsidRDefault="0095591B" w:rsidP="0095591B">
      <w:pPr>
        <w:pStyle w:val="ListParagraph"/>
        <w:spacing w:line="360" w:lineRule="auto"/>
        <w:ind w:left="360"/>
        <w:jc w:val="both"/>
        <w:rPr>
          <w:rFonts w:ascii="Times New Roman" w:hAnsi="Times New Roman" w:cs="Times New Roman"/>
          <w:b/>
          <w:bCs/>
          <w:color w:val="111827"/>
          <w:sz w:val="24"/>
          <w:szCs w:val="24"/>
        </w:rPr>
      </w:pPr>
    </w:p>
    <w:p w:rsidR="00C3790D" w:rsidRDefault="001974A7" w:rsidP="00C3790D">
      <w:pPr>
        <w:pStyle w:val="ListParagraph"/>
        <w:numPr>
          <w:ilvl w:val="0"/>
          <w:numId w:val="1"/>
        </w:numPr>
        <w:spacing w:line="360" w:lineRule="auto"/>
        <w:jc w:val="both"/>
        <w:rPr>
          <w:rFonts w:ascii="Times New Roman" w:hAnsi="Times New Roman" w:cs="Times New Roman"/>
          <w:b/>
          <w:bCs/>
          <w:color w:val="111827"/>
          <w:sz w:val="24"/>
          <w:szCs w:val="24"/>
        </w:rPr>
      </w:pPr>
      <w:r>
        <w:rPr>
          <w:rFonts w:ascii="Times New Roman" w:hAnsi="Times New Roman" w:cs="Times New Roman"/>
          <w:sz w:val="24"/>
          <w:szCs w:val="24"/>
        </w:rPr>
        <w:t>Explain</w:t>
      </w:r>
      <w:r w:rsidRPr="001974A7">
        <w:rPr>
          <w:rFonts w:ascii="Times New Roman" w:hAnsi="Times New Roman" w:cs="Times New Roman"/>
          <w:b/>
          <w:bCs/>
          <w:sz w:val="24"/>
          <w:szCs w:val="24"/>
        </w:rPr>
        <w:t xml:space="preserve"> Five</w:t>
      </w:r>
      <w:r w:rsidR="0095591B">
        <w:rPr>
          <w:rFonts w:ascii="Times New Roman" w:hAnsi="Times New Roman" w:cs="Times New Roman"/>
          <w:b/>
          <w:bCs/>
          <w:sz w:val="24"/>
          <w:szCs w:val="24"/>
        </w:rPr>
        <w:t xml:space="preserve"> </w:t>
      </w:r>
      <w:r w:rsidR="00427CBA" w:rsidRPr="001974A7">
        <w:rPr>
          <w:rFonts w:ascii="Times New Roman" w:hAnsi="Times New Roman" w:cs="Times New Roman"/>
          <w:sz w:val="24"/>
          <w:szCs w:val="24"/>
        </w:rPr>
        <w:t xml:space="preserve">(5) factors </w:t>
      </w:r>
      <w:r>
        <w:rPr>
          <w:rFonts w:ascii="Times New Roman" w:hAnsi="Times New Roman" w:cs="Times New Roman"/>
          <w:sz w:val="24"/>
          <w:szCs w:val="24"/>
        </w:rPr>
        <w:t xml:space="preserve">that can be </w:t>
      </w:r>
      <w:r w:rsidR="00123A07" w:rsidRPr="001974A7">
        <w:rPr>
          <w:rFonts w:ascii="Times New Roman" w:hAnsi="Times New Roman" w:cs="Times New Roman"/>
          <w:sz w:val="24"/>
          <w:szCs w:val="24"/>
        </w:rPr>
        <w:t xml:space="preserve">used </w:t>
      </w:r>
      <w:r w:rsidR="00123A07" w:rsidRPr="001974A7">
        <w:rPr>
          <w:rStyle w:val="fontstyle21"/>
          <w:sz w:val="24"/>
          <w:szCs w:val="24"/>
        </w:rPr>
        <w:t>in</w:t>
      </w:r>
      <w:r w:rsidR="00427CBA" w:rsidRPr="001974A7">
        <w:rPr>
          <w:rStyle w:val="fontstyle21"/>
          <w:sz w:val="24"/>
          <w:szCs w:val="24"/>
        </w:rPr>
        <w:t xml:space="preserve"> justifying decisions to allocate of funds to various health care sectors.</w:t>
      </w:r>
      <w:r w:rsidR="00C3790D">
        <w:rPr>
          <w:rStyle w:val="fontstyle21"/>
          <w:sz w:val="24"/>
          <w:szCs w:val="24"/>
        </w:rPr>
        <w:tab/>
      </w:r>
      <w:r w:rsidR="00C3790D">
        <w:rPr>
          <w:rStyle w:val="fontstyle21"/>
          <w:sz w:val="24"/>
          <w:szCs w:val="24"/>
        </w:rPr>
        <w:tab/>
      </w:r>
      <w:r w:rsidR="00C3790D">
        <w:rPr>
          <w:rStyle w:val="fontstyle21"/>
          <w:sz w:val="24"/>
          <w:szCs w:val="24"/>
        </w:rPr>
        <w:tab/>
      </w:r>
      <w:r w:rsidR="00C3790D">
        <w:rPr>
          <w:rStyle w:val="fontstyle21"/>
          <w:sz w:val="24"/>
          <w:szCs w:val="24"/>
        </w:rPr>
        <w:tab/>
      </w:r>
      <w:r w:rsidR="00C3790D">
        <w:rPr>
          <w:rStyle w:val="fontstyle21"/>
          <w:sz w:val="24"/>
          <w:szCs w:val="24"/>
        </w:rPr>
        <w:tab/>
      </w:r>
      <w:r w:rsidR="00C3790D">
        <w:rPr>
          <w:rStyle w:val="fontstyle21"/>
          <w:sz w:val="24"/>
          <w:szCs w:val="24"/>
        </w:rPr>
        <w:tab/>
      </w:r>
      <w:r w:rsidR="00C3790D">
        <w:rPr>
          <w:rStyle w:val="fontstyle21"/>
          <w:sz w:val="24"/>
          <w:szCs w:val="24"/>
        </w:rPr>
        <w:tab/>
      </w:r>
      <w:r w:rsidR="00C3790D">
        <w:rPr>
          <w:rStyle w:val="fontstyle21"/>
          <w:sz w:val="24"/>
          <w:szCs w:val="24"/>
        </w:rPr>
        <w:tab/>
      </w:r>
      <w:r w:rsidR="00C3790D" w:rsidRPr="00555EC0">
        <w:rPr>
          <w:rFonts w:ascii="Times New Roman" w:hAnsi="Times New Roman" w:cs="Times New Roman"/>
          <w:b/>
          <w:bCs/>
          <w:color w:val="111827"/>
          <w:sz w:val="24"/>
          <w:szCs w:val="24"/>
        </w:rPr>
        <w:t>(10 Marks)</w:t>
      </w:r>
    </w:p>
    <w:p w:rsidR="0095591B" w:rsidRDefault="0095591B" w:rsidP="0095591B">
      <w:pPr>
        <w:pStyle w:val="ListParagraph"/>
        <w:spacing w:line="360" w:lineRule="auto"/>
        <w:ind w:left="360"/>
        <w:rPr>
          <w:rFonts w:ascii="Times New Roman" w:hAnsi="Times New Roman" w:cs="Times New Roman"/>
          <w:b/>
          <w:bCs/>
          <w:sz w:val="24"/>
          <w:szCs w:val="24"/>
        </w:rPr>
      </w:pPr>
      <w:bookmarkStart w:id="3" w:name="_Hlk158023844"/>
    </w:p>
    <w:p w:rsidR="00C3790D" w:rsidRDefault="0095591B" w:rsidP="0095591B">
      <w:pPr>
        <w:pStyle w:val="ListParagraph"/>
        <w:spacing w:line="360" w:lineRule="auto"/>
        <w:ind w:left="360"/>
        <w:rPr>
          <w:rFonts w:ascii="Times New Roman" w:hAnsi="Times New Roman" w:cs="Times New Roman"/>
          <w:b/>
          <w:bCs/>
          <w:sz w:val="24"/>
          <w:szCs w:val="24"/>
        </w:rPr>
      </w:pPr>
      <w:r w:rsidRPr="00C3790D">
        <w:rPr>
          <w:rFonts w:ascii="Times New Roman" w:hAnsi="Times New Roman" w:cs="Times New Roman"/>
          <w:b/>
          <w:bCs/>
          <w:sz w:val="24"/>
          <w:szCs w:val="24"/>
        </w:rPr>
        <w:t>SECTION II</w:t>
      </w:r>
    </w:p>
    <w:p w:rsidR="0095591B" w:rsidRDefault="0095591B" w:rsidP="0095591B">
      <w:pPr>
        <w:pStyle w:val="ListParagraph"/>
        <w:spacing w:line="360" w:lineRule="auto"/>
        <w:ind w:left="360"/>
        <w:rPr>
          <w:rFonts w:ascii="Times New Roman" w:hAnsi="Times New Roman" w:cs="Times New Roman"/>
          <w:b/>
          <w:bCs/>
          <w:sz w:val="24"/>
          <w:szCs w:val="24"/>
        </w:rPr>
      </w:pPr>
    </w:p>
    <w:p w:rsidR="00C3790D" w:rsidRDefault="0095591B" w:rsidP="0095591B">
      <w:pPr>
        <w:pStyle w:val="ListParagraph"/>
        <w:spacing w:line="360" w:lineRule="auto"/>
        <w:ind w:left="360"/>
        <w:rPr>
          <w:rFonts w:ascii="Times New Roman" w:hAnsi="Times New Roman" w:cs="Times New Roman"/>
          <w:b/>
          <w:bCs/>
          <w:sz w:val="24"/>
          <w:szCs w:val="24"/>
        </w:rPr>
      </w:pPr>
      <w:r w:rsidRPr="0095591B">
        <w:rPr>
          <w:rFonts w:ascii="Times New Roman" w:hAnsi="Times New Roman" w:cs="Times New Roman"/>
          <w:b/>
          <w:bCs/>
          <w:sz w:val="24"/>
          <w:szCs w:val="24"/>
        </w:rPr>
        <w:t xml:space="preserve">ANSWER </w:t>
      </w:r>
      <w:r w:rsidRPr="0095591B">
        <w:rPr>
          <w:rFonts w:ascii="Times New Roman" w:hAnsi="Times New Roman" w:cs="Times New Roman"/>
          <w:b/>
          <w:bCs/>
          <w:iCs/>
          <w:sz w:val="24"/>
          <w:szCs w:val="24"/>
        </w:rPr>
        <w:t>ONE</w:t>
      </w:r>
      <w:r w:rsidRPr="0095591B">
        <w:rPr>
          <w:rFonts w:ascii="Times New Roman" w:hAnsi="Times New Roman" w:cs="Times New Roman"/>
          <w:b/>
          <w:bCs/>
          <w:sz w:val="24"/>
          <w:szCs w:val="24"/>
        </w:rPr>
        <w:t xml:space="preserve"> QUESTION FROM THIS SECTION</w:t>
      </w:r>
    </w:p>
    <w:p w:rsidR="0095591B" w:rsidRPr="0095591B" w:rsidRDefault="0095591B" w:rsidP="0095591B">
      <w:pPr>
        <w:pStyle w:val="ListParagraph"/>
        <w:spacing w:line="360" w:lineRule="auto"/>
        <w:ind w:left="360"/>
        <w:rPr>
          <w:rFonts w:ascii="Times New Roman" w:hAnsi="Times New Roman" w:cs="Times New Roman"/>
          <w:b/>
          <w:bCs/>
          <w:sz w:val="24"/>
          <w:szCs w:val="24"/>
        </w:rPr>
      </w:pPr>
    </w:p>
    <w:bookmarkEnd w:id="3"/>
    <w:p w:rsidR="00C3790D" w:rsidRDefault="00C3790D" w:rsidP="00C3790D">
      <w:pPr>
        <w:pStyle w:val="ListParagraph"/>
        <w:numPr>
          <w:ilvl w:val="0"/>
          <w:numId w:val="2"/>
        </w:numPr>
        <w:spacing w:line="360" w:lineRule="auto"/>
        <w:rPr>
          <w:rFonts w:ascii="Times New Roman" w:hAnsi="Times New Roman" w:cs="Times New Roman"/>
          <w:b/>
          <w:bCs/>
          <w:color w:val="111827"/>
          <w:sz w:val="24"/>
          <w:szCs w:val="24"/>
        </w:rPr>
      </w:pPr>
      <w:r w:rsidRPr="00C3790D">
        <w:rPr>
          <w:rFonts w:ascii="Times New Roman" w:hAnsi="Times New Roman" w:cs="Times New Roman"/>
          <w:color w:val="111827"/>
          <w:sz w:val="24"/>
          <w:szCs w:val="24"/>
        </w:rPr>
        <w:t>Discuss the major factors that influence healthcare expenditure in Kenya</w:t>
      </w:r>
      <w:r>
        <w:rPr>
          <w:rFonts w:ascii="Times New Roman" w:hAnsi="Times New Roman" w:cs="Times New Roman"/>
          <w:color w:val="111827"/>
          <w:sz w:val="24"/>
          <w:szCs w:val="24"/>
        </w:rPr>
        <w:tab/>
      </w:r>
      <w:r>
        <w:rPr>
          <w:rFonts w:ascii="Times New Roman" w:hAnsi="Times New Roman" w:cs="Times New Roman"/>
          <w:b/>
          <w:bCs/>
          <w:color w:val="111827"/>
          <w:sz w:val="24"/>
          <w:szCs w:val="24"/>
        </w:rPr>
        <w:t xml:space="preserve"> (20 Marks)</w:t>
      </w:r>
    </w:p>
    <w:p w:rsidR="0095591B" w:rsidRDefault="0095591B" w:rsidP="0095591B">
      <w:pPr>
        <w:pStyle w:val="ListParagraph"/>
        <w:spacing w:line="360" w:lineRule="auto"/>
        <w:ind w:left="450"/>
        <w:rPr>
          <w:rFonts w:ascii="Times New Roman" w:hAnsi="Times New Roman" w:cs="Times New Roman"/>
          <w:b/>
          <w:bCs/>
          <w:color w:val="111827"/>
          <w:sz w:val="24"/>
          <w:szCs w:val="24"/>
        </w:rPr>
      </w:pPr>
    </w:p>
    <w:p w:rsidR="00401A98" w:rsidRDefault="00401A98" w:rsidP="00C3790D">
      <w:pPr>
        <w:pStyle w:val="ListParagraph"/>
        <w:numPr>
          <w:ilvl w:val="0"/>
          <w:numId w:val="2"/>
        </w:numPr>
        <w:spacing w:line="360" w:lineRule="auto"/>
        <w:rPr>
          <w:rFonts w:ascii="Times New Roman" w:hAnsi="Times New Roman" w:cs="Times New Roman"/>
          <w:color w:val="111827"/>
          <w:sz w:val="24"/>
          <w:szCs w:val="24"/>
        </w:rPr>
      </w:pPr>
      <w:r w:rsidRPr="002B46BC">
        <w:rPr>
          <w:rFonts w:ascii="Times New Roman" w:hAnsi="Times New Roman" w:cs="Times New Roman"/>
          <w:color w:val="111827"/>
          <w:sz w:val="24"/>
          <w:szCs w:val="24"/>
        </w:rPr>
        <w:t xml:space="preserve">Discuss the various sources of healthcare data used to measure health care </w:t>
      </w:r>
      <w:r w:rsidR="002B46BC" w:rsidRPr="002B46BC">
        <w:rPr>
          <w:rFonts w:ascii="Times New Roman" w:hAnsi="Times New Roman" w:cs="Times New Roman"/>
          <w:color w:val="111827"/>
          <w:sz w:val="24"/>
          <w:szCs w:val="24"/>
        </w:rPr>
        <w:t>utilization</w:t>
      </w:r>
      <w:r w:rsidR="002B46BC">
        <w:rPr>
          <w:rFonts w:ascii="Times New Roman" w:hAnsi="Times New Roman" w:cs="Times New Roman"/>
          <w:color w:val="111827"/>
          <w:sz w:val="24"/>
          <w:szCs w:val="24"/>
        </w:rPr>
        <w:t>.</w:t>
      </w:r>
    </w:p>
    <w:p w:rsidR="0095591B" w:rsidRPr="002B46BC" w:rsidRDefault="002B46BC" w:rsidP="002B46BC">
      <w:pPr>
        <w:pStyle w:val="ListParagraph"/>
        <w:spacing w:line="360" w:lineRule="auto"/>
        <w:ind w:left="7920"/>
        <w:rPr>
          <w:rFonts w:ascii="Times New Roman" w:hAnsi="Times New Roman" w:cs="Times New Roman"/>
          <w:b/>
          <w:bCs/>
          <w:color w:val="111827"/>
          <w:sz w:val="24"/>
          <w:szCs w:val="24"/>
        </w:rPr>
      </w:pPr>
      <w:r w:rsidRPr="002B46BC">
        <w:rPr>
          <w:rFonts w:ascii="Times New Roman" w:hAnsi="Times New Roman" w:cs="Times New Roman"/>
          <w:b/>
          <w:bCs/>
          <w:color w:val="111827"/>
          <w:sz w:val="24"/>
          <w:szCs w:val="24"/>
        </w:rPr>
        <w:t>(20 Marks)</w:t>
      </w:r>
    </w:p>
    <w:p w:rsidR="00427CBA" w:rsidRDefault="0095591B" w:rsidP="00C3790D">
      <w:pPr>
        <w:pStyle w:val="ListParagraph"/>
        <w:spacing w:line="360" w:lineRule="auto"/>
        <w:ind w:left="360"/>
        <w:jc w:val="both"/>
        <w:rPr>
          <w:rStyle w:val="fontstyle21"/>
          <w:sz w:val="24"/>
          <w:szCs w:val="24"/>
        </w:rPr>
      </w:pPr>
      <w:r>
        <w:rPr>
          <w:rStyle w:val="fontstyle21"/>
          <w:sz w:val="24"/>
          <w:szCs w:val="24"/>
        </w:rPr>
        <w:t>----------------------------------------------------------------------------------------------------------------</w:t>
      </w:r>
    </w:p>
    <w:p w:rsidR="00A013CA" w:rsidRPr="00FB5DEE" w:rsidRDefault="00A013CA" w:rsidP="001974A7">
      <w:pPr>
        <w:jc w:val="both"/>
        <w:rPr>
          <w:rFonts w:ascii="Times New Roman" w:hAnsi="Times New Roman" w:cs="Times New Roman"/>
          <w:sz w:val="24"/>
          <w:szCs w:val="24"/>
        </w:rPr>
      </w:pPr>
    </w:p>
    <w:p w:rsidR="00FB5DEE" w:rsidRPr="00FB5DEE" w:rsidRDefault="00FB5DEE" w:rsidP="001974A7">
      <w:pPr>
        <w:jc w:val="both"/>
        <w:rPr>
          <w:rFonts w:ascii="Times New Roman" w:hAnsi="Times New Roman" w:cs="Times New Roman"/>
          <w:sz w:val="24"/>
          <w:szCs w:val="24"/>
        </w:rPr>
      </w:pPr>
    </w:p>
    <w:p w:rsidR="00FB5DEE" w:rsidRPr="00FB5DEE" w:rsidRDefault="00FB5DEE" w:rsidP="001974A7">
      <w:pPr>
        <w:jc w:val="both"/>
        <w:rPr>
          <w:rFonts w:ascii="Times New Roman" w:hAnsi="Times New Roman" w:cs="Times New Roman"/>
          <w:sz w:val="24"/>
          <w:szCs w:val="24"/>
        </w:rPr>
      </w:pPr>
    </w:p>
    <w:sectPr w:rsidR="00FB5DEE" w:rsidRPr="00FB5DEE" w:rsidSect="0023581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00DB" w:rsidRDefault="002B00DB" w:rsidP="005B458A">
      <w:pPr>
        <w:spacing w:after="0" w:line="240" w:lineRule="auto"/>
      </w:pPr>
      <w:r>
        <w:separator/>
      </w:r>
    </w:p>
  </w:endnote>
  <w:endnote w:type="continuationSeparator" w:id="1">
    <w:p w:rsidR="002B00DB" w:rsidRDefault="002B00DB" w:rsidP="005B45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6909675"/>
      <w:docPartObj>
        <w:docPartGallery w:val="Page Numbers (Bottom of Page)"/>
        <w:docPartUnique/>
      </w:docPartObj>
    </w:sdtPr>
    <w:sdtContent>
      <w:sdt>
        <w:sdtPr>
          <w:id w:val="565050477"/>
          <w:docPartObj>
            <w:docPartGallery w:val="Page Numbers (Top of Page)"/>
            <w:docPartUnique/>
          </w:docPartObj>
        </w:sdtPr>
        <w:sdtContent>
          <w:p w:rsidR="0095591B" w:rsidRDefault="0095591B">
            <w:pPr>
              <w:pStyle w:val="Footer"/>
              <w:jc w:val="center"/>
            </w:pPr>
            <w:r>
              <w:t xml:space="preserve">Page </w:t>
            </w:r>
            <w:r w:rsidR="008C0293">
              <w:rPr>
                <w:b/>
                <w:sz w:val="24"/>
                <w:szCs w:val="24"/>
              </w:rPr>
              <w:fldChar w:fldCharType="begin"/>
            </w:r>
            <w:r>
              <w:rPr>
                <w:b/>
              </w:rPr>
              <w:instrText xml:space="preserve"> PAGE </w:instrText>
            </w:r>
            <w:r w:rsidR="008C0293">
              <w:rPr>
                <w:b/>
                <w:sz w:val="24"/>
                <w:szCs w:val="24"/>
              </w:rPr>
              <w:fldChar w:fldCharType="separate"/>
            </w:r>
            <w:r w:rsidR="008739EA">
              <w:rPr>
                <w:b/>
                <w:noProof/>
              </w:rPr>
              <w:t>1</w:t>
            </w:r>
            <w:r w:rsidR="008C0293">
              <w:rPr>
                <w:b/>
                <w:sz w:val="24"/>
                <w:szCs w:val="24"/>
              </w:rPr>
              <w:fldChar w:fldCharType="end"/>
            </w:r>
            <w:r>
              <w:t xml:space="preserve"> of </w:t>
            </w:r>
            <w:r w:rsidR="008C0293">
              <w:rPr>
                <w:b/>
                <w:sz w:val="24"/>
                <w:szCs w:val="24"/>
              </w:rPr>
              <w:fldChar w:fldCharType="begin"/>
            </w:r>
            <w:r>
              <w:rPr>
                <w:b/>
              </w:rPr>
              <w:instrText xml:space="preserve"> NUMPAGES  </w:instrText>
            </w:r>
            <w:r w:rsidR="008C0293">
              <w:rPr>
                <w:b/>
                <w:sz w:val="24"/>
                <w:szCs w:val="24"/>
              </w:rPr>
              <w:fldChar w:fldCharType="separate"/>
            </w:r>
            <w:r w:rsidR="008739EA">
              <w:rPr>
                <w:b/>
                <w:noProof/>
              </w:rPr>
              <w:t>2</w:t>
            </w:r>
            <w:r w:rsidR="008C0293">
              <w:rPr>
                <w:b/>
                <w:sz w:val="24"/>
                <w:szCs w:val="24"/>
              </w:rPr>
              <w:fldChar w:fldCharType="end"/>
            </w:r>
          </w:p>
        </w:sdtContent>
      </w:sdt>
    </w:sdtContent>
  </w:sdt>
  <w:p w:rsidR="005B458A" w:rsidRDefault="005B458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00DB" w:rsidRDefault="002B00DB" w:rsidP="005B458A">
      <w:pPr>
        <w:spacing w:after="0" w:line="240" w:lineRule="auto"/>
      </w:pPr>
      <w:r>
        <w:separator/>
      </w:r>
    </w:p>
  </w:footnote>
  <w:footnote w:type="continuationSeparator" w:id="1">
    <w:p w:rsidR="002B00DB" w:rsidRDefault="002B00DB" w:rsidP="005B458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591B" w:rsidRPr="0095591B" w:rsidRDefault="0095591B">
    <w:pPr>
      <w:pStyle w:val="Header"/>
      <w:rPr>
        <w:rFonts w:ascii="Times New Roman" w:hAnsi="Times New Roman" w:cs="Times New Roman"/>
        <w:sz w:val="24"/>
        <w:szCs w:val="24"/>
      </w:rPr>
    </w:pPr>
    <w:r w:rsidRPr="0095591B">
      <w:rPr>
        <w:rFonts w:ascii="Times New Roman" w:hAnsi="Times New Roman" w:cs="Times New Roman"/>
        <w:sz w:val="24"/>
        <w:szCs w:val="24"/>
      </w:rPr>
      <w:ptab w:relativeTo="margin" w:alignment="center" w:leader="none"/>
    </w:r>
    <w:r w:rsidRPr="0095591B">
      <w:rPr>
        <w:rFonts w:ascii="Times New Roman" w:hAnsi="Times New Roman" w:cs="Times New Roman"/>
        <w:sz w:val="24"/>
        <w:szCs w:val="24"/>
      </w:rPr>
      <w:t>PUHE 822</w:t>
    </w:r>
    <w:r w:rsidRPr="0095591B">
      <w:rPr>
        <w:rFonts w:ascii="Times New Roman" w:hAnsi="Times New Roman" w:cs="Times New Roman"/>
        <w:sz w:val="24"/>
        <w:szCs w:val="24"/>
      </w:rP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882D1F"/>
    <w:multiLevelType w:val="hybridMultilevel"/>
    <w:tmpl w:val="813EA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760AE0"/>
    <w:multiLevelType w:val="hybridMultilevel"/>
    <w:tmpl w:val="B10EF742"/>
    <w:lvl w:ilvl="0" w:tplc="0409000F">
      <w:start w:val="1"/>
      <w:numFmt w:val="decimal"/>
      <w:lvlText w:val="%1."/>
      <w:lvlJc w:val="left"/>
      <w:pPr>
        <w:ind w:left="450" w:hanging="360"/>
      </w:pPr>
      <w:rPr>
        <w:rFonts w:hint="default"/>
        <w:color w:val="auto"/>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
    <w:nsid w:val="73C64828"/>
    <w:multiLevelType w:val="hybridMultilevel"/>
    <w:tmpl w:val="E4400F1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B5DEE"/>
    <w:rsid w:val="000F558A"/>
    <w:rsid w:val="00123A07"/>
    <w:rsid w:val="00123B80"/>
    <w:rsid w:val="001974A7"/>
    <w:rsid w:val="00235811"/>
    <w:rsid w:val="002B00DB"/>
    <w:rsid w:val="002B46BC"/>
    <w:rsid w:val="00401A98"/>
    <w:rsid w:val="00427CBA"/>
    <w:rsid w:val="00514403"/>
    <w:rsid w:val="00555EC0"/>
    <w:rsid w:val="005B458A"/>
    <w:rsid w:val="008739EA"/>
    <w:rsid w:val="008753C9"/>
    <w:rsid w:val="008C0293"/>
    <w:rsid w:val="0095591B"/>
    <w:rsid w:val="0098110E"/>
    <w:rsid w:val="009D3BC2"/>
    <w:rsid w:val="009F5A72"/>
    <w:rsid w:val="00A013CA"/>
    <w:rsid w:val="00A52392"/>
    <w:rsid w:val="00A73C24"/>
    <w:rsid w:val="00AF125E"/>
    <w:rsid w:val="00C3790D"/>
    <w:rsid w:val="00C5438B"/>
    <w:rsid w:val="00C7651D"/>
    <w:rsid w:val="00FB5DE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581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B5DEE"/>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fontstyle21">
    <w:name w:val="fontstyle21"/>
    <w:basedOn w:val="DefaultParagraphFont"/>
    <w:rsid w:val="00427CBA"/>
    <w:rPr>
      <w:rFonts w:ascii="Times New Roman" w:hAnsi="Times New Roman" w:cs="Times New Roman" w:hint="default"/>
      <w:b w:val="0"/>
      <w:bCs w:val="0"/>
      <w:i w:val="0"/>
      <w:iCs w:val="0"/>
      <w:color w:val="000000"/>
      <w:sz w:val="16"/>
      <w:szCs w:val="16"/>
    </w:rPr>
  </w:style>
  <w:style w:type="paragraph" w:styleId="ListParagraph">
    <w:name w:val="List Paragraph"/>
    <w:basedOn w:val="Normal"/>
    <w:uiPriority w:val="34"/>
    <w:qFormat/>
    <w:rsid w:val="001974A7"/>
    <w:pPr>
      <w:ind w:left="720"/>
      <w:contextualSpacing/>
    </w:pPr>
  </w:style>
  <w:style w:type="table" w:styleId="TableGrid">
    <w:name w:val="Table Grid"/>
    <w:basedOn w:val="TableNormal"/>
    <w:uiPriority w:val="99"/>
    <w:unhideWhenUsed/>
    <w:rsid w:val="002B46BC"/>
    <w:pPr>
      <w:spacing w:after="0" w:line="240" w:lineRule="auto"/>
    </w:pPr>
    <w:rPr>
      <w:rFonts w:ascii="Times New Roman" w:eastAsia="Times New Roman"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DefaultParagraphFont"/>
    <w:rsid w:val="002B46BC"/>
    <w:rPr>
      <w:rFonts w:ascii="Times New Roman" w:hAnsi="Times New Roman" w:cs="Times New Roman" w:hint="default"/>
      <w:b/>
      <w:bCs/>
      <w:i w:val="0"/>
      <w:iCs w:val="0"/>
      <w:color w:val="000000"/>
      <w:sz w:val="16"/>
      <w:szCs w:val="16"/>
    </w:rPr>
  </w:style>
  <w:style w:type="paragraph" w:styleId="Header">
    <w:name w:val="header"/>
    <w:basedOn w:val="Normal"/>
    <w:link w:val="HeaderChar"/>
    <w:uiPriority w:val="99"/>
    <w:unhideWhenUsed/>
    <w:rsid w:val="005B45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58A"/>
  </w:style>
  <w:style w:type="paragraph" w:styleId="Footer">
    <w:name w:val="footer"/>
    <w:basedOn w:val="Normal"/>
    <w:link w:val="FooterChar"/>
    <w:uiPriority w:val="99"/>
    <w:unhideWhenUsed/>
    <w:rsid w:val="005B45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58A"/>
  </w:style>
  <w:style w:type="paragraph" w:styleId="BalloonText">
    <w:name w:val="Balloon Text"/>
    <w:basedOn w:val="Normal"/>
    <w:link w:val="BalloonTextChar"/>
    <w:uiPriority w:val="99"/>
    <w:semiHidden/>
    <w:unhideWhenUsed/>
    <w:rsid w:val="000F55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558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03667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366</Words>
  <Characters>2090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EXAMS</cp:lastModifiedBy>
  <cp:revision>6</cp:revision>
  <cp:lastPrinted>2024-02-07T00:16:00Z</cp:lastPrinted>
  <dcterms:created xsi:type="dcterms:W3CDTF">2024-01-29T21:15:00Z</dcterms:created>
  <dcterms:modified xsi:type="dcterms:W3CDTF">2024-02-07T00:16:00Z</dcterms:modified>
</cp:coreProperties>
</file>