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801F51" w:rsidTr="00801F51">
        <w:trPr>
          <w:trHeight w:val="1444"/>
        </w:trPr>
        <w:tc>
          <w:tcPr>
            <w:tcW w:w="3502" w:type="dxa"/>
          </w:tcPr>
          <w:p w:rsidR="00801F51" w:rsidRDefault="00801F51">
            <w:pPr>
              <w:ind w:hanging="4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  <w:p w:rsidR="00801F51" w:rsidRDefault="00801F51">
            <w:pPr>
              <w:ind w:hanging="40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:rsidR="00801F51" w:rsidRDefault="00801F51">
            <w:pPr>
              <w:spacing w:line="252" w:lineRule="auto"/>
              <w:ind w:hanging="4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801F51" w:rsidRDefault="00801F51">
            <w:pPr>
              <w:spacing w:line="252" w:lineRule="auto"/>
              <w:ind w:hanging="4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801F51" w:rsidRDefault="00801F51">
            <w:pPr>
              <w:ind w:hanging="4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  <w:p w:rsidR="00801F51" w:rsidRDefault="00801F51">
            <w:pPr>
              <w:ind w:hanging="4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801F51" w:rsidRDefault="00801F51">
            <w:pPr>
              <w:ind w:hanging="4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UNIVERSITY</w:t>
            </w:r>
          </w:p>
          <w:p w:rsidR="00801F51" w:rsidRDefault="00801F51">
            <w:pPr>
              <w:spacing w:line="252" w:lineRule="auto"/>
              <w:ind w:hanging="4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801F51" w:rsidRDefault="00801F51" w:rsidP="00801F51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UNIVERSITY EXAMINATIONS    </w:t>
      </w:r>
    </w:p>
    <w:p w:rsidR="00801F51" w:rsidRDefault="00801F51" w:rsidP="00801F5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 FOR THE AWARD OF DEGREE OF BACHELOR OF LAWS  </w:t>
      </w:r>
    </w:p>
    <w:p w:rsidR="00801F51" w:rsidRDefault="00801F51" w:rsidP="00801F5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BLAW 111: LEGAL SYSTEMS AND LEGAL METHODS </w:t>
      </w:r>
    </w:p>
    <w:p w:rsidR="00801F51" w:rsidRDefault="00801F51" w:rsidP="00801F51">
      <w:pPr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STREAMS:  BLAW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TIME: 2 HOURS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801F51" w:rsidRDefault="00801F51" w:rsidP="00801F51">
      <w:pPr>
        <w:pBdr>
          <w:bottom w:val="single" w:sz="12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DAY/DATE: MONDAY 16/12/2024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2.30 P.M – 4.30 P.M. </w:t>
      </w:r>
    </w:p>
    <w:p w:rsidR="00801F51" w:rsidRDefault="00BD7B96" w:rsidP="00BD7B96">
      <w:pPr>
        <w:spacing w:after="20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C31C52">
        <w:rPr>
          <w:rFonts w:ascii="Times New Roman" w:hAnsi="Times New Roman" w:cs="Times New Roman"/>
          <w:b/>
          <w:sz w:val="24"/>
          <w:szCs w:val="24"/>
        </w:rPr>
        <w:t>INSTRUCTIONS:</w:t>
      </w:r>
    </w:p>
    <w:p w:rsidR="00BD7B96" w:rsidRPr="00801F51" w:rsidRDefault="00BD7B96" w:rsidP="00801F51">
      <w:pPr>
        <w:pStyle w:val="ListParagraph"/>
        <w:numPr>
          <w:ilvl w:val="0"/>
          <w:numId w:val="9"/>
        </w:numPr>
        <w:spacing w:after="20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801F51">
        <w:rPr>
          <w:rFonts w:ascii="Times New Roman" w:hAnsi="Times New Roman" w:cs="Times New Roman"/>
          <w:b/>
          <w:sz w:val="24"/>
          <w:szCs w:val="24"/>
        </w:rPr>
        <w:t>ANSWER THREE QUESTIONS</w:t>
      </w:r>
      <w:r w:rsidR="00801F51">
        <w:rPr>
          <w:rFonts w:ascii="Times New Roman" w:hAnsi="Times New Roman" w:cs="Times New Roman"/>
          <w:b/>
          <w:sz w:val="24"/>
          <w:szCs w:val="24"/>
        </w:rPr>
        <w:t>.</w:t>
      </w:r>
    </w:p>
    <w:p w:rsidR="00BD7B96" w:rsidRPr="00801F51" w:rsidRDefault="00BD7B96" w:rsidP="00801F51">
      <w:pPr>
        <w:pStyle w:val="ListParagraph"/>
        <w:numPr>
          <w:ilvl w:val="0"/>
          <w:numId w:val="9"/>
        </w:numPr>
        <w:spacing w:after="20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801F51">
        <w:rPr>
          <w:rFonts w:ascii="Times New Roman" w:hAnsi="Times New Roman" w:cs="Times New Roman"/>
          <w:b/>
          <w:sz w:val="24"/>
          <w:szCs w:val="24"/>
        </w:rPr>
        <w:t>QUESTION ONE IS MANDATORY</w:t>
      </w:r>
      <w:r w:rsidR="00801F51">
        <w:rPr>
          <w:rFonts w:ascii="Times New Roman" w:hAnsi="Times New Roman" w:cs="Times New Roman"/>
          <w:b/>
          <w:sz w:val="24"/>
          <w:szCs w:val="24"/>
        </w:rPr>
        <w:t>.</w:t>
      </w:r>
    </w:p>
    <w:p w:rsidR="00BD7B96" w:rsidRPr="00C31C52" w:rsidRDefault="00BD7B96" w:rsidP="00BD7B96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</w:p>
    <w:p w:rsidR="00BD7B96" w:rsidRPr="00801F51" w:rsidRDefault="00BD7B96" w:rsidP="00BD7B96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01F51">
        <w:rPr>
          <w:rFonts w:ascii="Times New Roman" w:hAnsi="Times New Roman" w:cs="Times New Roman"/>
          <w:b/>
          <w:bCs/>
          <w:sz w:val="24"/>
          <w:szCs w:val="24"/>
        </w:rPr>
        <w:t xml:space="preserve">QUESTION ONE </w:t>
      </w:r>
      <w:r w:rsidR="00A74666" w:rsidRPr="00801F51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801F51">
        <w:rPr>
          <w:rFonts w:ascii="Times New Roman" w:hAnsi="Times New Roman" w:cs="Times New Roman"/>
          <w:b/>
          <w:bCs/>
          <w:sz w:val="24"/>
          <w:szCs w:val="24"/>
        </w:rPr>
        <w:t>30 MARKS</w:t>
      </w:r>
      <w:r w:rsidR="00A74666" w:rsidRPr="00801F51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2B570A" w:rsidRDefault="002B570A" w:rsidP="002B570A">
      <w:pPr>
        <w:pStyle w:val="ListParagraph"/>
        <w:numPr>
          <w:ilvl w:val="0"/>
          <w:numId w:val="1"/>
        </w:numPr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31C52">
        <w:rPr>
          <w:rFonts w:ascii="Times New Roman" w:hAnsi="Times New Roman" w:cs="Times New Roman"/>
          <w:sz w:val="24"/>
          <w:szCs w:val="24"/>
        </w:rPr>
        <w:t xml:space="preserve">Judges ought to remember that their office is </w:t>
      </w:r>
      <w:r w:rsidRPr="00C31C52">
        <w:rPr>
          <w:rFonts w:ascii="Times New Roman" w:hAnsi="Times New Roman" w:cs="Times New Roman"/>
          <w:i/>
          <w:sz w:val="24"/>
          <w:szCs w:val="24"/>
        </w:rPr>
        <w:t>jus dicere</w:t>
      </w:r>
      <w:r w:rsidRPr="00C31C52">
        <w:rPr>
          <w:rFonts w:ascii="Times New Roman" w:hAnsi="Times New Roman" w:cs="Times New Roman"/>
          <w:sz w:val="24"/>
          <w:szCs w:val="24"/>
        </w:rPr>
        <w:t xml:space="preserve"> and not </w:t>
      </w:r>
      <w:r w:rsidRPr="00C31C52">
        <w:rPr>
          <w:rFonts w:ascii="Times New Roman" w:hAnsi="Times New Roman" w:cs="Times New Roman"/>
          <w:i/>
          <w:sz w:val="24"/>
          <w:szCs w:val="24"/>
        </w:rPr>
        <w:t>jus dare</w:t>
      </w:r>
      <w:r w:rsidRPr="00C31C52">
        <w:rPr>
          <w:rFonts w:ascii="Times New Roman" w:hAnsi="Times New Roman" w:cs="Times New Roman"/>
          <w:sz w:val="24"/>
          <w:szCs w:val="24"/>
        </w:rPr>
        <w:t xml:space="preserve">; to interpret law and not to make law.” [ Francis Bacon, The Essays of Counsels, Civil and Moral, 1625] To what extent does Bacon’s view of common law judge hold true today especially in light of the case of </w:t>
      </w:r>
      <w:r w:rsidRPr="00EA51C4">
        <w:rPr>
          <w:rFonts w:ascii="Times New Roman" w:hAnsi="Times New Roman" w:cs="Times New Roman"/>
          <w:i/>
          <w:sz w:val="24"/>
          <w:szCs w:val="24"/>
        </w:rPr>
        <w:t>David Ndii</w:t>
      </w:r>
      <w:r w:rsidR="00801F5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EA51C4">
        <w:rPr>
          <w:rFonts w:ascii="Times New Roman" w:hAnsi="Times New Roman" w:cs="Times New Roman"/>
          <w:i/>
          <w:sz w:val="24"/>
          <w:szCs w:val="24"/>
        </w:rPr>
        <w:t>&amp; Others –Versus- Attorney General &amp; Others consolidated Petition E282 OF 2020</w:t>
      </w:r>
      <w:r w:rsidRPr="00C31C52">
        <w:rPr>
          <w:rFonts w:ascii="Times New Roman" w:hAnsi="Times New Roman" w:cs="Times New Roman"/>
          <w:sz w:val="24"/>
          <w:szCs w:val="24"/>
        </w:rPr>
        <w:t>.</w:t>
      </w:r>
      <w:r w:rsidR="00EA51C4">
        <w:rPr>
          <w:rFonts w:ascii="Times New Roman" w:hAnsi="Times New Roman" w:cs="Times New Roman"/>
          <w:sz w:val="24"/>
          <w:szCs w:val="24"/>
        </w:rPr>
        <w:tab/>
      </w:r>
      <w:r w:rsidR="00EA51C4">
        <w:rPr>
          <w:rFonts w:ascii="Times New Roman" w:hAnsi="Times New Roman" w:cs="Times New Roman"/>
          <w:sz w:val="24"/>
          <w:szCs w:val="24"/>
        </w:rPr>
        <w:tab/>
      </w:r>
      <w:r w:rsidR="00EA51C4">
        <w:rPr>
          <w:rFonts w:ascii="Times New Roman" w:hAnsi="Times New Roman" w:cs="Times New Roman"/>
          <w:sz w:val="24"/>
          <w:szCs w:val="24"/>
        </w:rPr>
        <w:tab/>
      </w:r>
      <w:r w:rsidR="00EA51C4">
        <w:rPr>
          <w:rFonts w:ascii="Times New Roman" w:hAnsi="Times New Roman" w:cs="Times New Roman"/>
          <w:sz w:val="24"/>
          <w:szCs w:val="24"/>
        </w:rPr>
        <w:tab/>
      </w:r>
      <w:r w:rsidR="00801F51">
        <w:rPr>
          <w:rFonts w:ascii="Times New Roman" w:hAnsi="Times New Roman" w:cs="Times New Roman"/>
          <w:bCs/>
          <w:sz w:val="24"/>
          <w:szCs w:val="24"/>
        </w:rPr>
        <w:tab/>
      </w:r>
      <w:r w:rsidR="00801F51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>(</w:t>
      </w:r>
      <w:r w:rsidR="007061C6" w:rsidRPr="007061C6">
        <w:rPr>
          <w:rFonts w:ascii="Times New Roman" w:hAnsi="Times New Roman" w:cs="Times New Roman"/>
          <w:bCs/>
          <w:sz w:val="24"/>
          <w:szCs w:val="24"/>
        </w:rPr>
        <w:t>1</w:t>
      </w:r>
      <w:r w:rsidR="007061C6" w:rsidRPr="007061C6">
        <w:rPr>
          <w:rFonts w:ascii="Garamond" w:eastAsia="Times New Roman" w:hAnsi="Garamond" w:cs="Times New Roman"/>
          <w:b/>
          <w:bCs/>
          <w:color w:val="222222"/>
          <w:sz w:val="24"/>
          <w:szCs w:val="24"/>
        </w:rPr>
        <w:t>5</w:t>
      </w:r>
      <w:r w:rsidR="00801F51">
        <w:rPr>
          <w:rFonts w:ascii="Times New Roman" w:hAnsi="Times New Roman" w:cs="Times New Roman"/>
          <w:bCs/>
          <w:sz w:val="24"/>
          <w:szCs w:val="24"/>
        </w:rPr>
        <w:t xml:space="preserve"> marks</w:t>
      </w:r>
      <w:r w:rsidR="00985A8B" w:rsidRPr="00C31C52">
        <w:rPr>
          <w:rFonts w:ascii="Times New Roman" w:hAnsi="Times New Roman" w:cs="Times New Roman"/>
          <w:bCs/>
          <w:sz w:val="24"/>
          <w:szCs w:val="24"/>
        </w:rPr>
        <w:t>)</w:t>
      </w:r>
    </w:p>
    <w:p w:rsidR="007061C6" w:rsidRDefault="007061C6" w:rsidP="007061C6">
      <w:pPr>
        <w:pStyle w:val="ListParagraph"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B570A" w:rsidRPr="002B570A" w:rsidRDefault="002B570A" w:rsidP="002B570A">
      <w:pPr>
        <w:pStyle w:val="ListParagraph"/>
        <w:numPr>
          <w:ilvl w:val="0"/>
          <w:numId w:val="1"/>
        </w:numPr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B570A">
        <w:rPr>
          <w:rFonts w:ascii="Times New Roman" w:hAnsi="Times New Roman" w:cs="Times New Roman"/>
          <w:bCs/>
          <w:sz w:val="24"/>
          <w:szCs w:val="24"/>
        </w:rPr>
        <w:t>Discuss the salient features of the common law legal system and the civil law legal system noting to bring out the distinction between the two</w:t>
      </w:r>
      <w:r w:rsidR="00801F51">
        <w:rPr>
          <w:rFonts w:ascii="Times New Roman" w:hAnsi="Times New Roman" w:cs="Times New Roman"/>
          <w:bCs/>
          <w:sz w:val="24"/>
          <w:szCs w:val="24"/>
        </w:rPr>
        <w:t>.</w:t>
      </w:r>
      <w:r w:rsidRPr="002B570A">
        <w:rPr>
          <w:rFonts w:ascii="Times New Roman" w:hAnsi="Times New Roman" w:cs="Times New Roman"/>
          <w:bCs/>
          <w:sz w:val="24"/>
          <w:szCs w:val="24"/>
        </w:rPr>
        <w:tab/>
      </w:r>
      <w:r w:rsidRPr="002B570A">
        <w:rPr>
          <w:rFonts w:ascii="Times New Roman" w:hAnsi="Times New Roman" w:cs="Times New Roman"/>
          <w:bCs/>
          <w:sz w:val="24"/>
          <w:szCs w:val="24"/>
        </w:rPr>
        <w:tab/>
      </w:r>
      <w:r w:rsidRPr="002B570A">
        <w:rPr>
          <w:rFonts w:ascii="Times New Roman" w:hAnsi="Times New Roman" w:cs="Times New Roman"/>
          <w:bCs/>
          <w:sz w:val="24"/>
          <w:szCs w:val="24"/>
        </w:rPr>
        <w:tab/>
      </w:r>
      <w:bookmarkStart w:id="0" w:name="_GoBack"/>
      <w:bookmarkEnd w:id="0"/>
      <w:r w:rsidR="007061C6">
        <w:rPr>
          <w:rFonts w:ascii="Times New Roman" w:hAnsi="Times New Roman" w:cs="Times New Roman"/>
          <w:bCs/>
          <w:sz w:val="24"/>
          <w:szCs w:val="24"/>
        </w:rPr>
        <w:t>(</w:t>
      </w:r>
      <w:r w:rsidR="007061C6" w:rsidRPr="007061C6">
        <w:rPr>
          <w:rFonts w:ascii="Times New Roman" w:hAnsi="Times New Roman" w:cs="Times New Roman"/>
          <w:bCs/>
          <w:sz w:val="24"/>
          <w:szCs w:val="24"/>
        </w:rPr>
        <w:t>1</w:t>
      </w:r>
      <w:r w:rsidR="007061C6" w:rsidRPr="007061C6">
        <w:rPr>
          <w:rFonts w:ascii="Garamond" w:eastAsia="Times New Roman" w:hAnsi="Garamond" w:cs="Times New Roman"/>
          <w:b/>
          <w:bCs/>
          <w:color w:val="222222"/>
          <w:sz w:val="24"/>
          <w:szCs w:val="24"/>
        </w:rPr>
        <w:t>5</w:t>
      </w:r>
      <w:r w:rsidR="00801F51">
        <w:rPr>
          <w:rFonts w:ascii="Times New Roman" w:hAnsi="Times New Roman" w:cs="Times New Roman"/>
          <w:bCs/>
          <w:sz w:val="24"/>
          <w:szCs w:val="24"/>
        </w:rPr>
        <w:t xml:space="preserve"> marks</w:t>
      </w:r>
      <w:r w:rsidRPr="002B570A">
        <w:rPr>
          <w:rFonts w:ascii="Times New Roman" w:hAnsi="Times New Roman" w:cs="Times New Roman"/>
          <w:bCs/>
          <w:sz w:val="24"/>
          <w:szCs w:val="24"/>
        </w:rPr>
        <w:t>)</w:t>
      </w:r>
    </w:p>
    <w:p w:rsidR="002B570A" w:rsidRPr="00C31C52" w:rsidRDefault="002B570A" w:rsidP="002B570A">
      <w:pPr>
        <w:pStyle w:val="ListParagraph"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B570A" w:rsidRPr="00801F51" w:rsidRDefault="00BD7B96" w:rsidP="00151E46">
      <w:pPr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01F51">
        <w:rPr>
          <w:rFonts w:ascii="Times New Roman" w:hAnsi="Times New Roman" w:cs="Times New Roman"/>
          <w:b/>
          <w:bCs/>
          <w:sz w:val="24"/>
          <w:szCs w:val="24"/>
        </w:rPr>
        <w:t xml:space="preserve">QUESTION TWO </w:t>
      </w:r>
      <w:r w:rsidR="00A74666" w:rsidRPr="00801F51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801F51">
        <w:rPr>
          <w:rFonts w:ascii="Times New Roman" w:hAnsi="Times New Roman" w:cs="Times New Roman"/>
          <w:b/>
          <w:bCs/>
          <w:sz w:val="24"/>
          <w:szCs w:val="24"/>
        </w:rPr>
        <w:t>20 MARKS</w:t>
      </w:r>
      <w:r w:rsidR="00A74666" w:rsidRPr="00801F51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7061C6" w:rsidRDefault="00EA51C4" w:rsidP="00EA51C4">
      <w:pPr>
        <w:pStyle w:val="ListParagraph"/>
        <w:numPr>
          <w:ilvl w:val="0"/>
          <w:numId w:val="7"/>
        </w:numPr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A51C4">
        <w:rPr>
          <w:rFonts w:ascii="Times New Roman" w:hAnsi="Times New Roman" w:cs="Times New Roman"/>
          <w:bCs/>
          <w:sz w:val="24"/>
          <w:szCs w:val="24"/>
        </w:rPr>
        <w:t>Explain four rules applied by courts in interpretation of statutes</w:t>
      </w:r>
      <w:r w:rsidR="00801F51">
        <w:rPr>
          <w:rFonts w:ascii="Times New Roman" w:hAnsi="Times New Roman" w:cs="Times New Roman"/>
          <w:bCs/>
          <w:sz w:val="24"/>
          <w:szCs w:val="24"/>
        </w:rPr>
        <w:t>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7061C6">
        <w:rPr>
          <w:rFonts w:ascii="Times New Roman" w:hAnsi="Times New Roman" w:cs="Times New Roman"/>
          <w:bCs/>
          <w:sz w:val="24"/>
          <w:szCs w:val="24"/>
        </w:rPr>
        <w:t>(12</w:t>
      </w:r>
      <w:r w:rsidR="007061C6" w:rsidRPr="00C31C52">
        <w:rPr>
          <w:rFonts w:ascii="Times New Roman" w:hAnsi="Times New Roman" w:cs="Times New Roman"/>
          <w:bCs/>
          <w:sz w:val="24"/>
          <w:szCs w:val="24"/>
        </w:rPr>
        <w:t xml:space="preserve"> marks)</w:t>
      </w:r>
    </w:p>
    <w:p w:rsidR="007061C6" w:rsidRDefault="007061C6" w:rsidP="007061C6">
      <w:pPr>
        <w:pStyle w:val="ListParagraph"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85A8B" w:rsidRPr="007061C6" w:rsidRDefault="007061C6" w:rsidP="00151E46">
      <w:pPr>
        <w:pStyle w:val="ListParagraph"/>
        <w:numPr>
          <w:ilvl w:val="0"/>
          <w:numId w:val="7"/>
        </w:numPr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061C6">
        <w:rPr>
          <w:rFonts w:ascii="Times New Roman" w:hAnsi="Times New Roman" w:cs="Times New Roman"/>
          <w:sz w:val="24"/>
          <w:szCs w:val="24"/>
        </w:rPr>
        <w:t>Explain the rules that govern delegated legislation as a source of law in Kenya</w:t>
      </w:r>
      <w:r w:rsidR="00801F51">
        <w:rPr>
          <w:rFonts w:ascii="Times New Roman" w:hAnsi="Times New Roman" w:cs="Times New Roman"/>
          <w:sz w:val="24"/>
          <w:szCs w:val="24"/>
        </w:rPr>
        <w:t>.</w:t>
      </w:r>
      <w:r w:rsidRPr="007061C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(8</w:t>
      </w:r>
      <w:r w:rsidR="00801F51">
        <w:rPr>
          <w:rFonts w:ascii="Times New Roman" w:hAnsi="Times New Roman" w:cs="Times New Roman"/>
          <w:sz w:val="24"/>
          <w:szCs w:val="24"/>
        </w:rPr>
        <w:t xml:space="preserve"> marks</w:t>
      </w:r>
      <w:r w:rsidR="00985A8B" w:rsidRPr="007061C6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801F51" w:rsidRDefault="00801F51" w:rsidP="00151E46">
      <w:pPr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1F51" w:rsidRDefault="00801F51" w:rsidP="00151E46">
      <w:pPr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41F3C" w:rsidRPr="00801F51" w:rsidRDefault="00981D2D" w:rsidP="00151E46">
      <w:pPr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01F51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QUESTION THREE (20 MARKS) </w:t>
      </w:r>
    </w:p>
    <w:p w:rsidR="00A704B6" w:rsidRDefault="002B570A" w:rsidP="00EA51C4">
      <w:pPr>
        <w:pStyle w:val="ListParagraph"/>
        <w:numPr>
          <w:ilvl w:val="0"/>
          <w:numId w:val="8"/>
        </w:numPr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Examine the </w:t>
      </w:r>
      <w:r w:rsidR="00EA51C4">
        <w:rPr>
          <w:rFonts w:ascii="Times New Roman" w:hAnsi="Times New Roman" w:cs="Times New Roman"/>
          <w:bCs/>
          <w:sz w:val="24"/>
          <w:szCs w:val="24"/>
        </w:rPr>
        <w:t xml:space="preserve">principle of </w:t>
      </w:r>
      <w:r>
        <w:rPr>
          <w:rFonts w:ascii="Times New Roman" w:hAnsi="Times New Roman" w:cs="Times New Roman"/>
          <w:bCs/>
          <w:sz w:val="24"/>
          <w:szCs w:val="24"/>
        </w:rPr>
        <w:t>supremacy of the</w:t>
      </w:r>
      <w:r w:rsidR="00EA51C4">
        <w:rPr>
          <w:rFonts w:ascii="Times New Roman" w:hAnsi="Times New Roman" w:cs="Times New Roman"/>
          <w:bCs/>
          <w:sz w:val="24"/>
          <w:szCs w:val="24"/>
        </w:rPr>
        <w:t xml:space="preserve"> Kenyan</w:t>
      </w:r>
      <w:r>
        <w:rPr>
          <w:rFonts w:ascii="Times New Roman" w:hAnsi="Times New Roman" w:cs="Times New Roman"/>
          <w:bCs/>
          <w:sz w:val="24"/>
          <w:szCs w:val="24"/>
        </w:rPr>
        <w:t xml:space="preserve"> Constitution with relevant constitutional provisions and case law</w:t>
      </w:r>
      <w:r w:rsidR="00A704B6">
        <w:rPr>
          <w:rFonts w:ascii="Times New Roman" w:hAnsi="Times New Roman" w:cs="Times New Roman"/>
          <w:bCs/>
          <w:sz w:val="24"/>
          <w:szCs w:val="24"/>
        </w:rPr>
        <w:t>.</w:t>
      </w:r>
      <w:r w:rsidR="00A704B6">
        <w:rPr>
          <w:rFonts w:ascii="Times New Roman" w:hAnsi="Times New Roman" w:cs="Times New Roman"/>
          <w:bCs/>
          <w:sz w:val="24"/>
          <w:szCs w:val="24"/>
        </w:rPr>
        <w:tab/>
      </w:r>
      <w:r w:rsidR="00A704B6">
        <w:rPr>
          <w:rFonts w:ascii="Times New Roman" w:hAnsi="Times New Roman" w:cs="Times New Roman"/>
          <w:bCs/>
          <w:sz w:val="24"/>
          <w:szCs w:val="24"/>
        </w:rPr>
        <w:tab/>
      </w:r>
      <w:r w:rsidR="00A704B6">
        <w:rPr>
          <w:rFonts w:ascii="Times New Roman" w:hAnsi="Times New Roman" w:cs="Times New Roman"/>
          <w:bCs/>
          <w:sz w:val="24"/>
          <w:szCs w:val="24"/>
        </w:rPr>
        <w:tab/>
      </w:r>
      <w:r w:rsidR="00A704B6">
        <w:rPr>
          <w:rFonts w:ascii="Times New Roman" w:hAnsi="Times New Roman" w:cs="Times New Roman"/>
          <w:bCs/>
          <w:sz w:val="24"/>
          <w:szCs w:val="24"/>
        </w:rPr>
        <w:tab/>
      </w:r>
      <w:r w:rsidR="00A704B6">
        <w:rPr>
          <w:rFonts w:ascii="Times New Roman" w:hAnsi="Times New Roman" w:cs="Times New Roman"/>
          <w:bCs/>
          <w:sz w:val="24"/>
          <w:szCs w:val="24"/>
        </w:rPr>
        <w:tab/>
        <w:t>(1</w:t>
      </w:r>
      <w:r w:rsidR="007061C6">
        <w:rPr>
          <w:rFonts w:ascii="Times New Roman" w:hAnsi="Times New Roman" w:cs="Times New Roman"/>
          <w:bCs/>
          <w:sz w:val="24"/>
          <w:szCs w:val="24"/>
        </w:rPr>
        <w:t xml:space="preserve">0 </w:t>
      </w:r>
      <w:r w:rsidR="00801F51">
        <w:rPr>
          <w:rFonts w:ascii="Times New Roman" w:hAnsi="Times New Roman" w:cs="Times New Roman"/>
          <w:bCs/>
          <w:sz w:val="24"/>
          <w:szCs w:val="24"/>
        </w:rPr>
        <w:t>marks</w:t>
      </w:r>
      <w:r w:rsidR="00A70C14" w:rsidRPr="002B570A">
        <w:rPr>
          <w:rFonts w:ascii="Times New Roman" w:hAnsi="Times New Roman" w:cs="Times New Roman"/>
          <w:bCs/>
          <w:sz w:val="24"/>
          <w:szCs w:val="24"/>
        </w:rPr>
        <w:t>)</w:t>
      </w:r>
    </w:p>
    <w:p w:rsidR="00A704B6" w:rsidRDefault="00A704B6" w:rsidP="00A704B6">
      <w:pPr>
        <w:pStyle w:val="ListParagraph"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EA51C4" w:rsidRPr="00801F51" w:rsidRDefault="00A704B6" w:rsidP="00EA51C4">
      <w:pPr>
        <w:pStyle w:val="ListParagraph"/>
        <w:numPr>
          <w:ilvl w:val="0"/>
          <w:numId w:val="8"/>
        </w:numPr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The constitution allows the use of alternative dispute resolution mechanisms. Discuss two such mechanisms.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>(10 marks)</w:t>
      </w:r>
      <w:r w:rsidR="00151E46" w:rsidRPr="002B570A">
        <w:rPr>
          <w:rFonts w:ascii="Times New Roman" w:hAnsi="Times New Roman" w:cs="Times New Roman"/>
          <w:sz w:val="24"/>
          <w:szCs w:val="24"/>
        </w:rPr>
        <w:tab/>
      </w:r>
    </w:p>
    <w:p w:rsidR="00BD7B96" w:rsidRPr="00801F51" w:rsidRDefault="00BD7B96" w:rsidP="00151E46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01F51">
        <w:rPr>
          <w:rFonts w:ascii="Times New Roman" w:hAnsi="Times New Roman" w:cs="Times New Roman"/>
          <w:b/>
          <w:bCs/>
          <w:sz w:val="24"/>
          <w:szCs w:val="24"/>
        </w:rPr>
        <w:t>QUESTION FOUR (20 MARKS)</w:t>
      </w:r>
    </w:p>
    <w:p w:rsidR="003270F4" w:rsidRPr="007061C6" w:rsidRDefault="00C31C52" w:rsidP="00151E46">
      <w:pPr>
        <w:pStyle w:val="ListParagraph"/>
        <w:numPr>
          <w:ilvl w:val="0"/>
          <w:numId w:val="5"/>
        </w:numPr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C31C52">
        <w:rPr>
          <w:rFonts w:ascii="Times New Roman" w:eastAsia="Times New Roman" w:hAnsi="Times New Roman" w:cs="Times New Roman"/>
          <w:sz w:val="24"/>
          <w:szCs w:val="24"/>
        </w:rPr>
        <w:t>Critically discuss the principle</w:t>
      </w:r>
      <w:r w:rsidR="00EA51C4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C31C52">
        <w:rPr>
          <w:rFonts w:ascii="Times New Roman" w:eastAsia="Times New Roman" w:hAnsi="Times New Roman" w:cs="Times New Roman"/>
          <w:sz w:val="24"/>
          <w:szCs w:val="24"/>
        </w:rPr>
        <w:t xml:space="preserve"> of separation of powers </w:t>
      </w:r>
      <w:r w:rsidR="00EA51C4">
        <w:rPr>
          <w:rFonts w:ascii="Times New Roman" w:eastAsia="Times New Roman" w:hAnsi="Times New Roman" w:cs="Times New Roman"/>
          <w:sz w:val="24"/>
          <w:szCs w:val="24"/>
        </w:rPr>
        <w:t xml:space="preserve">and Rule of Law </w:t>
      </w:r>
      <w:r w:rsidRPr="00C31C52">
        <w:rPr>
          <w:rFonts w:ascii="Times New Roman" w:eastAsia="Times New Roman" w:hAnsi="Times New Roman" w:cs="Times New Roman"/>
          <w:sz w:val="24"/>
          <w:szCs w:val="24"/>
        </w:rPr>
        <w:t>with illustrations on how the doctrine</w:t>
      </w:r>
      <w:r w:rsidR="00EA51C4">
        <w:rPr>
          <w:rFonts w:ascii="Times New Roman" w:eastAsia="Times New Roman" w:hAnsi="Times New Roman" w:cs="Times New Roman"/>
          <w:sz w:val="24"/>
          <w:szCs w:val="24"/>
        </w:rPr>
        <w:t>s have</w:t>
      </w:r>
      <w:r w:rsidRPr="00C31C52">
        <w:rPr>
          <w:rFonts w:ascii="Times New Roman" w:eastAsia="Times New Roman" w:hAnsi="Times New Roman" w:cs="Times New Roman"/>
          <w:sz w:val="24"/>
          <w:szCs w:val="24"/>
        </w:rPr>
        <w:t xml:space="preserve"> been applied in Kenya</w:t>
      </w:r>
      <w:r w:rsidR="00801F51">
        <w:rPr>
          <w:rFonts w:ascii="Times New Roman" w:eastAsia="Times New Roman" w:hAnsi="Times New Roman" w:cs="Times New Roman"/>
          <w:sz w:val="24"/>
          <w:szCs w:val="24"/>
        </w:rPr>
        <w:t>.</w:t>
      </w:r>
      <w:r w:rsidR="00801F51">
        <w:rPr>
          <w:rFonts w:ascii="Times New Roman" w:hAnsi="Times New Roman" w:cs="Times New Roman"/>
          <w:sz w:val="24"/>
          <w:szCs w:val="24"/>
        </w:rPr>
        <w:tab/>
      </w:r>
      <w:r w:rsidR="00801F51">
        <w:rPr>
          <w:rFonts w:ascii="Times New Roman" w:hAnsi="Times New Roman" w:cs="Times New Roman"/>
          <w:sz w:val="24"/>
          <w:szCs w:val="24"/>
        </w:rPr>
        <w:tab/>
      </w:r>
      <w:r w:rsidR="003270F4" w:rsidRPr="00C31C52">
        <w:rPr>
          <w:rFonts w:ascii="Times New Roman" w:hAnsi="Times New Roman" w:cs="Times New Roman"/>
          <w:sz w:val="24"/>
          <w:szCs w:val="24"/>
        </w:rPr>
        <w:t>(</w:t>
      </w:r>
      <w:r w:rsidR="00CA5DCF">
        <w:rPr>
          <w:rFonts w:ascii="Times New Roman" w:hAnsi="Times New Roman" w:cs="Times New Roman"/>
          <w:sz w:val="24"/>
          <w:szCs w:val="24"/>
        </w:rPr>
        <w:t>2</w:t>
      </w:r>
      <w:r w:rsidR="00EA51C4">
        <w:rPr>
          <w:rFonts w:ascii="Times New Roman" w:hAnsi="Times New Roman" w:cs="Times New Roman"/>
          <w:sz w:val="24"/>
          <w:szCs w:val="24"/>
        </w:rPr>
        <w:t>0</w:t>
      </w:r>
      <w:r w:rsidR="00801F51">
        <w:rPr>
          <w:rFonts w:ascii="Times New Roman" w:hAnsi="Times New Roman" w:cs="Times New Roman"/>
          <w:sz w:val="24"/>
          <w:szCs w:val="24"/>
        </w:rPr>
        <w:t xml:space="preserve"> marks</w:t>
      </w:r>
      <w:r w:rsidR="003270F4" w:rsidRPr="00C31C52">
        <w:rPr>
          <w:rFonts w:ascii="Times New Roman" w:hAnsi="Times New Roman" w:cs="Times New Roman"/>
          <w:sz w:val="24"/>
          <w:szCs w:val="24"/>
        </w:rPr>
        <w:t>)</w:t>
      </w:r>
    </w:p>
    <w:p w:rsidR="00BD7B96" w:rsidRPr="00801F51" w:rsidRDefault="00BD7B96" w:rsidP="00151E46">
      <w:pPr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01F51">
        <w:rPr>
          <w:rFonts w:ascii="Times New Roman" w:hAnsi="Times New Roman" w:cs="Times New Roman"/>
          <w:b/>
          <w:bCs/>
          <w:sz w:val="24"/>
          <w:szCs w:val="24"/>
        </w:rPr>
        <w:t xml:space="preserve">QUESTION FIVE </w:t>
      </w:r>
      <w:r w:rsidR="00A74666" w:rsidRPr="00801F51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801F51">
        <w:rPr>
          <w:rFonts w:ascii="Times New Roman" w:hAnsi="Times New Roman" w:cs="Times New Roman"/>
          <w:b/>
          <w:bCs/>
          <w:sz w:val="24"/>
          <w:szCs w:val="24"/>
        </w:rPr>
        <w:t>20 MARKS</w:t>
      </w:r>
      <w:r w:rsidR="00A74666" w:rsidRPr="00801F51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C07B0A" w:rsidRDefault="00C31C52" w:rsidP="006614EB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Examine the</w:t>
      </w:r>
      <w:r w:rsidR="00CA5DCF">
        <w:rPr>
          <w:rFonts w:ascii="Times New Roman" w:hAnsi="Times New Roman" w:cs="Times New Roman"/>
          <w:sz w:val="24"/>
          <w:szCs w:val="24"/>
        </w:rPr>
        <w:t xml:space="preserve"> composition and</w:t>
      </w:r>
      <w:r>
        <w:rPr>
          <w:rFonts w:ascii="Times New Roman" w:hAnsi="Times New Roman" w:cs="Times New Roman"/>
          <w:sz w:val="24"/>
          <w:szCs w:val="24"/>
        </w:rPr>
        <w:t xml:space="preserve"> jurisdiction of</w:t>
      </w:r>
      <w:r w:rsidR="00CA5DCF">
        <w:rPr>
          <w:rFonts w:ascii="Times New Roman" w:hAnsi="Times New Roman" w:cs="Times New Roman"/>
          <w:sz w:val="24"/>
          <w:szCs w:val="24"/>
        </w:rPr>
        <w:t xml:space="preserve"> the superior courts in Kenya</w:t>
      </w:r>
      <w:r w:rsidR="00801F51">
        <w:rPr>
          <w:rFonts w:ascii="Times New Roman" w:hAnsi="Times New Roman" w:cs="Times New Roman"/>
          <w:sz w:val="24"/>
          <w:szCs w:val="24"/>
        </w:rPr>
        <w:t>.</w:t>
      </w:r>
      <w:r w:rsidR="00CA5DCF">
        <w:rPr>
          <w:rFonts w:ascii="Times New Roman" w:hAnsi="Times New Roman" w:cs="Times New Roman"/>
          <w:sz w:val="24"/>
          <w:szCs w:val="24"/>
        </w:rPr>
        <w:tab/>
      </w:r>
      <w:r w:rsidR="00801F51">
        <w:rPr>
          <w:rFonts w:ascii="Times New Roman" w:hAnsi="Times New Roman" w:cs="Times New Roman"/>
          <w:sz w:val="24"/>
          <w:szCs w:val="24"/>
        </w:rPr>
        <w:t>(20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01F51" w:rsidRDefault="00801F51" w:rsidP="00801F51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801F51" w:rsidRPr="00801F51" w:rsidRDefault="00801F51" w:rsidP="00801F51">
      <w:r>
        <w:t>------------------------------------------------------------------------------------------------------------------------------------------</w:t>
      </w:r>
    </w:p>
    <w:sectPr w:rsidR="00801F51" w:rsidRPr="00801F51" w:rsidSect="00535BCE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25C4" w:rsidRDefault="00B225C4" w:rsidP="00801F51">
      <w:pPr>
        <w:spacing w:after="0" w:line="240" w:lineRule="auto"/>
      </w:pPr>
      <w:r>
        <w:separator/>
      </w:r>
    </w:p>
  </w:endnote>
  <w:endnote w:type="continuationSeparator" w:id="1">
    <w:p w:rsidR="00B225C4" w:rsidRDefault="00B225C4" w:rsidP="00801F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867206432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801F51" w:rsidRDefault="00801F51">
            <w:pPr>
              <w:pStyle w:val="Footer"/>
              <w:jc w:val="center"/>
            </w:pPr>
            <w:r>
              <w:t xml:space="preserve">Page </w:t>
            </w:r>
            <w:r w:rsidR="00395BC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395BCC">
              <w:rPr>
                <w:b/>
                <w:sz w:val="24"/>
                <w:szCs w:val="24"/>
              </w:rPr>
              <w:fldChar w:fldCharType="separate"/>
            </w:r>
            <w:r w:rsidR="00A704B6">
              <w:rPr>
                <w:b/>
                <w:noProof/>
              </w:rPr>
              <w:t>2</w:t>
            </w:r>
            <w:r w:rsidR="00395BCC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395BC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395BCC">
              <w:rPr>
                <w:b/>
                <w:sz w:val="24"/>
                <w:szCs w:val="24"/>
              </w:rPr>
              <w:fldChar w:fldCharType="separate"/>
            </w:r>
            <w:r w:rsidR="00A704B6">
              <w:rPr>
                <w:b/>
                <w:noProof/>
              </w:rPr>
              <w:t>2</w:t>
            </w:r>
            <w:r w:rsidR="00395BCC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801F51" w:rsidRDefault="00801F5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25C4" w:rsidRDefault="00B225C4" w:rsidP="00801F51">
      <w:pPr>
        <w:spacing w:after="0" w:line="240" w:lineRule="auto"/>
      </w:pPr>
      <w:r>
        <w:separator/>
      </w:r>
    </w:p>
  </w:footnote>
  <w:footnote w:type="continuationSeparator" w:id="1">
    <w:p w:rsidR="00B225C4" w:rsidRDefault="00B225C4" w:rsidP="00801F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1F51" w:rsidRPr="00801F51" w:rsidRDefault="00801F51">
    <w:pPr>
      <w:pStyle w:val="Header"/>
      <w:rPr>
        <w:rFonts w:ascii="Times New Roman" w:hAnsi="Times New Roman" w:cs="Times New Roman"/>
        <w:sz w:val="24"/>
        <w:szCs w:val="24"/>
      </w:rPr>
    </w:pPr>
    <w:r w:rsidRPr="00801F51">
      <w:rPr>
        <w:rFonts w:ascii="Times New Roman" w:hAnsi="Times New Roman" w:cs="Times New Roman"/>
        <w:sz w:val="24"/>
        <w:szCs w:val="24"/>
      </w:rPr>
      <w:ptab w:relativeTo="margin" w:alignment="center" w:leader="none"/>
    </w:r>
    <w:r w:rsidRPr="00801F51">
      <w:rPr>
        <w:rFonts w:ascii="Times New Roman" w:hAnsi="Times New Roman" w:cs="Times New Roman"/>
        <w:sz w:val="24"/>
        <w:szCs w:val="24"/>
      </w:rPr>
      <w:t>BLAW 111</w:t>
    </w:r>
    <w:r w:rsidRPr="00801F51">
      <w:rPr>
        <w:rFonts w:ascii="Times New Roman" w:hAnsi="Times New Roman" w:cs="Times New Roman"/>
        <w:sz w:val="24"/>
        <w:szCs w:val="24"/>
      </w:rP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55C62"/>
    <w:multiLevelType w:val="hybridMultilevel"/>
    <w:tmpl w:val="8D44D90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7E5AC6"/>
    <w:multiLevelType w:val="hybridMultilevel"/>
    <w:tmpl w:val="4BAEC5B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B64313"/>
    <w:multiLevelType w:val="hybridMultilevel"/>
    <w:tmpl w:val="197CF3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392A23"/>
    <w:multiLevelType w:val="hybridMultilevel"/>
    <w:tmpl w:val="8AC4EE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11941E4"/>
    <w:multiLevelType w:val="hybridMultilevel"/>
    <w:tmpl w:val="A4F246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227030"/>
    <w:multiLevelType w:val="hybridMultilevel"/>
    <w:tmpl w:val="C6E83DD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32A6AD4"/>
    <w:multiLevelType w:val="hybridMultilevel"/>
    <w:tmpl w:val="08888CF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83155AB"/>
    <w:multiLevelType w:val="hybridMultilevel"/>
    <w:tmpl w:val="A4F246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FD43E94"/>
    <w:multiLevelType w:val="hybridMultilevel"/>
    <w:tmpl w:val="5C1E609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2"/>
  </w:num>
  <w:num w:numId="5">
    <w:abstractNumId w:val="8"/>
  </w:num>
  <w:num w:numId="6">
    <w:abstractNumId w:val="6"/>
  </w:num>
  <w:num w:numId="7">
    <w:abstractNumId w:val="7"/>
  </w:num>
  <w:num w:numId="8">
    <w:abstractNumId w:val="4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D7B96"/>
    <w:rsid w:val="00017C58"/>
    <w:rsid w:val="0005526D"/>
    <w:rsid w:val="000F6B20"/>
    <w:rsid w:val="00151E46"/>
    <w:rsid w:val="001C5750"/>
    <w:rsid w:val="001E3D16"/>
    <w:rsid w:val="002B570A"/>
    <w:rsid w:val="002D7B73"/>
    <w:rsid w:val="003270F4"/>
    <w:rsid w:val="00373BDE"/>
    <w:rsid w:val="00395BCC"/>
    <w:rsid w:val="00535BCE"/>
    <w:rsid w:val="00546920"/>
    <w:rsid w:val="005E31B0"/>
    <w:rsid w:val="00660BB3"/>
    <w:rsid w:val="006614EB"/>
    <w:rsid w:val="0068719D"/>
    <w:rsid w:val="006C28B0"/>
    <w:rsid w:val="006E6899"/>
    <w:rsid w:val="007061C6"/>
    <w:rsid w:val="0073748B"/>
    <w:rsid w:val="007E5410"/>
    <w:rsid w:val="00801F51"/>
    <w:rsid w:val="00933BBD"/>
    <w:rsid w:val="00941F3C"/>
    <w:rsid w:val="00981D2D"/>
    <w:rsid w:val="00985A8B"/>
    <w:rsid w:val="00A704B6"/>
    <w:rsid w:val="00A70C14"/>
    <w:rsid w:val="00A74666"/>
    <w:rsid w:val="00B225C4"/>
    <w:rsid w:val="00BD7B96"/>
    <w:rsid w:val="00C07B0A"/>
    <w:rsid w:val="00C31C52"/>
    <w:rsid w:val="00C66FB4"/>
    <w:rsid w:val="00CA5DCF"/>
    <w:rsid w:val="00E0336E"/>
    <w:rsid w:val="00EA51C4"/>
    <w:rsid w:val="00FA138D"/>
    <w:rsid w:val="00FB07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7B9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7B96"/>
    <w:pPr>
      <w:ind w:left="720"/>
      <w:contextualSpacing/>
    </w:pPr>
  </w:style>
  <w:style w:type="paragraph" w:styleId="NoSpacing">
    <w:name w:val="No Spacing"/>
    <w:uiPriority w:val="1"/>
    <w:qFormat/>
    <w:rsid w:val="00801F51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01F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1F5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801F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01F51"/>
  </w:style>
  <w:style w:type="paragraph" w:styleId="Footer">
    <w:name w:val="footer"/>
    <w:basedOn w:val="Normal"/>
    <w:link w:val="FooterChar"/>
    <w:uiPriority w:val="99"/>
    <w:unhideWhenUsed/>
    <w:rsid w:val="00801F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1F5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28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02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0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5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756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206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22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01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02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80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207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01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597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451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986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448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95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267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705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274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EXAMS</cp:lastModifiedBy>
  <cp:revision>6</cp:revision>
  <cp:lastPrinted>2024-12-09T15:02:00Z</cp:lastPrinted>
  <dcterms:created xsi:type="dcterms:W3CDTF">2024-11-28T05:20:00Z</dcterms:created>
  <dcterms:modified xsi:type="dcterms:W3CDTF">2024-12-09T15:03:00Z</dcterms:modified>
</cp:coreProperties>
</file>