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55" w:type="dxa"/>
        <w:tblInd w:w="450" w:type="dxa"/>
        <w:tblBorders>
          <w:insideH w:val="single" w:sz="4" w:space="0" w:color="auto"/>
        </w:tblBorders>
        <w:tblLook w:val="04A0" w:firstRow="1" w:lastRow="0" w:firstColumn="1" w:lastColumn="0" w:noHBand="0" w:noVBand="1"/>
      </w:tblPr>
      <w:tblGrid>
        <w:gridCol w:w="2473"/>
        <w:gridCol w:w="3666"/>
        <w:gridCol w:w="3116"/>
      </w:tblGrid>
      <w:tr w:rsidR="00663772" w:rsidTr="00663772">
        <w:trPr>
          <w:trHeight w:val="680"/>
        </w:trPr>
        <w:tc>
          <w:tcPr>
            <w:tcW w:w="2473" w:type="dxa"/>
          </w:tcPr>
          <w:p w:rsidR="00663772" w:rsidRDefault="00663772">
            <w:pPr>
              <w:spacing w:after="0" w:line="240" w:lineRule="auto"/>
              <w:rPr>
                <w:rFonts w:ascii="Times New Roman" w:hAnsi="Times New Roman"/>
                <w:b/>
                <w:bCs/>
                <w:sz w:val="24"/>
                <w:szCs w:val="24"/>
              </w:rPr>
            </w:pPr>
          </w:p>
          <w:p w:rsidR="00663772" w:rsidRDefault="00663772">
            <w:pPr>
              <w:spacing w:after="0" w:line="240" w:lineRule="auto"/>
              <w:rPr>
                <w:rFonts w:ascii="Times New Roman" w:hAnsi="Times New Roman"/>
                <w:b/>
                <w:bCs/>
                <w:sz w:val="24"/>
                <w:szCs w:val="24"/>
              </w:rPr>
            </w:pPr>
            <w:r>
              <w:rPr>
                <w:rFonts w:ascii="Times New Roman" w:hAnsi="Times New Roman"/>
                <w:b/>
                <w:bCs/>
                <w:sz w:val="24"/>
                <w:szCs w:val="24"/>
              </w:rPr>
              <w:t xml:space="preserve">CHUKA </w:t>
            </w:r>
          </w:p>
        </w:tc>
        <w:tc>
          <w:tcPr>
            <w:tcW w:w="3666" w:type="dxa"/>
            <w:hideMark/>
          </w:tcPr>
          <w:p w:rsidR="00663772" w:rsidRDefault="00663772">
            <w:pPr>
              <w:spacing w:after="0" w:line="240" w:lineRule="auto"/>
              <w:rPr>
                <w:rFonts w:ascii="Times New Roman" w:hAnsi="Times New Roman"/>
                <w:b/>
                <w:bCs/>
                <w:sz w:val="24"/>
                <w:szCs w:val="24"/>
              </w:rPr>
            </w:pPr>
            <w:r>
              <w:rPr>
                <w:rFonts w:ascii="Times New Roman" w:hAnsi="Times New Roman"/>
                <w:b/>
                <w:noProof/>
                <w:sz w:val="24"/>
                <w:szCs w:val="24"/>
              </w:rPr>
              <w:drawing>
                <wp:inline distT="0" distB="0" distL="0" distR="0" wp14:anchorId="39079880" wp14:editId="40715D77">
                  <wp:extent cx="2183130" cy="1635760"/>
                  <wp:effectExtent l="0" t="0" r="762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130" cy="1635760"/>
                          </a:xfrm>
                          <a:prstGeom prst="rect">
                            <a:avLst/>
                          </a:prstGeom>
                          <a:noFill/>
                          <a:ln>
                            <a:noFill/>
                          </a:ln>
                        </pic:spPr>
                      </pic:pic>
                    </a:graphicData>
                  </a:graphic>
                </wp:inline>
              </w:drawing>
            </w:r>
          </w:p>
        </w:tc>
        <w:tc>
          <w:tcPr>
            <w:tcW w:w="3116" w:type="dxa"/>
          </w:tcPr>
          <w:p w:rsidR="00663772" w:rsidRDefault="00663772">
            <w:pPr>
              <w:spacing w:after="0" w:line="240" w:lineRule="auto"/>
              <w:rPr>
                <w:rFonts w:ascii="Times New Roman" w:hAnsi="Times New Roman"/>
                <w:b/>
                <w:bCs/>
                <w:sz w:val="24"/>
                <w:szCs w:val="24"/>
              </w:rPr>
            </w:pPr>
          </w:p>
          <w:p w:rsidR="00663772" w:rsidRDefault="00663772">
            <w:pPr>
              <w:spacing w:after="0" w:line="240" w:lineRule="auto"/>
              <w:rPr>
                <w:rFonts w:ascii="Times New Roman" w:hAnsi="Times New Roman"/>
                <w:b/>
                <w:bCs/>
                <w:sz w:val="24"/>
                <w:szCs w:val="24"/>
              </w:rPr>
            </w:pPr>
            <w:r>
              <w:rPr>
                <w:rFonts w:ascii="Times New Roman" w:hAnsi="Times New Roman"/>
                <w:b/>
                <w:bCs/>
                <w:sz w:val="24"/>
                <w:szCs w:val="24"/>
              </w:rPr>
              <w:t>UNIVERSITY</w:t>
            </w:r>
          </w:p>
          <w:p w:rsidR="00663772" w:rsidRDefault="00663772">
            <w:pPr>
              <w:spacing w:after="0" w:line="240" w:lineRule="auto"/>
              <w:rPr>
                <w:rFonts w:ascii="Times New Roman" w:hAnsi="Times New Roman"/>
                <w:b/>
                <w:bCs/>
                <w:sz w:val="24"/>
                <w:szCs w:val="24"/>
              </w:rPr>
            </w:pPr>
          </w:p>
        </w:tc>
      </w:tr>
    </w:tbl>
    <w:p w:rsidR="00663772" w:rsidRDefault="00663772" w:rsidP="00663772">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663772" w:rsidRDefault="00663772" w:rsidP="00663772">
      <w:pPr>
        <w:spacing w:after="0" w:line="240" w:lineRule="auto"/>
        <w:rPr>
          <w:rFonts w:ascii="Times New Roman" w:hAnsi="Times New Roman"/>
          <w:b/>
          <w:sz w:val="24"/>
          <w:szCs w:val="24"/>
        </w:rPr>
      </w:pPr>
    </w:p>
    <w:p w:rsidR="00663772" w:rsidRDefault="00663772" w:rsidP="00663772">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EXAMINATION FOR THE</w:t>
      </w:r>
      <w:r>
        <w:rPr>
          <w:rFonts w:ascii="Times New Roman" w:hAnsi="Times New Roman"/>
          <w:b/>
          <w:sz w:val="24"/>
          <w:szCs w:val="24"/>
        </w:rPr>
        <w:t xml:space="preserve"> AWARD OF DIPLOMA IN ACCOUNTING, DIPLOMA IN PROCUREMENT AND LOGISTICS MANAGEMENT AND DIPLOMA IN BUSINESS MANAGEMENT </w:t>
      </w:r>
    </w:p>
    <w:p w:rsidR="00663772" w:rsidRDefault="00663772" w:rsidP="00663772">
      <w:pPr>
        <w:spacing w:after="0" w:line="240" w:lineRule="auto"/>
        <w:rPr>
          <w:rFonts w:ascii="Times New Roman" w:hAnsi="Times New Roman"/>
          <w:b/>
          <w:sz w:val="24"/>
          <w:szCs w:val="24"/>
        </w:rPr>
      </w:pPr>
    </w:p>
    <w:p w:rsidR="00663772" w:rsidRDefault="00663772" w:rsidP="00663772">
      <w:pPr>
        <w:spacing w:after="0" w:line="240" w:lineRule="auto"/>
        <w:rPr>
          <w:rFonts w:ascii="Times New Roman" w:hAnsi="Times New Roman"/>
          <w:b/>
          <w:sz w:val="24"/>
          <w:szCs w:val="24"/>
        </w:rPr>
      </w:pPr>
      <w:r>
        <w:rPr>
          <w:rFonts w:ascii="Times New Roman" w:hAnsi="Times New Roman"/>
          <w:b/>
          <w:sz w:val="24"/>
          <w:szCs w:val="24"/>
        </w:rPr>
        <w:t xml:space="preserve">DIAC 0225: TAXATION </w:t>
      </w:r>
    </w:p>
    <w:p w:rsidR="00663772" w:rsidRDefault="00663772" w:rsidP="00663772">
      <w:pPr>
        <w:spacing w:after="0" w:line="240" w:lineRule="auto"/>
        <w:rPr>
          <w:rFonts w:ascii="Times New Roman" w:hAnsi="Times New Roman"/>
          <w:b/>
          <w:sz w:val="24"/>
          <w:szCs w:val="24"/>
        </w:rPr>
      </w:pPr>
    </w:p>
    <w:p w:rsidR="00663772" w:rsidRDefault="00663772" w:rsidP="00663772">
      <w:pPr>
        <w:spacing w:after="0" w:line="240" w:lineRule="auto"/>
        <w:rPr>
          <w:rFonts w:ascii="Times New Roman" w:hAnsi="Times New Roman"/>
          <w:b/>
          <w:sz w:val="24"/>
          <w:szCs w:val="24"/>
        </w:rPr>
      </w:pPr>
      <w:r>
        <w:rPr>
          <w:rFonts w:ascii="Times New Roman" w:hAnsi="Times New Roman"/>
          <w:b/>
          <w:sz w:val="24"/>
          <w:szCs w:val="24"/>
        </w:rPr>
        <w:t xml:space="preserve">STREAMS: </w:t>
      </w:r>
      <w:r>
        <w:rPr>
          <w:rFonts w:ascii="Times New Roman" w:hAnsi="Times New Roman"/>
          <w:b/>
          <w:sz w:val="24"/>
          <w:szCs w:val="24"/>
        </w:rPr>
        <w:tab/>
        <w:t>DIAC</w:t>
      </w:r>
      <w:r>
        <w:rPr>
          <w:rFonts w:ascii="Times New Roman" w:hAnsi="Times New Roman"/>
          <w:b/>
          <w:sz w:val="24"/>
          <w:szCs w:val="24"/>
        </w:rPr>
        <w:t xml:space="preserve"> (ODEL)</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TIME: 2 HOURS</w:t>
      </w:r>
    </w:p>
    <w:p w:rsidR="00663772" w:rsidRDefault="00663772" w:rsidP="00663772">
      <w:pPr>
        <w:spacing w:after="0" w:line="240" w:lineRule="auto"/>
        <w:rPr>
          <w:rFonts w:ascii="Times New Roman" w:hAnsi="Times New Roman"/>
          <w:b/>
          <w:sz w:val="24"/>
          <w:szCs w:val="24"/>
        </w:rPr>
      </w:pPr>
    </w:p>
    <w:p w:rsidR="00663772" w:rsidRDefault="00663772" w:rsidP="00663772">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sidR="00B13BE6">
        <w:rPr>
          <w:rFonts w:ascii="Times New Roman" w:hAnsi="Times New Roman"/>
          <w:b/>
          <w:sz w:val="24"/>
          <w:szCs w:val="24"/>
        </w:rPr>
        <w:t>8</w:t>
      </w:r>
      <w:r>
        <w:rPr>
          <w:rFonts w:ascii="Times New Roman" w:hAnsi="Times New Roman"/>
          <w:b/>
          <w:sz w:val="24"/>
          <w:szCs w:val="24"/>
        </w:rPr>
        <w:t>.30 A.M. – 1</w:t>
      </w:r>
      <w:r w:rsidR="00B13BE6">
        <w:rPr>
          <w:rFonts w:ascii="Times New Roman" w:hAnsi="Times New Roman"/>
          <w:b/>
          <w:sz w:val="24"/>
          <w:szCs w:val="24"/>
        </w:rPr>
        <w:t>0.30 A</w:t>
      </w:r>
      <w:r>
        <w:rPr>
          <w:rFonts w:ascii="Times New Roman" w:hAnsi="Times New Roman"/>
          <w:b/>
          <w:sz w:val="24"/>
          <w:szCs w:val="24"/>
        </w:rPr>
        <w:t>.M.</w:t>
      </w:r>
    </w:p>
    <w:p w:rsidR="00663772" w:rsidRDefault="00663772" w:rsidP="00663772">
      <w:pPr>
        <w:spacing w:after="0" w:line="240" w:lineRule="auto"/>
        <w:contextualSpacing/>
        <w:rPr>
          <w:rFonts w:ascii="Times New Roman" w:eastAsia="Times New Roman" w:hAnsi="Times New Roman"/>
          <w:b/>
          <w:sz w:val="24"/>
          <w:szCs w:val="24"/>
          <w:lang w:eastAsia="en-GB"/>
        </w:rPr>
      </w:pPr>
      <w:r>
        <w:rPr>
          <w:rFonts w:ascii="Times New Roman" w:eastAsia="Times New Roman" w:hAnsi="Times New Roman"/>
          <w:b/>
          <w:sz w:val="24"/>
          <w:szCs w:val="24"/>
          <w:lang w:eastAsia="en-GB"/>
        </w:rPr>
        <w:t>INSTRUCTIONS</w:t>
      </w:r>
    </w:p>
    <w:p w:rsidR="00B13BE6" w:rsidRPr="002C7804" w:rsidRDefault="00B13BE6" w:rsidP="002C7804">
      <w:pPr>
        <w:pStyle w:val="ListParagraph"/>
        <w:numPr>
          <w:ilvl w:val="0"/>
          <w:numId w:val="7"/>
        </w:numPr>
        <w:spacing w:after="0" w:line="240" w:lineRule="auto"/>
        <w:jc w:val="both"/>
        <w:rPr>
          <w:rFonts w:ascii="Times New Roman" w:eastAsia="Times New Roman" w:hAnsi="Times New Roman"/>
          <w:b/>
          <w:color w:val="000000"/>
          <w:sz w:val="24"/>
        </w:rPr>
      </w:pPr>
      <w:r w:rsidRPr="002C7804">
        <w:rPr>
          <w:rFonts w:ascii="Times New Roman" w:eastAsia="Times New Roman" w:hAnsi="Times New Roman"/>
          <w:b/>
          <w:color w:val="000000"/>
          <w:sz w:val="24"/>
        </w:rPr>
        <w:t>Answer question one and any other two questions</w:t>
      </w:r>
    </w:p>
    <w:p w:rsidR="00B13BE6" w:rsidRPr="002C7804" w:rsidRDefault="00B13BE6" w:rsidP="002C7804">
      <w:pPr>
        <w:pStyle w:val="ListParagraph"/>
        <w:numPr>
          <w:ilvl w:val="0"/>
          <w:numId w:val="7"/>
        </w:numPr>
        <w:spacing w:after="0" w:line="240" w:lineRule="auto"/>
        <w:jc w:val="both"/>
        <w:rPr>
          <w:rFonts w:ascii="Times New Roman" w:eastAsia="Times New Roman" w:hAnsi="Times New Roman"/>
          <w:b/>
          <w:color w:val="000000"/>
          <w:sz w:val="24"/>
        </w:rPr>
      </w:pPr>
      <w:r w:rsidRPr="002C7804">
        <w:rPr>
          <w:rFonts w:ascii="Times New Roman" w:eastAsia="Times New Roman" w:hAnsi="Times New Roman"/>
          <w:b/>
          <w:color w:val="000000"/>
          <w:sz w:val="24"/>
        </w:rPr>
        <w:t xml:space="preserve">Do not write on the question paper </w:t>
      </w:r>
    </w:p>
    <w:p w:rsidR="00B13BE6" w:rsidRPr="002C7804" w:rsidRDefault="00B13BE6" w:rsidP="002C7804">
      <w:pPr>
        <w:pStyle w:val="ListParagraph"/>
        <w:numPr>
          <w:ilvl w:val="0"/>
          <w:numId w:val="7"/>
        </w:numPr>
        <w:spacing w:after="0" w:line="240" w:lineRule="auto"/>
        <w:jc w:val="both"/>
        <w:rPr>
          <w:rFonts w:ascii="Times New Roman" w:eastAsia="Times New Roman" w:hAnsi="Times New Roman"/>
          <w:b/>
          <w:color w:val="000000"/>
          <w:sz w:val="24"/>
        </w:rPr>
      </w:pPr>
      <w:r w:rsidRPr="002C7804">
        <w:rPr>
          <w:rFonts w:ascii="Times New Roman" w:eastAsia="Times New Roman" w:hAnsi="Times New Roman"/>
          <w:b/>
          <w:color w:val="000000"/>
          <w:sz w:val="24"/>
        </w:rPr>
        <w:t>Use the tax rates provided</w:t>
      </w:r>
    </w:p>
    <w:p w:rsidR="002C7804" w:rsidRPr="002C7804" w:rsidRDefault="002C7804" w:rsidP="00B13BE6">
      <w:pPr>
        <w:keepNext/>
        <w:keepLines/>
        <w:spacing w:after="132" w:line="259" w:lineRule="auto"/>
        <w:ind w:left="62" w:right="3014" w:hanging="10"/>
        <w:jc w:val="both"/>
        <w:outlineLvl w:val="0"/>
        <w:rPr>
          <w:rFonts w:ascii="Times New Roman" w:eastAsia="Times New Roman" w:hAnsi="Times New Roman"/>
          <w:b/>
          <w:color w:val="000000"/>
          <w:sz w:val="24"/>
          <w:szCs w:val="24"/>
        </w:rPr>
      </w:pPr>
    </w:p>
    <w:p w:rsidR="00B13BE6" w:rsidRPr="00B13BE6" w:rsidRDefault="002C7804" w:rsidP="002C7804">
      <w:pPr>
        <w:keepNext/>
        <w:keepLines/>
        <w:spacing w:after="0" w:line="360" w:lineRule="auto"/>
        <w:ind w:left="62" w:right="3014" w:hanging="10"/>
        <w:jc w:val="both"/>
        <w:outlineLvl w:val="0"/>
        <w:rPr>
          <w:rFonts w:ascii="Times New Roman" w:eastAsia="Times New Roman" w:hAnsi="Times New Roman"/>
          <w:b/>
          <w:color w:val="000000"/>
          <w:sz w:val="24"/>
          <w:szCs w:val="24"/>
        </w:rPr>
      </w:pPr>
      <w:r w:rsidRPr="00B13BE6">
        <w:rPr>
          <w:rFonts w:ascii="Times New Roman" w:eastAsia="Times New Roman" w:hAnsi="Times New Roman"/>
          <w:b/>
          <w:color w:val="000000"/>
          <w:sz w:val="24"/>
          <w:szCs w:val="24"/>
        </w:rPr>
        <w:t>Question one</w:t>
      </w:r>
    </w:p>
    <w:p w:rsidR="00B13BE6" w:rsidRPr="00B13BE6" w:rsidRDefault="00B13BE6" w:rsidP="002C7804">
      <w:pPr>
        <w:numPr>
          <w:ilvl w:val="0"/>
          <w:numId w:val="2"/>
        </w:numPr>
        <w:spacing w:after="0" w:line="360" w:lineRule="auto"/>
        <w:ind w:right="96" w:hanging="360"/>
        <w:jc w:val="both"/>
        <w:rPr>
          <w:rFonts w:ascii="Times New Roman" w:eastAsia="Times New Roman" w:hAnsi="Times New Roman"/>
          <w:color w:val="000000"/>
          <w:sz w:val="24"/>
        </w:rPr>
      </w:pPr>
      <w:r w:rsidRPr="00B13BE6">
        <w:rPr>
          <w:rFonts w:ascii="Times New Roman" w:eastAsia="Times New Roman" w:hAnsi="Times New Roman"/>
          <w:color w:val="000000"/>
          <w:sz w:val="24"/>
        </w:rPr>
        <w:t xml:space="preserve">The Kenya Kwanza government increased VAT on petroleum products from 8% to 16% targeting to increase revenue by Sh. 13.5 billion. Unfortunately the increase of tax made </w:t>
      </w:r>
      <w:r w:rsidRPr="00B13BE6">
        <w:rPr>
          <w:rFonts w:ascii="Times New Roman" w:eastAsia="Times New Roman" w:hAnsi="Times New Roman"/>
          <w:noProof/>
          <w:color w:val="000000"/>
          <w:sz w:val="24"/>
        </w:rPr>
        <w:drawing>
          <wp:inline distT="0" distB="0" distL="0" distR="0" wp14:anchorId="356F8E9B" wp14:editId="13BE9386">
            <wp:extent cx="3049" cy="3049"/>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1630" name="Picture 1630"/>
                    <pic:cNvPicPr/>
                  </pic:nvPicPr>
                  <pic:blipFill>
                    <a:blip r:embed="rId8"/>
                    <a:stretch>
                      <a:fillRect/>
                    </a:stretch>
                  </pic:blipFill>
                  <pic:spPr>
                    <a:xfrm>
                      <a:off x="0" y="0"/>
                      <a:ext cx="3049" cy="3049"/>
                    </a:xfrm>
                    <a:prstGeom prst="rect">
                      <a:avLst/>
                    </a:prstGeom>
                  </pic:spPr>
                </pic:pic>
              </a:graphicData>
            </a:graphic>
          </wp:inline>
        </w:drawing>
      </w:r>
      <w:r w:rsidRPr="00B13BE6">
        <w:rPr>
          <w:rFonts w:ascii="Times New Roman" w:eastAsia="Times New Roman" w:hAnsi="Times New Roman"/>
          <w:color w:val="000000"/>
          <w:sz w:val="24"/>
        </w:rPr>
        <w:t>the government to lose the revenue of Sh. 13.5 billion. Explain any other five sources of revenue for the government.</w:t>
      </w:r>
      <w:r w:rsidRPr="00B13BE6">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sidRPr="00B13BE6">
        <w:rPr>
          <w:rFonts w:ascii="Times New Roman" w:eastAsia="Times New Roman" w:hAnsi="Times New Roman"/>
          <w:color w:val="000000"/>
          <w:sz w:val="24"/>
        </w:rPr>
        <w:t>(10 marks)</w:t>
      </w:r>
    </w:p>
    <w:p w:rsidR="00B13BE6" w:rsidRPr="00B13BE6" w:rsidRDefault="00B13BE6" w:rsidP="002C7804">
      <w:pPr>
        <w:numPr>
          <w:ilvl w:val="0"/>
          <w:numId w:val="2"/>
        </w:numPr>
        <w:spacing w:after="0" w:line="360" w:lineRule="auto"/>
        <w:ind w:right="96" w:hanging="360"/>
        <w:jc w:val="both"/>
        <w:rPr>
          <w:rFonts w:ascii="Times New Roman" w:eastAsia="Times New Roman" w:hAnsi="Times New Roman"/>
          <w:color w:val="000000"/>
          <w:sz w:val="24"/>
        </w:rPr>
      </w:pPr>
      <w:r w:rsidRPr="00B13BE6">
        <w:rPr>
          <w:rFonts w:ascii="Times New Roman" w:eastAsia="Times New Roman" w:hAnsi="Times New Roman"/>
          <w:color w:val="000000"/>
          <w:sz w:val="24"/>
        </w:rPr>
        <w:t>Eliud Meta is employed as a senior officer at Bungoma Ltd. He has presented the following information relating to his employment income for the year ended 31 December 2023:</w:t>
      </w:r>
    </w:p>
    <w:p w:rsidR="00B13BE6" w:rsidRPr="00B13BE6" w:rsidRDefault="00B13BE6" w:rsidP="002C7804">
      <w:pPr>
        <w:numPr>
          <w:ilvl w:val="1"/>
          <w:numId w:val="2"/>
        </w:numPr>
        <w:spacing w:after="0" w:line="360" w:lineRule="auto"/>
        <w:ind w:hanging="365"/>
        <w:jc w:val="both"/>
        <w:rPr>
          <w:rFonts w:ascii="Times New Roman" w:eastAsia="Times New Roman" w:hAnsi="Times New Roman"/>
          <w:color w:val="000000"/>
          <w:sz w:val="24"/>
        </w:rPr>
      </w:pPr>
      <w:r w:rsidRPr="00B13BE6">
        <w:rPr>
          <w:rFonts w:ascii="Times New Roman" w:eastAsia="Times New Roman" w:hAnsi="Times New Roman"/>
          <w:color w:val="000000"/>
          <w:sz w:val="24"/>
        </w:rPr>
        <w:t>Basic salary Sh. 102,500 per month (PAYE) Sh. 23,000 per month</w:t>
      </w:r>
    </w:p>
    <w:p w:rsidR="00B13BE6" w:rsidRPr="00B13BE6" w:rsidRDefault="00B13BE6" w:rsidP="002C7804">
      <w:pPr>
        <w:numPr>
          <w:ilvl w:val="1"/>
          <w:numId w:val="2"/>
        </w:numPr>
        <w:spacing w:after="0" w:line="360" w:lineRule="auto"/>
        <w:ind w:hanging="365"/>
        <w:jc w:val="both"/>
        <w:rPr>
          <w:rFonts w:ascii="Times New Roman" w:eastAsia="Times New Roman" w:hAnsi="Times New Roman"/>
          <w:color w:val="000000"/>
          <w:sz w:val="24"/>
        </w:rPr>
      </w:pPr>
      <w:r w:rsidRPr="00B13BE6">
        <w:rPr>
          <w:rFonts w:ascii="Times New Roman" w:eastAsia="Times New Roman" w:hAnsi="Times New Roman"/>
          <w:color w:val="000000"/>
          <w:sz w:val="24"/>
        </w:rPr>
        <w:t>He received gifts worth Sh. 60,000 from the company during the year.</w:t>
      </w:r>
    </w:p>
    <w:p w:rsidR="00B13BE6" w:rsidRPr="00B13BE6" w:rsidRDefault="00B13BE6" w:rsidP="002C7804">
      <w:pPr>
        <w:numPr>
          <w:ilvl w:val="1"/>
          <w:numId w:val="2"/>
        </w:numPr>
        <w:spacing w:after="0" w:line="360" w:lineRule="auto"/>
        <w:ind w:hanging="365"/>
        <w:jc w:val="both"/>
        <w:rPr>
          <w:rFonts w:ascii="Times New Roman" w:eastAsia="Times New Roman" w:hAnsi="Times New Roman"/>
          <w:color w:val="000000"/>
          <w:sz w:val="24"/>
        </w:rPr>
      </w:pPr>
      <w:r w:rsidRPr="00B13BE6">
        <w:rPr>
          <w:rFonts w:ascii="Times New Roman" w:eastAsia="Times New Roman" w:hAnsi="Times New Roman"/>
          <w:color w:val="000000"/>
          <w:sz w:val="24"/>
        </w:rPr>
        <w:t>He was provided with a company car of2000cc whose cost was Sh. 1,875,000. The car was leased by the company at a monthly rental of Sh.30,000.</w:t>
      </w:r>
    </w:p>
    <w:p w:rsidR="00B13BE6" w:rsidRPr="00B13BE6" w:rsidRDefault="00B13BE6" w:rsidP="002C7804">
      <w:pPr>
        <w:numPr>
          <w:ilvl w:val="1"/>
          <w:numId w:val="2"/>
        </w:numPr>
        <w:spacing w:after="0" w:line="360" w:lineRule="auto"/>
        <w:ind w:hanging="365"/>
        <w:jc w:val="both"/>
        <w:rPr>
          <w:rFonts w:ascii="Times New Roman" w:eastAsia="Times New Roman" w:hAnsi="Times New Roman"/>
          <w:color w:val="000000"/>
          <w:sz w:val="24"/>
        </w:rPr>
      </w:pPr>
      <w:r w:rsidRPr="00B13BE6">
        <w:rPr>
          <w:rFonts w:ascii="Times New Roman" w:eastAsia="Times New Roman" w:hAnsi="Times New Roman"/>
          <w:color w:val="000000"/>
          <w:sz w:val="24"/>
        </w:rPr>
        <w:t>He was provided a fully furnished house by the employer. The house was rented at Sh.50,000 per month.</w:t>
      </w:r>
    </w:p>
    <w:p w:rsidR="00B13BE6" w:rsidRPr="00B13BE6" w:rsidRDefault="00B13BE6" w:rsidP="002C7804">
      <w:pPr>
        <w:numPr>
          <w:ilvl w:val="1"/>
          <w:numId w:val="2"/>
        </w:numPr>
        <w:spacing w:after="0" w:line="360" w:lineRule="auto"/>
        <w:ind w:hanging="365"/>
        <w:jc w:val="both"/>
        <w:rPr>
          <w:rFonts w:ascii="Times New Roman" w:eastAsia="Times New Roman" w:hAnsi="Times New Roman"/>
          <w:color w:val="000000"/>
          <w:sz w:val="24"/>
        </w:rPr>
      </w:pPr>
      <w:r w:rsidRPr="00B13BE6">
        <w:rPr>
          <w:rFonts w:ascii="Times New Roman" w:eastAsia="Times New Roman" w:hAnsi="Times New Roman"/>
          <w:color w:val="000000"/>
          <w:sz w:val="24"/>
        </w:rPr>
        <w:lastRenderedPageBreak/>
        <w:t>The company paid his life insurance policy whose annual premium amount to Sh.72,000 per annum.</w:t>
      </w:r>
    </w:p>
    <w:p w:rsidR="00B13BE6" w:rsidRPr="00B13BE6" w:rsidRDefault="00B13BE6" w:rsidP="002C7804">
      <w:pPr>
        <w:numPr>
          <w:ilvl w:val="1"/>
          <w:numId w:val="2"/>
        </w:numPr>
        <w:spacing w:after="0" w:line="360" w:lineRule="auto"/>
        <w:ind w:hanging="365"/>
        <w:jc w:val="both"/>
        <w:rPr>
          <w:rFonts w:ascii="Times New Roman" w:eastAsia="Times New Roman" w:hAnsi="Times New Roman"/>
          <w:color w:val="000000"/>
          <w:sz w:val="24"/>
        </w:rPr>
      </w:pPr>
      <w:r w:rsidRPr="00B13BE6">
        <w:rPr>
          <w:rFonts w:ascii="Times New Roman" w:eastAsia="Times New Roman" w:hAnsi="Times New Roman"/>
          <w:color w:val="000000"/>
          <w:sz w:val="24"/>
        </w:rPr>
        <w:t>During the year the company settled his medical bills amounting to Sh.675,000. The company medical scheme is only available to senior officers only.</w:t>
      </w:r>
    </w:p>
    <w:p w:rsidR="00B13BE6" w:rsidRPr="00B13BE6" w:rsidRDefault="00B13BE6" w:rsidP="002C7804">
      <w:pPr>
        <w:numPr>
          <w:ilvl w:val="1"/>
          <w:numId w:val="2"/>
        </w:numPr>
        <w:spacing w:after="0" w:line="360" w:lineRule="auto"/>
        <w:ind w:hanging="365"/>
        <w:jc w:val="both"/>
        <w:rPr>
          <w:rFonts w:ascii="Times New Roman" w:eastAsia="Times New Roman" w:hAnsi="Times New Roman"/>
          <w:color w:val="000000"/>
          <w:sz w:val="24"/>
        </w:rPr>
      </w:pPr>
      <w:r w:rsidRPr="00B13BE6">
        <w:rPr>
          <w:rFonts w:ascii="Times New Roman" w:eastAsia="Times New Roman" w:hAnsi="Times New Roman"/>
          <w:color w:val="000000"/>
          <w:sz w:val="24"/>
        </w:rPr>
        <w:t>He is a member of a registered pension scheme where he contributes Sh.22,500 per month with the employer contributing an equal amount for him.</w:t>
      </w:r>
    </w:p>
    <w:p w:rsidR="00B13BE6" w:rsidRPr="00B13BE6" w:rsidRDefault="00B13BE6" w:rsidP="002C7804">
      <w:pPr>
        <w:numPr>
          <w:ilvl w:val="1"/>
          <w:numId w:val="2"/>
        </w:numPr>
        <w:spacing w:after="0" w:line="360" w:lineRule="auto"/>
        <w:ind w:hanging="365"/>
        <w:jc w:val="both"/>
        <w:rPr>
          <w:rFonts w:ascii="Times New Roman" w:eastAsia="Times New Roman" w:hAnsi="Times New Roman"/>
          <w:color w:val="000000"/>
          <w:sz w:val="24"/>
        </w:rPr>
      </w:pPr>
      <w:r w:rsidRPr="00B13BE6">
        <w:rPr>
          <w:rFonts w:ascii="Times New Roman" w:eastAsia="Times New Roman" w:hAnsi="Times New Roman"/>
          <w:color w:val="000000"/>
          <w:sz w:val="24"/>
        </w:rPr>
        <w:t>The employer provided him with a cook and a security guard. The employer paid monthly salaries of Sh.9,000 and Sh. 12,000 respectively to the two servants.</w:t>
      </w:r>
    </w:p>
    <w:p w:rsidR="00B13BE6" w:rsidRPr="00B13BE6" w:rsidRDefault="00B13BE6" w:rsidP="002C7804">
      <w:pPr>
        <w:spacing w:after="0" w:line="360" w:lineRule="auto"/>
        <w:ind w:left="1450" w:hanging="1162"/>
        <w:jc w:val="both"/>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112E2C89" wp14:editId="336F47BB">
            <wp:extent cx="60960" cy="3963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14317" name="Picture 14317"/>
                    <pic:cNvPicPr/>
                  </pic:nvPicPr>
                  <pic:blipFill>
                    <a:blip r:embed="rId9"/>
                    <a:stretch>
                      <a:fillRect/>
                    </a:stretch>
                  </pic:blipFill>
                  <pic:spPr>
                    <a:xfrm>
                      <a:off x="0" y="0"/>
                      <a:ext cx="60960" cy="39635"/>
                    </a:xfrm>
                    <a:prstGeom prst="rect">
                      <a:avLst/>
                    </a:prstGeom>
                  </pic:spPr>
                </pic:pic>
              </a:graphicData>
            </a:graphic>
          </wp:inline>
        </w:drawing>
      </w:r>
      <w:r w:rsidRPr="00B13BE6">
        <w:rPr>
          <w:rFonts w:ascii="Times New Roman" w:eastAsia="Times New Roman" w:hAnsi="Times New Roman"/>
          <w:color w:val="000000"/>
          <w:sz w:val="24"/>
        </w:rPr>
        <w:t>9. School fees amounting to Sh. 240,000 was paid for his daughter's education. The amount was not debited in company's books of account</w:t>
      </w:r>
    </w:p>
    <w:p w:rsidR="00B13BE6" w:rsidRPr="00B13BE6" w:rsidRDefault="00B13BE6" w:rsidP="002C7804">
      <w:pPr>
        <w:spacing w:after="0" w:line="360" w:lineRule="auto"/>
        <w:ind w:left="735" w:right="3014" w:hanging="10"/>
        <w:jc w:val="both"/>
        <w:rPr>
          <w:rFonts w:ascii="Times New Roman" w:eastAsia="Times New Roman" w:hAnsi="Times New Roman"/>
          <w:color w:val="000000"/>
          <w:sz w:val="24"/>
        </w:rPr>
      </w:pPr>
      <w:r w:rsidRPr="00B13BE6">
        <w:rPr>
          <w:rFonts w:ascii="Times New Roman" w:eastAsia="Times New Roman" w:hAnsi="Times New Roman"/>
          <w:color w:val="000000"/>
          <w:sz w:val="26"/>
        </w:rPr>
        <w:t>Required:</w:t>
      </w:r>
    </w:p>
    <w:p w:rsidR="00B13BE6" w:rsidRPr="00B13BE6" w:rsidRDefault="00B13BE6" w:rsidP="002C7804">
      <w:pPr>
        <w:spacing w:after="0" w:line="360" w:lineRule="auto"/>
        <w:ind w:left="960" w:hanging="10"/>
        <w:jc w:val="both"/>
        <w:rPr>
          <w:rFonts w:ascii="Times New Roman" w:eastAsia="Times New Roman" w:hAnsi="Times New Roman"/>
          <w:color w:val="000000"/>
          <w:sz w:val="24"/>
        </w:rPr>
      </w:pPr>
      <w:r w:rsidRPr="00B13BE6">
        <w:rPr>
          <w:rFonts w:ascii="Times New Roman" w:eastAsia="Times New Roman" w:hAnsi="Times New Roman"/>
          <w:color w:val="000000"/>
          <w:sz w:val="24"/>
        </w:rPr>
        <w:t>I. Compute taxable income for Eliud Meta for the year ended 31 December 2023</w:t>
      </w:r>
    </w:p>
    <w:p w:rsidR="00B13BE6" w:rsidRPr="00B13BE6" w:rsidRDefault="00B13BE6" w:rsidP="00775060">
      <w:pPr>
        <w:spacing w:after="0" w:line="240" w:lineRule="auto"/>
        <w:ind w:left="10" w:firstLine="710"/>
        <w:jc w:val="right"/>
        <w:rPr>
          <w:rFonts w:ascii="Times New Roman" w:eastAsia="Times New Roman" w:hAnsi="Times New Roman"/>
          <w:color w:val="000000"/>
          <w:sz w:val="24"/>
        </w:rPr>
      </w:pPr>
      <w:r w:rsidRPr="00B13BE6">
        <w:rPr>
          <w:rFonts w:ascii="Times New Roman" w:eastAsia="Times New Roman" w:hAnsi="Times New Roman"/>
          <w:color w:val="000000"/>
          <w:sz w:val="24"/>
        </w:rPr>
        <w:t>(12</w:t>
      </w:r>
      <w:r w:rsidR="002C7804">
        <w:rPr>
          <w:rFonts w:ascii="Times New Roman" w:eastAsia="Times New Roman" w:hAnsi="Times New Roman"/>
          <w:color w:val="000000"/>
          <w:sz w:val="24"/>
        </w:rPr>
        <w:t xml:space="preserve"> </w:t>
      </w:r>
      <w:r w:rsidRPr="00B13BE6">
        <w:rPr>
          <w:rFonts w:ascii="Times New Roman" w:eastAsia="Times New Roman" w:hAnsi="Times New Roman"/>
          <w:color w:val="000000"/>
          <w:sz w:val="24"/>
        </w:rPr>
        <w:t>marks)</w:t>
      </w:r>
    </w:p>
    <w:p w:rsidR="00B13BE6" w:rsidRPr="00B13BE6" w:rsidRDefault="00B13BE6" w:rsidP="002C7804">
      <w:pPr>
        <w:tabs>
          <w:tab w:val="center" w:pos="3662"/>
          <w:tab w:val="center" w:pos="8777"/>
        </w:tabs>
        <w:spacing w:after="0" w:line="360" w:lineRule="auto"/>
        <w:rPr>
          <w:rFonts w:ascii="Times New Roman" w:eastAsia="Times New Roman" w:hAnsi="Times New Roman"/>
          <w:color w:val="000000"/>
          <w:sz w:val="24"/>
        </w:rPr>
      </w:pPr>
      <w:r w:rsidRPr="00B13BE6">
        <w:rPr>
          <w:rFonts w:ascii="Times New Roman" w:eastAsia="Times New Roman" w:hAnsi="Times New Roman"/>
          <w:color w:val="000000"/>
          <w:sz w:val="24"/>
        </w:rPr>
        <w:tab/>
        <w:t>Il. Determine the tax payable on the income computed</w:t>
      </w:r>
      <w:r w:rsidRPr="00B13BE6">
        <w:rPr>
          <w:rFonts w:ascii="Times New Roman" w:eastAsia="Times New Roman" w:hAnsi="Times New Roman"/>
          <w:color w:val="000000"/>
          <w:sz w:val="24"/>
        </w:rPr>
        <w:tab/>
        <w:t>(4 marks)</w:t>
      </w:r>
    </w:p>
    <w:p w:rsidR="00B13BE6" w:rsidRPr="00B13BE6" w:rsidRDefault="00B13BE6" w:rsidP="002C7804">
      <w:pPr>
        <w:numPr>
          <w:ilvl w:val="0"/>
          <w:numId w:val="2"/>
        </w:numPr>
        <w:spacing w:after="0" w:line="360" w:lineRule="auto"/>
        <w:ind w:right="96" w:hanging="360"/>
        <w:jc w:val="both"/>
        <w:rPr>
          <w:rFonts w:ascii="Times New Roman" w:eastAsia="Times New Roman" w:hAnsi="Times New Roman"/>
          <w:color w:val="000000"/>
          <w:sz w:val="24"/>
        </w:rPr>
      </w:pPr>
      <w:r w:rsidRPr="00B13BE6">
        <w:rPr>
          <w:rFonts w:ascii="Times New Roman" w:eastAsia="Times New Roman" w:hAnsi="Times New Roman"/>
          <w:color w:val="000000"/>
          <w:sz w:val="24"/>
        </w:rPr>
        <w:t>In a public participation, one of the facilitators noted that, "the recent Finance Bill 2023 elicited divergence views across the country, where main concern was whether the Finance Bill meets the equity, productivity, diversity and simplicity principles of taxation"</w:t>
      </w:r>
    </w:p>
    <w:p w:rsidR="00B13BE6" w:rsidRPr="00B13BE6" w:rsidRDefault="00B13BE6" w:rsidP="002C7804">
      <w:pPr>
        <w:spacing w:after="0" w:line="360" w:lineRule="auto"/>
        <w:ind w:left="10" w:right="81" w:hanging="10"/>
        <w:jc w:val="right"/>
        <w:rPr>
          <w:rFonts w:ascii="Times New Roman" w:eastAsia="Times New Roman" w:hAnsi="Times New Roman"/>
          <w:color w:val="000000"/>
          <w:sz w:val="24"/>
        </w:rPr>
      </w:pPr>
      <w:r w:rsidRPr="00B13BE6">
        <w:rPr>
          <w:rFonts w:ascii="Times New Roman" w:eastAsia="Times New Roman" w:hAnsi="Times New Roman"/>
          <w:color w:val="000000"/>
          <w:sz w:val="24"/>
        </w:rPr>
        <w:t>With reference to the above statement, explain five principles of taxation mentioned above</w:t>
      </w:r>
    </w:p>
    <w:p w:rsidR="00B13BE6" w:rsidRPr="00B13BE6" w:rsidRDefault="00B13BE6" w:rsidP="002C7804">
      <w:pPr>
        <w:spacing w:after="0" w:line="360" w:lineRule="auto"/>
        <w:ind w:left="10" w:right="81" w:hanging="10"/>
        <w:jc w:val="right"/>
        <w:rPr>
          <w:rFonts w:ascii="Times New Roman" w:eastAsia="Times New Roman" w:hAnsi="Times New Roman"/>
          <w:color w:val="000000"/>
          <w:sz w:val="24"/>
        </w:rPr>
      </w:pPr>
      <w:r w:rsidRPr="00B13BE6">
        <w:rPr>
          <w:rFonts w:ascii="Times New Roman" w:eastAsia="Times New Roman" w:hAnsi="Times New Roman"/>
          <w:color w:val="000000"/>
          <w:sz w:val="24"/>
        </w:rPr>
        <w:t>(4 marks)</w:t>
      </w:r>
    </w:p>
    <w:p w:rsidR="00B13BE6" w:rsidRPr="00B13BE6" w:rsidRDefault="00A03F6F" w:rsidP="002C7804">
      <w:pPr>
        <w:keepNext/>
        <w:keepLines/>
        <w:spacing w:after="0" w:line="360" w:lineRule="auto"/>
        <w:ind w:left="62" w:right="3014" w:hanging="10"/>
        <w:jc w:val="both"/>
        <w:outlineLvl w:val="0"/>
        <w:rPr>
          <w:rFonts w:ascii="Times New Roman" w:eastAsia="Times New Roman" w:hAnsi="Times New Roman"/>
          <w:b/>
          <w:color w:val="000000"/>
          <w:sz w:val="24"/>
          <w:szCs w:val="24"/>
        </w:rPr>
      </w:pPr>
      <w:r w:rsidRPr="00B13BE6">
        <w:rPr>
          <w:rFonts w:ascii="Times New Roman" w:eastAsia="Times New Roman" w:hAnsi="Times New Roman"/>
          <w:b/>
          <w:color w:val="000000"/>
          <w:sz w:val="24"/>
          <w:szCs w:val="24"/>
        </w:rPr>
        <w:t>Question two</w:t>
      </w:r>
    </w:p>
    <w:p w:rsidR="00B13BE6" w:rsidRPr="00B13BE6" w:rsidRDefault="00B13BE6" w:rsidP="002C7804">
      <w:pPr>
        <w:pStyle w:val="ListParagraph"/>
        <w:numPr>
          <w:ilvl w:val="0"/>
          <w:numId w:val="8"/>
        </w:numPr>
        <w:spacing w:after="0" w:line="360" w:lineRule="auto"/>
        <w:ind w:right="40"/>
        <w:jc w:val="both"/>
        <w:rPr>
          <w:rFonts w:ascii="Times New Roman" w:eastAsia="Times New Roman" w:hAnsi="Times New Roman"/>
          <w:color w:val="000000"/>
          <w:sz w:val="24"/>
        </w:rPr>
      </w:pPr>
      <w:r w:rsidRPr="00B13BE6">
        <w:rPr>
          <w:rFonts w:ascii="Times New Roman" w:eastAsia="Times New Roman" w:hAnsi="Times New Roman"/>
          <w:color w:val="000000"/>
          <w:sz w:val="24"/>
        </w:rPr>
        <w:t>Explain four benefits of applying information communication technology (ICT) in taxation</w:t>
      </w:r>
    </w:p>
    <w:p w:rsidR="00B13BE6" w:rsidRPr="00B13BE6" w:rsidRDefault="00B13BE6" w:rsidP="00775060">
      <w:pPr>
        <w:pStyle w:val="ListParagraph"/>
        <w:spacing w:after="0" w:line="240" w:lineRule="auto"/>
        <w:ind w:left="7200" w:right="81" w:firstLine="720"/>
        <w:jc w:val="center"/>
        <w:rPr>
          <w:rFonts w:ascii="Times New Roman" w:eastAsia="Times New Roman" w:hAnsi="Times New Roman"/>
          <w:color w:val="000000"/>
          <w:sz w:val="24"/>
        </w:rPr>
      </w:pPr>
      <w:r w:rsidRPr="00B13BE6">
        <w:rPr>
          <w:rFonts w:ascii="Times New Roman" w:eastAsia="Times New Roman" w:hAnsi="Times New Roman"/>
          <w:color w:val="000000"/>
          <w:sz w:val="24"/>
        </w:rPr>
        <w:t>(8 marks)</w:t>
      </w:r>
    </w:p>
    <w:p w:rsidR="00B13BE6" w:rsidRPr="00B13BE6" w:rsidRDefault="00B13BE6" w:rsidP="002C7804">
      <w:pPr>
        <w:pStyle w:val="ListParagraph"/>
        <w:numPr>
          <w:ilvl w:val="0"/>
          <w:numId w:val="8"/>
        </w:numPr>
        <w:spacing w:after="0" w:line="360" w:lineRule="auto"/>
        <w:ind w:right="40"/>
        <w:jc w:val="both"/>
        <w:rPr>
          <w:rFonts w:ascii="Times New Roman" w:eastAsia="Times New Roman" w:hAnsi="Times New Roman"/>
          <w:color w:val="000000"/>
          <w:sz w:val="24"/>
        </w:rPr>
      </w:pPr>
      <w:r w:rsidRPr="00B13BE6">
        <w:rPr>
          <w:rFonts w:ascii="Times New Roman" w:eastAsia="Times New Roman" w:hAnsi="Times New Roman"/>
          <w:color w:val="000000"/>
          <w:sz w:val="24"/>
        </w:rPr>
        <w:t>Bluetech Ltd is a trading business. The following is its statement of profit and loss for the year ended 31 December 2023.</w:t>
      </w:r>
    </w:p>
    <w:tbl>
      <w:tblPr>
        <w:tblStyle w:val="TableGrid"/>
        <w:tblW w:w="8657" w:type="dxa"/>
        <w:tblInd w:w="817" w:type="dxa"/>
        <w:tblCellMar>
          <w:top w:w="16" w:type="dxa"/>
          <w:left w:w="101" w:type="dxa"/>
          <w:bottom w:w="0" w:type="dxa"/>
          <w:right w:w="115" w:type="dxa"/>
        </w:tblCellMar>
        <w:tblLook w:val="04A0" w:firstRow="1" w:lastRow="0" w:firstColumn="1" w:lastColumn="0" w:noHBand="0" w:noVBand="1"/>
      </w:tblPr>
      <w:tblGrid>
        <w:gridCol w:w="5127"/>
        <w:gridCol w:w="1732"/>
        <w:gridCol w:w="1763"/>
        <w:gridCol w:w="35"/>
      </w:tblGrid>
      <w:tr w:rsidR="00B13BE6" w:rsidRPr="00B13BE6" w:rsidTr="00653683">
        <w:trPr>
          <w:trHeight w:val="326"/>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501"/>
              <w:rPr>
                <w:rFonts w:ascii="Times New Roman" w:eastAsia="Times New Roman" w:hAnsi="Times New Roman"/>
                <w:color w:val="000000"/>
                <w:sz w:val="24"/>
              </w:rPr>
            </w:pPr>
            <w:r w:rsidRPr="00B13BE6">
              <w:rPr>
                <w:rFonts w:ascii="Times New Roman" w:eastAsia="Times New Roman" w:hAnsi="Times New Roman"/>
                <w:color w:val="000000"/>
                <w:sz w:val="26"/>
              </w:rPr>
              <w:t>Sh</w:t>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494"/>
              <w:rPr>
                <w:rFonts w:ascii="Times New Roman" w:eastAsia="Times New Roman" w:hAnsi="Times New Roman"/>
                <w:color w:val="000000"/>
                <w:sz w:val="24"/>
              </w:rPr>
            </w:pPr>
            <w:r w:rsidRPr="00B13BE6">
              <w:rPr>
                <w:rFonts w:ascii="Times New Roman" w:eastAsia="Times New Roman" w:hAnsi="Times New Roman"/>
                <w:color w:val="000000"/>
                <w:sz w:val="24"/>
              </w:rPr>
              <w:t>Sh</w:t>
            </w:r>
          </w:p>
        </w:tc>
      </w:tr>
      <w:tr w:rsidR="00B13BE6" w:rsidRPr="00B13BE6" w:rsidTr="00653683">
        <w:trPr>
          <w:trHeight w:val="331"/>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7"/>
              <w:rPr>
                <w:rFonts w:ascii="Times New Roman" w:eastAsia="Times New Roman" w:hAnsi="Times New Roman"/>
                <w:color w:val="000000"/>
                <w:sz w:val="24"/>
              </w:rPr>
            </w:pPr>
            <w:r w:rsidRPr="00B13BE6">
              <w:rPr>
                <w:rFonts w:ascii="Times New Roman" w:eastAsia="Times New Roman" w:hAnsi="Times New Roman"/>
                <w:color w:val="000000"/>
                <w:sz w:val="24"/>
              </w:rPr>
              <w:t>Gross profit</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4F1FA11B" wp14:editId="0B74704A">
                  <wp:extent cx="685800" cy="134151"/>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4194" name="Picture 4194"/>
                          <pic:cNvPicPr/>
                        </pic:nvPicPr>
                        <pic:blipFill>
                          <a:blip r:embed="rId10"/>
                          <a:stretch>
                            <a:fillRect/>
                          </a:stretch>
                        </pic:blipFill>
                        <pic:spPr>
                          <a:xfrm>
                            <a:off x="0" y="0"/>
                            <a:ext cx="685800" cy="134151"/>
                          </a:xfrm>
                          <a:prstGeom prst="rect">
                            <a:avLst/>
                          </a:prstGeom>
                        </pic:spPr>
                      </pic:pic>
                    </a:graphicData>
                  </a:graphic>
                </wp:inline>
              </w:drawing>
            </w:r>
          </w:p>
        </w:tc>
      </w:tr>
      <w:tr w:rsidR="00B13BE6" w:rsidRPr="00B13BE6" w:rsidTr="00653683">
        <w:trPr>
          <w:trHeight w:val="335"/>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1"/>
              <w:rPr>
                <w:rFonts w:ascii="Times New Roman" w:eastAsia="Times New Roman" w:hAnsi="Times New Roman"/>
                <w:color w:val="000000"/>
                <w:sz w:val="24"/>
              </w:rPr>
            </w:pPr>
            <w:r w:rsidRPr="00B13BE6">
              <w:rPr>
                <w:rFonts w:ascii="Times New Roman" w:eastAsia="Times New Roman" w:hAnsi="Times New Roman"/>
                <w:color w:val="000000"/>
                <w:sz w:val="24"/>
              </w:rPr>
              <w:t>Gain on sale of van</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307"/>
              <w:rPr>
                <w:rFonts w:ascii="Times New Roman" w:eastAsia="Times New Roman" w:hAnsi="Times New Roman"/>
                <w:color w:val="000000"/>
                <w:sz w:val="24"/>
              </w:rPr>
            </w:pPr>
            <w:r w:rsidRPr="00B13BE6">
              <w:rPr>
                <w:rFonts w:ascii="Times New Roman" w:eastAsia="Times New Roman" w:hAnsi="Times New Roman"/>
                <w:color w:val="000000"/>
                <w:sz w:val="24"/>
              </w:rPr>
              <w:t>400,000</w:t>
            </w:r>
          </w:p>
        </w:tc>
      </w:tr>
      <w:tr w:rsidR="00B13BE6" w:rsidRPr="00B13BE6" w:rsidTr="00653683">
        <w:trPr>
          <w:trHeight w:val="332"/>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5"/>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0D047471" wp14:editId="7EF3D74F">
                  <wp:extent cx="682752" cy="134151"/>
                  <wp:effectExtent l="0" t="0" r="0" b="0"/>
                  <wp:docPr id="5" name="Picture 5"/>
                  <wp:cNvGraphicFramePr/>
                  <a:graphic xmlns:a="http://schemas.openxmlformats.org/drawingml/2006/main">
                    <a:graphicData uri="http://schemas.openxmlformats.org/drawingml/2006/picture">
                      <pic:pic xmlns:pic="http://schemas.openxmlformats.org/drawingml/2006/picture">
                        <pic:nvPicPr>
                          <pic:cNvPr id="4214" name="Picture 4214"/>
                          <pic:cNvPicPr/>
                        </pic:nvPicPr>
                        <pic:blipFill>
                          <a:blip r:embed="rId11"/>
                          <a:stretch>
                            <a:fillRect/>
                          </a:stretch>
                        </pic:blipFill>
                        <pic:spPr>
                          <a:xfrm>
                            <a:off x="0" y="0"/>
                            <a:ext cx="682752" cy="134151"/>
                          </a:xfrm>
                          <a:prstGeom prst="rect">
                            <a:avLst/>
                          </a:prstGeom>
                        </pic:spPr>
                      </pic:pic>
                    </a:graphicData>
                  </a:graphic>
                </wp:inline>
              </w:drawing>
            </w:r>
          </w:p>
        </w:tc>
      </w:tr>
      <w:tr w:rsidR="00B13BE6" w:rsidRPr="00B13BE6" w:rsidTr="00653683">
        <w:trPr>
          <w:trHeight w:val="326"/>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2"/>
              <w:rPr>
                <w:rFonts w:ascii="Times New Roman" w:eastAsia="Times New Roman" w:hAnsi="Times New Roman"/>
                <w:color w:val="000000"/>
                <w:sz w:val="24"/>
              </w:rPr>
            </w:pPr>
            <w:r w:rsidRPr="00B13BE6">
              <w:rPr>
                <w:rFonts w:ascii="Times New Roman" w:eastAsia="Times New Roman" w:hAnsi="Times New Roman"/>
                <w:color w:val="000000"/>
                <w:sz w:val="26"/>
              </w:rPr>
              <w:t>Expenses</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28"/>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7"/>
              <w:rPr>
                <w:rFonts w:ascii="Times New Roman" w:eastAsia="Times New Roman" w:hAnsi="Times New Roman"/>
                <w:color w:val="000000"/>
                <w:sz w:val="24"/>
              </w:rPr>
            </w:pPr>
            <w:r w:rsidRPr="00B13BE6">
              <w:rPr>
                <w:rFonts w:ascii="Times New Roman" w:eastAsia="Times New Roman" w:hAnsi="Times New Roman"/>
                <w:color w:val="000000"/>
                <w:sz w:val="24"/>
              </w:rPr>
              <w:t>Directors remuneration</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1"/>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6B97DDBE" wp14:editId="3C22BF87">
                  <wp:extent cx="609600" cy="134150"/>
                  <wp:effectExtent l="0" t="0" r="0" b="0"/>
                  <wp:docPr id="6" name="Picture 6"/>
                  <wp:cNvGraphicFramePr/>
                  <a:graphic xmlns:a="http://schemas.openxmlformats.org/drawingml/2006/main">
                    <a:graphicData uri="http://schemas.openxmlformats.org/drawingml/2006/picture">
                      <pic:pic xmlns:pic="http://schemas.openxmlformats.org/drawingml/2006/picture">
                        <pic:nvPicPr>
                          <pic:cNvPr id="4070" name="Picture 4070"/>
                          <pic:cNvPicPr/>
                        </pic:nvPicPr>
                        <pic:blipFill>
                          <a:blip r:embed="rId12"/>
                          <a:stretch>
                            <a:fillRect/>
                          </a:stretch>
                        </pic:blipFill>
                        <pic:spPr>
                          <a:xfrm>
                            <a:off x="0" y="0"/>
                            <a:ext cx="609600" cy="134150"/>
                          </a:xfrm>
                          <a:prstGeom prst="rect">
                            <a:avLst/>
                          </a:prstGeom>
                        </pic:spPr>
                      </pic:pic>
                    </a:graphicData>
                  </a:graphic>
                </wp:inline>
              </w:drawing>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31"/>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7"/>
              <w:rPr>
                <w:rFonts w:ascii="Times New Roman" w:eastAsia="Times New Roman" w:hAnsi="Times New Roman"/>
                <w:color w:val="000000"/>
                <w:sz w:val="24"/>
              </w:rPr>
            </w:pPr>
            <w:r w:rsidRPr="00B13BE6">
              <w:rPr>
                <w:rFonts w:ascii="Times New Roman" w:eastAsia="Times New Roman" w:hAnsi="Times New Roman"/>
                <w:color w:val="000000"/>
                <w:sz w:val="24"/>
              </w:rPr>
              <w:t>Distribution expenses</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7"/>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1C1A817A" wp14:editId="3FE5DA38">
                  <wp:extent cx="612648" cy="137199"/>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4148" name="Picture 4148"/>
                          <pic:cNvPicPr/>
                        </pic:nvPicPr>
                        <pic:blipFill>
                          <a:blip r:embed="rId13"/>
                          <a:stretch>
                            <a:fillRect/>
                          </a:stretch>
                        </pic:blipFill>
                        <pic:spPr>
                          <a:xfrm>
                            <a:off x="0" y="0"/>
                            <a:ext cx="612648" cy="137199"/>
                          </a:xfrm>
                          <a:prstGeom prst="rect">
                            <a:avLst/>
                          </a:prstGeom>
                        </pic:spPr>
                      </pic:pic>
                    </a:graphicData>
                  </a:graphic>
                </wp:inline>
              </w:drawing>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29"/>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6"/>
              <w:rPr>
                <w:rFonts w:ascii="Times New Roman" w:eastAsia="Times New Roman" w:hAnsi="Times New Roman"/>
                <w:color w:val="000000"/>
                <w:sz w:val="24"/>
              </w:rPr>
            </w:pPr>
            <w:r w:rsidRPr="00B13BE6">
              <w:rPr>
                <w:rFonts w:ascii="Times New Roman" w:eastAsia="Times New Roman" w:hAnsi="Times New Roman"/>
                <w:color w:val="000000"/>
                <w:sz w:val="24"/>
              </w:rPr>
              <w:t>Custom duty</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31"/>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6FF17952" wp14:editId="1DC83CF9">
                  <wp:extent cx="597408" cy="137199"/>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4105" name="Picture 4105"/>
                          <pic:cNvPicPr/>
                        </pic:nvPicPr>
                        <pic:blipFill>
                          <a:blip r:embed="rId14"/>
                          <a:stretch>
                            <a:fillRect/>
                          </a:stretch>
                        </pic:blipFill>
                        <pic:spPr>
                          <a:xfrm>
                            <a:off x="0" y="0"/>
                            <a:ext cx="597408" cy="137199"/>
                          </a:xfrm>
                          <a:prstGeom prst="rect">
                            <a:avLst/>
                          </a:prstGeom>
                        </pic:spPr>
                      </pic:pic>
                    </a:graphicData>
                  </a:graphic>
                </wp:inline>
              </w:drawing>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28"/>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7"/>
              <w:rPr>
                <w:rFonts w:ascii="Times New Roman" w:eastAsia="Times New Roman" w:hAnsi="Times New Roman"/>
                <w:color w:val="000000"/>
                <w:sz w:val="24"/>
              </w:rPr>
            </w:pPr>
            <w:r w:rsidRPr="00B13BE6">
              <w:rPr>
                <w:rFonts w:ascii="Times New Roman" w:eastAsia="Times New Roman" w:hAnsi="Times New Roman"/>
                <w:color w:val="000000"/>
                <w:sz w:val="24"/>
              </w:rPr>
              <w:lastRenderedPageBreak/>
              <w:t>Bad debts written off</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89"/>
              <w:rPr>
                <w:rFonts w:ascii="Times New Roman" w:eastAsia="Times New Roman" w:hAnsi="Times New Roman"/>
                <w:color w:val="000000"/>
                <w:sz w:val="24"/>
              </w:rPr>
            </w:pPr>
            <w:r w:rsidRPr="00B13BE6">
              <w:rPr>
                <w:rFonts w:ascii="Times New Roman" w:eastAsia="Times New Roman" w:hAnsi="Times New Roman"/>
                <w:color w:val="000000"/>
                <w:sz w:val="24"/>
              </w:rPr>
              <w:t>498,000</w:t>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26"/>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6"/>
              <w:rPr>
                <w:rFonts w:ascii="Times New Roman" w:eastAsia="Times New Roman" w:hAnsi="Times New Roman"/>
                <w:color w:val="000000"/>
                <w:sz w:val="24"/>
              </w:rPr>
            </w:pPr>
            <w:r w:rsidRPr="00B13BE6">
              <w:rPr>
                <w:rFonts w:ascii="Times New Roman" w:eastAsia="Times New Roman" w:hAnsi="Times New Roman"/>
                <w:color w:val="000000"/>
                <w:sz w:val="24"/>
              </w:rPr>
              <w:t>Salaries and wages</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1"/>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25D7CB70" wp14:editId="62A45D41">
                  <wp:extent cx="609600" cy="137199"/>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4040" name="Picture 4040"/>
                          <pic:cNvPicPr/>
                        </pic:nvPicPr>
                        <pic:blipFill>
                          <a:blip r:embed="rId15"/>
                          <a:stretch>
                            <a:fillRect/>
                          </a:stretch>
                        </pic:blipFill>
                        <pic:spPr>
                          <a:xfrm>
                            <a:off x="0" y="0"/>
                            <a:ext cx="609600" cy="137199"/>
                          </a:xfrm>
                          <a:prstGeom prst="rect">
                            <a:avLst/>
                          </a:prstGeom>
                        </pic:spPr>
                      </pic:pic>
                    </a:graphicData>
                  </a:graphic>
                </wp:inline>
              </w:drawing>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29"/>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1"/>
              <w:rPr>
                <w:rFonts w:ascii="Times New Roman" w:eastAsia="Times New Roman" w:hAnsi="Times New Roman"/>
                <w:color w:val="000000"/>
                <w:sz w:val="24"/>
              </w:rPr>
            </w:pPr>
            <w:r w:rsidRPr="00B13BE6">
              <w:rPr>
                <w:rFonts w:ascii="Times New Roman" w:eastAsia="Times New Roman" w:hAnsi="Times New Roman"/>
                <w:color w:val="000000"/>
                <w:sz w:val="24"/>
              </w:rPr>
              <w:t>Audit and accountancy fees</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203"/>
              <w:rPr>
                <w:rFonts w:ascii="Times New Roman" w:eastAsia="Times New Roman" w:hAnsi="Times New Roman"/>
                <w:color w:val="000000"/>
                <w:sz w:val="24"/>
              </w:rPr>
            </w:pPr>
            <w:r w:rsidRPr="00B13BE6">
              <w:rPr>
                <w:rFonts w:ascii="Times New Roman" w:eastAsia="Times New Roman" w:hAnsi="Times New Roman"/>
                <w:color w:val="000000"/>
                <w:sz w:val="24"/>
              </w:rPr>
              <w:t>850,000</w:t>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31"/>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6"/>
              <w:rPr>
                <w:rFonts w:ascii="Times New Roman" w:eastAsia="Times New Roman" w:hAnsi="Times New Roman"/>
                <w:color w:val="000000"/>
                <w:sz w:val="24"/>
              </w:rPr>
            </w:pPr>
            <w:r w:rsidRPr="00B13BE6">
              <w:rPr>
                <w:rFonts w:ascii="Times New Roman" w:eastAsia="Times New Roman" w:hAnsi="Times New Roman"/>
                <w:color w:val="000000"/>
                <w:sz w:val="24"/>
              </w:rPr>
              <w:t>General expenses</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1"/>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569A7116" wp14:editId="7DF13719">
                  <wp:extent cx="612648" cy="137199"/>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4135" name="Picture 4135"/>
                          <pic:cNvPicPr/>
                        </pic:nvPicPr>
                        <pic:blipFill>
                          <a:blip r:embed="rId16"/>
                          <a:stretch>
                            <a:fillRect/>
                          </a:stretch>
                        </pic:blipFill>
                        <pic:spPr>
                          <a:xfrm>
                            <a:off x="0" y="0"/>
                            <a:ext cx="612648" cy="137199"/>
                          </a:xfrm>
                          <a:prstGeom prst="rect">
                            <a:avLst/>
                          </a:prstGeom>
                        </pic:spPr>
                      </pic:pic>
                    </a:graphicData>
                  </a:graphic>
                </wp:inline>
              </w:drawing>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28"/>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6"/>
              <w:rPr>
                <w:rFonts w:ascii="Times New Roman" w:eastAsia="Times New Roman" w:hAnsi="Times New Roman"/>
                <w:color w:val="000000"/>
                <w:sz w:val="24"/>
              </w:rPr>
            </w:pPr>
            <w:r w:rsidRPr="00B13BE6">
              <w:rPr>
                <w:rFonts w:ascii="Times New Roman" w:eastAsia="Times New Roman" w:hAnsi="Times New Roman"/>
                <w:color w:val="000000"/>
                <w:sz w:val="24"/>
              </w:rPr>
              <w:t>Water and electricity</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94"/>
              <w:rPr>
                <w:rFonts w:ascii="Times New Roman" w:eastAsia="Times New Roman" w:hAnsi="Times New Roman"/>
                <w:color w:val="000000"/>
                <w:sz w:val="24"/>
              </w:rPr>
            </w:pPr>
            <w:r w:rsidRPr="00B13BE6">
              <w:rPr>
                <w:rFonts w:ascii="Times New Roman" w:eastAsia="Times New Roman" w:hAnsi="Times New Roman"/>
                <w:color w:val="000000"/>
                <w:sz w:val="24"/>
              </w:rPr>
              <w:t>434,000</w:t>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29"/>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6"/>
              <w:rPr>
                <w:rFonts w:ascii="Times New Roman" w:eastAsia="Times New Roman" w:hAnsi="Times New Roman"/>
                <w:color w:val="000000"/>
                <w:sz w:val="24"/>
              </w:rPr>
            </w:pPr>
            <w:r w:rsidRPr="00B13BE6">
              <w:rPr>
                <w:rFonts w:ascii="Times New Roman" w:eastAsia="Times New Roman" w:hAnsi="Times New Roman"/>
                <w:color w:val="000000"/>
                <w:sz w:val="24"/>
              </w:rPr>
              <w:t>Depreciation</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35"/>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29DBBFAE" wp14:editId="6E554AF4">
                  <wp:extent cx="597408" cy="143297"/>
                  <wp:effectExtent l="0" t="0" r="0" b="0"/>
                  <wp:docPr id="11" name="Picture 11"/>
                  <wp:cNvGraphicFramePr/>
                  <a:graphic xmlns:a="http://schemas.openxmlformats.org/drawingml/2006/main">
                    <a:graphicData uri="http://schemas.openxmlformats.org/drawingml/2006/picture">
                      <pic:pic xmlns:pic="http://schemas.openxmlformats.org/drawingml/2006/picture">
                        <pic:nvPicPr>
                          <pic:cNvPr id="4117" name="Picture 4117"/>
                          <pic:cNvPicPr/>
                        </pic:nvPicPr>
                        <pic:blipFill>
                          <a:blip r:embed="rId17"/>
                          <a:stretch>
                            <a:fillRect/>
                          </a:stretch>
                        </pic:blipFill>
                        <pic:spPr>
                          <a:xfrm>
                            <a:off x="0" y="0"/>
                            <a:ext cx="597408" cy="143297"/>
                          </a:xfrm>
                          <a:prstGeom prst="rect">
                            <a:avLst/>
                          </a:prstGeom>
                        </pic:spPr>
                      </pic:pic>
                    </a:graphicData>
                  </a:graphic>
                </wp:inline>
              </w:drawing>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31"/>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1"/>
              <w:rPr>
                <w:rFonts w:ascii="Times New Roman" w:eastAsia="Times New Roman" w:hAnsi="Times New Roman"/>
                <w:color w:val="000000"/>
                <w:sz w:val="24"/>
              </w:rPr>
            </w:pPr>
            <w:r w:rsidRPr="00B13BE6">
              <w:rPr>
                <w:rFonts w:ascii="Times New Roman" w:eastAsia="Times New Roman" w:hAnsi="Times New Roman"/>
                <w:color w:val="000000"/>
                <w:sz w:val="24"/>
              </w:rPr>
              <w:t>Advertising</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208"/>
              <w:rPr>
                <w:rFonts w:ascii="Times New Roman" w:eastAsia="Times New Roman" w:hAnsi="Times New Roman"/>
                <w:color w:val="000000"/>
                <w:sz w:val="24"/>
              </w:rPr>
            </w:pPr>
            <w:r w:rsidRPr="00B13BE6">
              <w:rPr>
                <w:rFonts w:ascii="Times New Roman" w:eastAsia="Times New Roman" w:hAnsi="Times New Roman"/>
                <w:color w:val="000000"/>
                <w:sz w:val="24"/>
              </w:rPr>
              <w:t>860,000</w:t>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33"/>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6"/>
              <w:rPr>
                <w:rFonts w:ascii="Times New Roman" w:eastAsia="Times New Roman" w:hAnsi="Times New Roman"/>
                <w:color w:val="000000"/>
                <w:sz w:val="24"/>
              </w:rPr>
            </w:pPr>
            <w:r w:rsidRPr="00B13BE6">
              <w:rPr>
                <w:rFonts w:ascii="Times New Roman" w:eastAsia="Times New Roman" w:hAnsi="Times New Roman"/>
                <w:color w:val="000000"/>
                <w:sz w:val="24"/>
              </w:rPr>
              <w:t>Purchase of computer software</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203"/>
              <w:rPr>
                <w:rFonts w:ascii="Times New Roman" w:eastAsia="Times New Roman" w:hAnsi="Times New Roman"/>
                <w:color w:val="000000"/>
                <w:sz w:val="24"/>
              </w:rPr>
            </w:pPr>
            <w:r w:rsidRPr="00B13BE6">
              <w:rPr>
                <w:rFonts w:ascii="Times New Roman" w:eastAsia="Times New Roman" w:hAnsi="Times New Roman"/>
                <w:color w:val="000000"/>
                <w:sz w:val="24"/>
              </w:rPr>
              <w:t>350,000</w:t>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26"/>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6"/>
              <w:rPr>
                <w:rFonts w:ascii="Times New Roman" w:eastAsia="Times New Roman" w:hAnsi="Times New Roman"/>
                <w:color w:val="000000"/>
                <w:sz w:val="24"/>
              </w:rPr>
            </w:pPr>
            <w:r w:rsidRPr="00B13BE6">
              <w:rPr>
                <w:rFonts w:ascii="Times New Roman" w:eastAsia="Times New Roman" w:hAnsi="Times New Roman"/>
                <w:color w:val="000000"/>
                <w:sz w:val="24"/>
              </w:rPr>
              <w:t>Transfer to general reserves</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16"/>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59295D30" wp14:editId="22E8DFAB">
                  <wp:extent cx="612648" cy="137199"/>
                  <wp:effectExtent l="0" t="0" r="0" b="0"/>
                  <wp:docPr id="12" name="Picture 12"/>
                  <wp:cNvGraphicFramePr/>
                  <a:graphic xmlns:a="http://schemas.openxmlformats.org/drawingml/2006/main">
                    <a:graphicData uri="http://schemas.openxmlformats.org/drawingml/2006/picture">
                      <pic:pic xmlns:pic="http://schemas.openxmlformats.org/drawingml/2006/picture">
                        <pic:nvPicPr>
                          <pic:cNvPr id="4052" name="Picture 4052"/>
                          <pic:cNvPicPr/>
                        </pic:nvPicPr>
                        <pic:blipFill>
                          <a:blip r:embed="rId18"/>
                          <a:stretch>
                            <a:fillRect/>
                          </a:stretch>
                        </pic:blipFill>
                        <pic:spPr>
                          <a:xfrm>
                            <a:off x="0" y="0"/>
                            <a:ext cx="612648" cy="137199"/>
                          </a:xfrm>
                          <a:prstGeom prst="rect">
                            <a:avLst/>
                          </a:prstGeom>
                        </pic:spPr>
                      </pic:pic>
                    </a:graphicData>
                  </a:graphic>
                </wp:inline>
              </w:drawing>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653683">
        <w:trPr>
          <w:trHeight w:val="329"/>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21"/>
              <w:rPr>
                <w:rFonts w:ascii="Times New Roman" w:eastAsia="Times New Roman" w:hAnsi="Times New Roman"/>
                <w:color w:val="000000"/>
                <w:sz w:val="24"/>
              </w:rPr>
            </w:pPr>
            <w:r w:rsidRPr="00B13BE6">
              <w:rPr>
                <w:rFonts w:ascii="Times New Roman" w:eastAsia="Times New Roman" w:hAnsi="Times New Roman"/>
                <w:color w:val="000000"/>
                <w:sz w:val="24"/>
              </w:rPr>
              <w:t>Rent and rates</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F79FD" w:rsidP="00775060">
            <w:pPr>
              <w:spacing w:line="240" w:lineRule="auto"/>
              <w:rPr>
                <w:rFonts w:ascii="Times New Roman" w:eastAsia="Times New Roman" w:hAnsi="Times New Roman"/>
                <w:color w:val="000000"/>
                <w:sz w:val="24"/>
              </w:rPr>
            </w:pPr>
            <w:r>
              <w:rPr>
                <w:rFonts w:ascii="Times New Roman" w:eastAsia="Times New Roman" w:hAnsi="Times New Roman"/>
                <w:color w:val="000000"/>
                <w:sz w:val="24"/>
              </w:rPr>
              <w:t>1,640,000</w:t>
            </w:r>
          </w:p>
        </w:tc>
        <w:tc>
          <w:tcPr>
            <w:tcW w:w="1798" w:type="dxa"/>
            <w:gridSpan w:val="2"/>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13BE6" w:rsidRPr="00B13BE6" w:rsidTr="00515A6F">
        <w:tblPrEx>
          <w:tblCellMar>
            <w:top w:w="0" w:type="dxa"/>
            <w:left w:w="106" w:type="dxa"/>
          </w:tblCellMar>
        </w:tblPrEx>
        <w:trPr>
          <w:gridAfter w:val="1"/>
          <w:wAfter w:w="35" w:type="dxa"/>
          <w:trHeight w:val="329"/>
        </w:trPr>
        <w:tc>
          <w:tcPr>
            <w:tcW w:w="5127"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ind w:left="5"/>
              <w:rPr>
                <w:rFonts w:ascii="Times New Roman" w:eastAsia="Times New Roman" w:hAnsi="Times New Roman"/>
                <w:color w:val="000000"/>
                <w:sz w:val="24"/>
              </w:rPr>
            </w:pPr>
            <w:r w:rsidRPr="00B13BE6">
              <w:rPr>
                <w:rFonts w:ascii="Times New Roman" w:eastAsia="Times New Roman" w:hAnsi="Times New Roman"/>
                <w:color w:val="000000"/>
                <w:sz w:val="24"/>
              </w:rPr>
              <w:t>Amortization of goodwill</w:t>
            </w:r>
          </w:p>
        </w:tc>
        <w:tc>
          <w:tcPr>
            <w:tcW w:w="1732" w:type="dxa"/>
            <w:tcBorders>
              <w:top w:val="single" w:sz="2" w:space="0" w:color="000000"/>
              <w:left w:val="single" w:sz="2" w:space="0" w:color="000000"/>
              <w:bottom w:val="single" w:sz="2" w:space="0" w:color="000000"/>
              <w:right w:val="single" w:sz="2" w:space="0" w:color="000000"/>
            </w:tcBorders>
          </w:tcPr>
          <w:p w:rsidR="00B13BE6" w:rsidRPr="00B13BE6" w:rsidRDefault="00BF79FD" w:rsidP="00775060">
            <w:pPr>
              <w:spacing w:line="240" w:lineRule="auto"/>
              <w:rPr>
                <w:rFonts w:ascii="Times New Roman" w:eastAsia="Times New Roman" w:hAnsi="Times New Roman"/>
                <w:color w:val="000000"/>
                <w:sz w:val="24"/>
              </w:rPr>
            </w:pPr>
            <w:r>
              <w:rPr>
                <w:rFonts w:ascii="Times New Roman" w:eastAsia="Times New Roman" w:hAnsi="Times New Roman"/>
                <w:color w:val="000000"/>
                <w:sz w:val="24"/>
              </w:rPr>
              <w:t>1,250,000</w:t>
            </w:r>
          </w:p>
        </w:tc>
        <w:tc>
          <w:tcPr>
            <w:tcW w:w="1763" w:type="dxa"/>
            <w:tcBorders>
              <w:top w:val="single" w:sz="2" w:space="0" w:color="000000"/>
              <w:left w:val="single" w:sz="2" w:space="0" w:color="000000"/>
              <w:bottom w:val="single" w:sz="2" w:space="0" w:color="000000"/>
              <w:right w:val="single" w:sz="2" w:space="0" w:color="000000"/>
            </w:tcBorders>
          </w:tcPr>
          <w:p w:rsidR="00B13BE6" w:rsidRPr="00B13BE6" w:rsidRDefault="00B13BE6" w:rsidP="00775060">
            <w:pPr>
              <w:spacing w:line="240" w:lineRule="auto"/>
              <w:rPr>
                <w:rFonts w:ascii="Times New Roman" w:eastAsia="Times New Roman" w:hAnsi="Times New Roman"/>
                <w:color w:val="000000"/>
                <w:sz w:val="24"/>
              </w:rPr>
            </w:pPr>
          </w:p>
        </w:tc>
      </w:tr>
      <w:tr w:rsidR="00BF79FD" w:rsidRPr="00B13BE6" w:rsidTr="00515A6F">
        <w:tblPrEx>
          <w:tblCellMar>
            <w:top w:w="0" w:type="dxa"/>
            <w:left w:w="106" w:type="dxa"/>
          </w:tblCellMar>
        </w:tblPrEx>
        <w:trPr>
          <w:gridAfter w:val="1"/>
          <w:wAfter w:w="35" w:type="dxa"/>
          <w:trHeight w:val="328"/>
        </w:trPr>
        <w:tc>
          <w:tcPr>
            <w:tcW w:w="5127" w:type="dxa"/>
            <w:tcBorders>
              <w:top w:val="single" w:sz="2" w:space="0" w:color="000000"/>
              <w:left w:val="single" w:sz="2" w:space="0" w:color="000000"/>
              <w:bottom w:val="single" w:sz="2" w:space="0" w:color="000000"/>
              <w:right w:val="single" w:sz="2" w:space="0" w:color="000000"/>
            </w:tcBorders>
          </w:tcPr>
          <w:p w:rsidR="00BF79FD" w:rsidRPr="00B13BE6" w:rsidRDefault="00BF79FD" w:rsidP="00775060">
            <w:pPr>
              <w:spacing w:line="240" w:lineRule="auto"/>
              <w:ind w:left="14"/>
              <w:rPr>
                <w:rFonts w:ascii="Times New Roman" w:eastAsia="Times New Roman" w:hAnsi="Times New Roman"/>
                <w:color w:val="000000"/>
                <w:sz w:val="24"/>
              </w:rPr>
            </w:pPr>
            <w:r w:rsidRPr="00B13BE6">
              <w:rPr>
                <w:rFonts w:ascii="Times New Roman" w:eastAsia="Times New Roman" w:hAnsi="Times New Roman"/>
                <w:color w:val="000000"/>
                <w:sz w:val="24"/>
              </w:rPr>
              <w:t>Stationary and printing</w:t>
            </w:r>
          </w:p>
        </w:tc>
        <w:tc>
          <w:tcPr>
            <w:tcW w:w="1732" w:type="dxa"/>
            <w:tcBorders>
              <w:top w:val="single" w:sz="2" w:space="0" w:color="000000"/>
              <w:left w:val="single" w:sz="2" w:space="0" w:color="000000"/>
              <w:bottom w:val="single" w:sz="2" w:space="0" w:color="000000"/>
              <w:right w:val="single" w:sz="2" w:space="0" w:color="000000"/>
            </w:tcBorders>
          </w:tcPr>
          <w:p w:rsidR="00BF79FD" w:rsidRPr="00B13BE6" w:rsidRDefault="00BF79FD" w:rsidP="00775060">
            <w:pPr>
              <w:spacing w:line="240" w:lineRule="auto"/>
              <w:rPr>
                <w:rFonts w:ascii="Times New Roman" w:eastAsia="Times New Roman" w:hAnsi="Times New Roman"/>
                <w:color w:val="000000"/>
                <w:sz w:val="24"/>
              </w:rPr>
            </w:pPr>
            <w:r>
              <w:rPr>
                <w:rFonts w:ascii="Times New Roman" w:eastAsia="Times New Roman" w:hAnsi="Times New Roman"/>
                <w:color w:val="000000"/>
                <w:sz w:val="24"/>
              </w:rPr>
              <w:t xml:space="preserve">   124,000</w:t>
            </w:r>
          </w:p>
        </w:tc>
        <w:tc>
          <w:tcPr>
            <w:tcW w:w="1763" w:type="dxa"/>
            <w:tcBorders>
              <w:top w:val="single" w:sz="2" w:space="0" w:color="000000"/>
              <w:left w:val="single" w:sz="2" w:space="0" w:color="000000"/>
              <w:bottom w:val="single" w:sz="2" w:space="0" w:color="000000"/>
              <w:right w:val="single" w:sz="2" w:space="0" w:color="000000"/>
            </w:tcBorders>
          </w:tcPr>
          <w:p w:rsidR="00BF79FD" w:rsidRPr="00B13BE6" w:rsidRDefault="00BF79FD" w:rsidP="00775060">
            <w:pPr>
              <w:spacing w:line="240" w:lineRule="auto"/>
              <w:rPr>
                <w:rFonts w:ascii="Times New Roman" w:eastAsia="Times New Roman" w:hAnsi="Times New Roman"/>
                <w:color w:val="000000"/>
                <w:sz w:val="24"/>
              </w:rPr>
            </w:pPr>
          </w:p>
        </w:tc>
      </w:tr>
      <w:tr w:rsidR="00BF79FD" w:rsidRPr="00B13BE6" w:rsidTr="00515A6F">
        <w:tblPrEx>
          <w:tblCellMar>
            <w:top w:w="0" w:type="dxa"/>
            <w:left w:w="106" w:type="dxa"/>
          </w:tblCellMar>
        </w:tblPrEx>
        <w:trPr>
          <w:gridAfter w:val="1"/>
          <w:wAfter w:w="35" w:type="dxa"/>
          <w:trHeight w:val="328"/>
        </w:trPr>
        <w:tc>
          <w:tcPr>
            <w:tcW w:w="5127" w:type="dxa"/>
            <w:tcBorders>
              <w:top w:val="single" w:sz="2" w:space="0" w:color="000000"/>
              <w:left w:val="single" w:sz="2" w:space="0" w:color="000000"/>
              <w:bottom w:val="single" w:sz="2" w:space="0" w:color="000000"/>
              <w:right w:val="single" w:sz="2" w:space="0" w:color="000000"/>
            </w:tcBorders>
          </w:tcPr>
          <w:p w:rsidR="00BF79FD" w:rsidRPr="00B13BE6" w:rsidRDefault="00BF79FD" w:rsidP="00775060">
            <w:pPr>
              <w:spacing w:line="240" w:lineRule="auto"/>
              <w:ind w:left="5"/>
              <w:rPr>
                <w:rFonts w:ascii="Times New Roman" w:eastAsia="Times New Roman" w:hAnsi="Times New Roman"/>
                <w:color w:val="000000"/>
                <w:sz w:val="24"/>
              </w:rPr>
            </w:pPr>
            <w:r w:rsidRPr="00B13BE6">
              <w:rPr>
                <w:rFonts w:ascii="Times New Roman" w:eastAsia="Times New Roman" w:hAnsi="Times New Roman"/>
                <w:color w:val="000000"/>
                <w:sz w:val="24"/>
              </w:rPr>
              <w:t>Legal fees</w:t>
            </w:r>
          </w:p>
        </w:tc>
        <w:tc>
          <w:tcPr>
            <w:tcW w:w="1732" w:type="dxa"/>
            <w:tcBorders>
              <w:top w:val="single" w:sz="2" w:space="0" w:color="000000"/>
              <w:left w:val="single" w:sz="2" w:space="0" w:color="000000"/>
              <w:bottom w:val="single" w:sz="2" w:space="0" w:color="000000"/>
              <w:right w:val="single" w:sz="2" w:space="0" w:color="000000"/>
            </w:tcBorders>
          </w:tcPr>
          <w:p w:rsidR="00BF79FD" w:rsidRPr="00B13BE6" w:rsidRDefault="00BF79FD" w:rsidP="00775060">
            <w:pPr>
              <w:spacing w:line="240" w:lineRule="auto"/>
              <w:rPr>
                <w:rFonts w:ascii="Times New Roman" w:eastAsia="Times New Roman" w:hAnsi="Times New Roman"/>
                <w:color w:val="000000"/>
                <w:sz w:val="24"/>
              </w:rPr>
            </w:pPr>
            <w:r w:rsidRPr="00B13BE6">
              <w:rPr>
                <w:rFonts w:ascii="Times New Roman" w:eastAsia="Times New Roman" w:hAnsi="Times New Roman"/>
                <w:color w:val="000000"/>
                <w:sz w:val="24"/>
              </w:rPr>
              <w:t>1</w:t>
            </w:r>
            <w:r>
              <w:rPr>
                <w:rFonts w:ascii="Times New Roman" w:eastAsia="Times New Roman" w:hAnsi="Times New Roman"/>
                <w:color w:val="000000"/>
                <w:sz w:val="24"/>
              </w:rPr>
              <w:t>, 0</w:t>
            </w:r>
            <w:r w:rsidRPr="00B13BE6">
              <w:rPr>
                <w:rFonts w:ascii="Times New Roman" w:eastAsia="Times New Roman" w:hAnsi="Times New Roman"/>
                <w:color w:val="000000"/>
                <w:sz w:val="24"/>
              </w:rPr>
              <w:t>24,000</w:t>
            </w:r>
          </w:p>
        </w:tc>
        <w:tc>
          <w:tcPr>
            <w:tcW w:w="1763" w:type="dxa"/>
            <w:tcBorders>
              <w:top w:val="single" w:sz="2" w:space="0" w:color="000000"/>
              <w:left w:val="single" w:sz="2" w:space="0" w:color="000000"/>
              <w:bottom w:val="single" w:sz="2" w:space="0" w:color="000000"/>
              <w:right w:val="single" w:sz="2" w:space="0" w:color="000000"/>
            </w:tcBorders>
          </w:tcPr>
          <w:p w:rsidR="00BF79FD" w:rsidRPr="00B13BE6" w:rsidRDefault="002C7804" w:rsidP="00775060">
            <w:pPr>
              <w:spacing w:line="240" w:lineRule="auto"/>
              <w:rPr>
                <w:rFonts w:ascii="Times New Roman" w:eastAsia="Times New Roman" w:hAnsi="Times New Roman"/>
                <w:color w:val="000000"/>
                <w:sz w:val="24"/>
              </w:rPr>
            </w:pPr>
            <w:r>
              <w:rPr>
                <w:rFonts w:ascii="Times New Roman" w:eastAsia="Times New Roman" w:hAnsi="Times New Roman"/>
                <w:color w:val="000000"/>
                <w:sz w:val="24"/>
              </w:rPr>
              <w:t>(25,830,000)</w:t>
            </w:r>
          </w:p>
        </w:tc>
      </w:tr>
      <w:tr w:rsidR="00BF79FD" w:rsidRPr="00B13BE6" w:rsidTr="00515A6F">
        <w:tblPrEx>
          <w:tblCellMar>
            <w:top w:w="0" w:type="dxa"/>
            <w:left w:w="106" w:type="dxa"/>
          </w:tblCellMar>
        </w:tblPrEx>
        <w:trPr>
          <w:gridAfter w:val="1"/>
          <w:wAfter w:w="35" w:type="dxa"/>
          <w:trHeight w:val="336"/>
        </w:trPr>
        <w:tc>
          <w:tcPr>
            <w:tcW w:w="5127" w:type="dxa"/>
            <w:tcBorders>
              <w:top w:val="single" w:sz="2" w:space="0" w:color="000000"/>
              <w:left w:val="single" w:sz="2" w:space="0" w:color="000000"/>
              <w:bottom w:val="single" w:sz="2" w:space="0" w:color="000000"/>
              <w:right w:val="single" w:sz="2" w:space="0" w:color="000000"/>
            </w:tcBorders>
          </w:tcPr>
          <w:p w:rsidR="00BF79FD" w:rsidRPr="00B13BE6" w:rsidRDefault="00BF79FD" w:rsidP="00775060">
            <w:pPr>
              <w:spacing w:line="240" w:lineRule="auto"/>
              <w:rPr>
                <w:rFonts w:ascii="Times New Roman" w:eastAsia="Times New Roman" w:hAnsi="Times New Roman"/>
                <w:color w:val="000000"/>
                <w:sz w:val="24"/>
              </w:rPr>
            </w:pPr>
            <w:r w:rsidRPr="00B13BE6">
              <w:rPr>
                <w:rFonts w:ascii="Times New Roman" w:eastAsia="Times New Roman" w:hAnsi="Times New Roman"/>
                <w:color w:val="000000"/>
                <w:sz w:val="24"/>
              </w:rPr>
              <w:t>Net loss</w:t>
            </w:r>
          </w:p>
        </w:tc>
        <w:tc>
          <w:tcPr>
            <w:tcW w:w="1732" w:type="dxa"/>
            <w:tcBorders>
              <w:top w:val="single" w:sz="2" w:space="0" w:color="000000"/>
              <w:left w:val="single" w:sz="2" w:space="0" w:color="000000"/>
              <w:bottom w:val="single" w:sz="2" w:space="0" w:color="000000"/>
              <w:right w:val="single" w:sz="2" w:space="0" w:color="000000"/>
            </w:tcBorders>
          </w:tcPr>
          <w:p w:rsidR="00BF79FD" w:rsidRPr="00B13BE6" w:rsidRDefault="00BF79FD" w:rsidP="00775060">
            <w:pPr>
              <w:spacing w:line="240" w:lineRule="auto"/>
              <w:rPr>
                <w:rFonts w:ascii="Times New Roman" w:eastAsia="Times New Roman" w:hAnsi="Times New Roman"/>
                <w:color w:val="000000"/>
                <w:sz w:val="24"/>
              </w:rPr>
            </w:pPr>
          </w:p>
        </w:tc>
        <w:tc>
          <w:tcPr>
            <w:tcW w:w="1763" w:type="dxa"/>
            <w:tcBorders>
              <w:top w:val="single" w:sz="2" w:space="0" w:color="000000"/>
              <w:left w:val="single" w:sz="2" w:space="0" w:color="000000"/>
              <w:bottom w:val="single" w:sz="2" w:space="0" w:color="000000"/>
              <w:right w:val="single" w:sz="2" w:space="0" w:color="000000"/>
            </w:tcBorders>
          </w:tcPr>
          <w:p w:rsidR="00BF79FD" w:rsidRPr="00B13BE6" w:rsidRDefault="002C7804" w:rsidP="00775060">
            <w:pPr>
              <w:spacing w:line="240" w:lineRule="auto"/>
              <w:ind w:left="10"/>
              <w:rPr>
                <w:rFonts w:ascii="Times New Roman" w:eastAsia="Times New Roman" w:hAnsi="Times New Roman"/>
                <w:color w:val="000000"/>
                <w:sz w:val="24"/>
              </w:rPr>
            </w:pPr>
            <w:r>
              <w:rPr>
                <w:rFonts w:ascii="Times New Roman" w:eastAsia="Times New Roman" w:hAnsi="Times New Roman"/>
                <w:noProof/>
                <w:color w:val="000000"/>
                <w:sz w:val="24"/>
              </w:rPr>
              <w:t>(1,210,000)</w:t>
            </w:r>
          </w:p>
        </w:tc>
      </w:tr>
    </w:tbl>
    <w:p w:rsidR="00515A6F" w:rsidRDefault="00515A6F" w:rsidP="002C7804">
      <w:pPr>
        <w:spacing w:after="0" w:line="360" w:lineRule="auto"/>
        <w:ind w:left="701" w:hanging="10"/>
        <w:jc w:val="both"/>
        <w:rPr>
          <w:rFonts w:ascii="Times New Roman" w:eastAsia="Times New Roman" w:hAnsi="Times New Roman"/>
          <w:color w:val="000000"/>
          <w:sz w:val="24"/>
        </w:rPr>
      </w:pPr>
    </w:p>
    <w:p w:rsidR="00B13BE6" w:rsidRDefault="00B13BE6" w:rsidP="002C7804">
      <w:pPr>
        <w:spacing w:after="0" w:line="360" w:lineRule="auto"/>
        <w:ind w:left="701" w:hanging="10"/>
        <w:jc w:val="both"/>
        <w:rPr>
          <w:rFonts w:ascii="Times New Roman" w:eastAsia="Times New Roman" w:hAnsi="Times New Roman"/>
          <w:color w:val="000000"/>
          <w:sz w:val="24"/>
        </w:rPr>
      </w:pPr>
      <w:r w:rsidRPr="00B13BE6">
        <w:rPr>
          <w:rFonts w:ascii="Times New Roman" w:eastAsia="Times New Roman" w:hAnsi="Times New Roman"/>
          <w:color w:val="000000"/>
          <w:sz w:val="24"/>
        </w:rPr>
        <w:t>Additional information:</w:t>
      </w:r>
    </w:p>
    <w:p w:rsidR="00316DBC" w:rsidRPr="00316DBC" w:rsidRDefault="00316DBC" w:rsidP="002C7804">
      <w:pPr>
        <w:pStyle w:val="ListParagraph"/>
        <w:numPr>
          <w:ilvl w:val="0"/>
          <w:numId w:val="9"/>
        </w:numPr>
        <w:spacing w:after="0" w:line="360" w:lineRule="auto"/>
        <w:jc w:val="both"/>
        <w:rPr>
          <w:rFonts w:ascii="Times New Roman" w:eastAsia="Times New Roman" w:hAnsi="Times New Roman"/>
          <w:color w:val="000000"/>
          <w:sz w:val="24"/>
        </w:rPr>
      </w:pPr>
      <w:r w:rsidRPr="00316DBC">
        <w:rPr>
          <w:rFonts w:ascii="Times New Roman" w:eastAsia="Times New Roman" w:hAnsi="Times New Roman"/>
          <w:color w:val="000000"/>
          <w:sz w:val="24"/>
        </w:rPr>
        <w:t>Distribution expenses comprise:</w:t>
      </w:r>
    </w:p>
    <w:p w:rsidR="00316DBC" w:rsidRPr="00316DBC" w:rsidRDefault="00316DBC" w:rsidP="002C7804">
      <w:pPr>
        <w:pStyle w:val="ListParagraph"/>
        <w:spacing w:after="0" w:line="360" w:lineRule="auto"/>
        <w:ind w:left="1411"/>
        <w:jc w:val="both"/>
        <w:rPr>
          <w:rFonts w:ascii="Times New Roman" w:eastAsia="Times New Roman" w:hAnsi="Times New Roman"/>
          <w:color w:val="000000"/>
          <w:sz w:val="24"/>
        </w:rPr>
      </w:pPr>
      <w:r w:rsidRPr="00316DBC">
        <w:rPr>
          <w:rFonts w:ascii="Times New Roman" w:eastAsia="Times New Roman" w:hAnsi="Times New Roman"/>
          <w:color w:val="000000"/>
          <w:sz w:val="24"/>
        </w:rPr>
        <w:t>Motor vehicle running expenses</w:t>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t>1,800,000</w:t>
      </w:r>
    </w:p>
    <w:p w:rsidR="00316DBC" w:rsidRPr="00316DBC" w:rsidRDefault="00316DBC" w:rsidP="002C7804">
      <w:pPr>
        <w:pStyle w:val="ListParagraph"/>
        <w:spacing w:after="0" w:line="360" w:lineRule="auto"/>
        <w:ind w:left="1411"/>
        <w:jc w:val="both"/>
        <w:rPr>
          <w:rFonts w:ascii="Times New Roman" w:eastAsia="Times New Roman" w:hAnsi="Times New Roman"/>
          <w:color w:val="000000"/>
          <w:sz w:val="24"/>
        </w:rPr>
      </w:pPr>
      <w:r w:rsidRPr="00316DBC">
        <w:rPr>
          <w:rFonts w:ascii="Times New Roman" w:eastAsia="Times New Roman" w:hAnsi="Times New Roman"/>
          <w:color w:val="000000"/>
          <w:sz w:val="24"/>
        </w:rPr>
        <w:t>Parking fees</w:t>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t xml:space="preserve">   124,000</w:t>
      </w:r>
    </w:p>
    <w:p w:rsidR="00316DBC" w:rsidRDefault="00316DBC" w:rsidP="002C7804">
      <w:pPr>
        <w:pStyle w:val="ListParagraph"/>
        <w:spacing w:after="0" w:line="360" w:lineRule="auto"/>
        <w:ind w:left="1411"/>
        <w:jc w:val="both"/>
        <w:rPr>
          <w:rFonts w:ascii="Times New Roman" w:eastAsia="Times New Roman" w:hAnsi="Times New Roman"/>
          <w:color w:val="000000"/>
          <w:sz w:val="24"/>
        </w:rPr>
      </w:pPr>
      <w:r w:rsidRPr="00316DBC">
        <w:rPr>
          <w:rFonts w:ascii="Times New Roman" w:eastAsia="Times New Roman" w:hAnsi="Times New Roman"/>
          <w:color w:val="000000"/>
          <w:sz w:val="24"/>
        </w:rPr>
        <w:t>Third party insurance</w:t>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r>
      <w:r w:rsidR="00BD2B01">
        <w:rPr>
          <w:rFonts w:ascii="Times New Roman" w:eastAsia="Times New Roman" w:hAnsi="Times New Roman"/>
          <w:color w:val="000000"/>
          <w:sz w:val="24"/>
        </w:rPr>
        <w:tab/>
        <w:t xml:space="preserve">   </w:t>
      </w:r>
      <w:r w:rsidR="00BD2B01" w:rsidRPr="00FB4CF1">
        <w:rPr>
          <w:rFonts w:ascii="Times New Roman" w:eastAsia="Times New Roman" w:hAnsi="Times New Roman"/>
          <w:color w:val="000000"/>
          <w:sz w:val="24"/>
          <w:u w:val="single"/>
        </w:rPr>
        <w:t>160,000</w:t>
      </w:r>
    </w:p>
    <w:p w:rsidR="00FB4CF1" w:rsidRDefault="00FB4CF1" w:rsidP="002C7804">
      <w:pPr>
        <w:pStyle w:val="ListParagraph"/>
        <w:spacing w:after="0" w:line="360" w:lineRule="auto"/>
        <w:ind w:left="1411"/>
        <w:jc w:val="both"/>
        <w:rPr>
          <w:rFonts w:ascii="Times New Roman" w:eastAsia="Times New Roman" w:hAnsi="Times New Roman"/>
          <w:color w:val="000000"/>
          <w:sz w:val="24"/>
          <w:u w:val="double"/>
        </w:rPr>
      </w:pP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sidRPr="00FB4CF1">
        <w:rPr>
          <w:rFonts w:ascii="Times New Roman" w:eastAsia="Times New Roman" w:hAnsi="Times New Roman"/>
          <w:color w:val="000000"/>
          <w:sz w:val="24"/>
          <w:u w:val="double"/>
        </w:rPr>
        <w:t>2,200,000</w:t>
      </w:r>
    </w:p>
    <w:p w:rsidR="00FB4CF1" w:rsidRPr="00FB4CF1" w:rsidRDefault="00FB4CF1" w:rsidP="002C7804">
      <w:pPr>
        <w:pStyle w:val="ListParagraph"/>
        <w:numPr>
          <w:ilvl w:val="0"/>
          <w:numId w:val="9"/>
        </w:numPr>
        <w:spacing w:after="0" w:line="360" w:lineRule="auto"/>
        <w:jc w:val="both"/>
        <w:rPr>
          <w:rFonts w:ascii="Times New Roman" w:eastAsia="Times New Roman" w:hAnsi="Times New Roman"/>
          <w:color w:val="000000"/>
          <w:sz w:val="24"/>
        </w:rPr>
      </w:pPr>
      <w:r w:rsidRPr="00FB4CF1">
        <w:rPr>
          <w:rFonts w:ascii="Times New Roman" w:eastAsia="Times New Roman" w:hAnsi="Times New Roman"/>
          <w:color w:val="000000"/>
          <w:sz w:val="24"/>
        </w:rPr>
        <w:t>General expenses include:</w:t>
      </w:r>
    </w:p>
    <w:p w:rsidR="00FB4CF1" w:rsidRPr="00FB4CF1" w:rsidRDefault="00FB4CF1" w:rsidP="002C7804">
      <w:pPr>
        <w:pStyle w:val="ListParagraph"/>
        <w:spacing w:after="0" w:line="360" w:lineRule="auto"/>
        <w:ind w:left="1411"/>
        <w:jc w:val="both"/>
        <w:rPr>
          <w:rFonts w:ascii="Times New Roman" w:eastAsia="Times New Roman" w:hAnsi="Times New Roman"/>
          <w:color w:val="000000"/>
          <w:sz w:val="24"/>
        </w:rPr>
      </w:pPr>
      <w:r w:rsidRPr="00FB4CF1">
        <w:rPr>
          <w:rFonts w:ascii="Times New Roman" w:eastAsia="Times New Roman" w:hAnsi="Times New Roman"/>
          <w:color w:val="000000"/>
          <w:sz w:val="24"/>
        </w:rPr>
        <w:t xml:space="preserve">Subscriptions to trade associations </w:t>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t xml:space="preserve">   420,000</w:t>
      </w:r>
    </w:p>
    <w:p w:rsidR="00814ED0" w:rsidRPr="00814ED0" w:rsidRDefault="00FB4CF1" w:rsidP="002C7804">
      <w:pPr>
        <w:pStyle w:val="ListParagraph"/>
        <w:spacing w:after="0" w:line="360" w:lineRule="auto"/>
        <w:ind w:left="1411"/>
        <w:jc w:val="both"/>
        <w:rPr>
          <w:rFonts w:ascii="Times New Roman" w:eastAsia="Times New Roman" w:hAnsi="Times New Roman"/>
          <w:color w:val="000000"/>
          <w:sz w:val="24"/>
        </w:rPr>
      </w:pPr>
      <w:r w:rsidRPr="00FB4CF1">
        <w:rPr>
          <w:rFonts w:ascii="Times New Roman" w:eastAsia="Times New Roman" w:hAnsi="Times New Roman"/>
          <w:color w:val="000000"/>
          <w:sz w:val="24"/>
        </w:rPr>
        <w:t xml:space="preserve">Tax appeal to a local committee </w:t>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sidR="00814ED0">
        <w:rPr>
          <w:rFonts w:ascii="Times New Roman" w:eastAsia="Times New Roman" w:hAnsi="Times New Roman"/>
          <w:color w:val="000000"/>
          <w:sz w:val="24"/>
        </w:rPr>
        <w:t xml:space="preserve">   400,000</w:t>
      </w:r>
    </w:p>
    <w:p w:rsidR="00814ED0" w:rsidRDefault="00FB4CF1" w:rsidP="002C7804">
      <w:pPr>
        <w:pStyle w:val="ListParagraph"/>
        <w:spacing w:after="0" w:line="360" w:lineRule="auto"/>
        <w:ind w:left="1411"/>
        <w:jc w:val="both"/>
        <w:rPr>
          <w:rFonts w:ascii="Times New Roman" w:eastAsia="Times New Roman" w:hAnsi="Times New Roman"/>
          <w:color w:val="000000"/>
          <w:sz w:val="24"/>
        </w:rPr>
      </w:pPr>
      <w:r w:rsidRPr="00FB4CF1">
        <w:rPr>
          <w:rFonts w:ascii="Times New Roman" w:eastAsia="Times New Roman" w:hAnsi="Times New Roman"/>
          <w:color w:val="000000"/>
          <w:sz w:val="24"/>
        </w:rPr>
        <w:t xml:space="preserve">Income tax arrears and penalty </w:t>
      </w:r>
      <w:r w:rsidR="00814ED0">
        <w:rPr>
          <w:rFonts w:ascii="Times New Roman" w:eastAsia="Times New Roman" w:hAnsi="Times New Roman"/>
          <w:color w:val="000000"/>
          <w:sz w:val="24"/>
        </w:rPr>
        <w:tab/>
      </w:r>
      <w:r w:rsidR="00814ED0">
        <w:rPr>
          <w:rFonts w:ascii="Times New Roman" w:eastAsia="Times New Roman" w:hAnsi="Times New Roman"/>
          <w:color w:val="000000"/>
          <w:sz w:val="24"/>
        </w:rPr>
        <w:tab/>
      </w:r>
      <w:r w:rsidR="00814ED0">
        <w:rPr>
          <w:rFonts w:ascii="Times New Roman" w:eastAsia="Times New Roman" w:hAnsi="Times New Roman"/>
          <w:color w:val="000000"/>
          <w:sz w:val="24"/>
        </w:rPr>
        <w:tab/>
      </w:r>
      <w:r w:rsidR="00814ED0" w:rsidRPr="00814ED0">
        <w:rPr>
          <w:rFonts w:ascii="Times New Roman" w:eastAsia="Times New Roman" w:hAnsi="Times New Roman"/>
          <w:color w:val="000000"/>
          <w:sz w:val="24"/>
          <w:u w:val="single"/>
        </w:rPr>
        <w:t>2,080,000</w:t>
      </w:r>
    </w:p>
    <w:p w:rsidR="00FB4CF1" w:rsidRDefault="00814ED0" w:rsidP="002C7804">
      <w:pPr>
        <w:pStyle w:val="ListParagraph"/>
        <w:spacing w:after="0" w:line="360" w:lineRule="auto"/>
        <w:ind w:left="1411"/>
        <w:jc w:val="both"/>
        <w:rPr>
          <w:rFonts w:ascii="Times New Roman" w:eastAsia="Times New Roman" w:hAnsi="Times New Roman"/>
          <w:color w:val="000000"/>
          <w:sz w:val="24"/>
          <w:u w:val="double"/>
        </w:rPr>
      </w:pP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u w:val="double"/>
        </w:rPr>
        <w:t>2,900,000</w:t>
      </w:r>
    </w:p>
    <w:p w:rsidR="00814ED0" w:rsidRPr="00C832FC" w:rsidRDefault="00C832FC" w:rsidP="002C7804">
      <w:pPr>
        <w:pStyle w:val="ListParagraph"/>
        <w:numPr>
          <w:ilvl w:val="0"/>
          <w:numId w:val="9"/>
        </w:numPr>
        <w:spacing w:after="0" w:line="360" w:lineRule="auto"/>
        <w:jc w:val="both"/>
        <w:rPr>
          <w:rFonts w:ascii="Times New Roman" w:eastAsia="Times New Roman" w:hAnsi="Times New Roman"/>
          <w:color w:val="000000"/>
          <w:sz w:val="24"/>
        </w:rPr>
      </w:pPr>
      <w:r w:rsidRPr="00C832FC">
        <w:rPr>
          <w:rFonts w:ascii="Times New Roman" w:eastAsia="Times New Roman" w:hAnsi="Times New Roman"/>
          <w:color w:val="000000"/>
          <w:sz w:val="24"/>
        </w:rPr>
        <w:t>Legal fees comprise:</w:t>
      </w:r>
    </w:p>
    <w:p w:rsidR="00C832FC" w:rsidRDefault="00C832FC" w:rsidP="002C7804">
      <w:pPr>
        <w:pStyle w:val="ListParagraph"/>
        <w:spacing w:after="0" w:line="360" w:lineRule="auto"/>
        <w:ind w:left="1411"/>
        <w:jc w:val="both"/>
        <w:rPr>
          <w:rFonts w:ascii="Times New Roman" w:eastAsia="Times New Roman" w:hAnsi="Times New Roman"/>
          <w:color w:val="000000"/>
          <w:sz w:val="24"/>
        </w:rPr>
      </w:pPr>
      <w:r w:rsidRPr="00C832FC">
        <w:rPr>
          <w:rFonts w:ascii="Times New Roman" w:eastAsia="Times New Roman" w:hAnsi="Times New Roman"/>
          <w:color w:val="000000"/>
          <w:sz w:val="24"/>
        </w:rPr>
        <w:t xml:space="preserve">Payment for business operating permit </w:t>
      </w:r>
      <w:r>
        <w:rPr>
          <w:rFonts w:ascii="Times New Roman" w:eastAsia="Times New Roman" w:hAnsi="Times New Roman"/>
          <w:color w:val="000000"/>
          <w:sz w:val="24"/>
        </w:rPr>
        <w:tab/>
      </w:r>
      <w:r>
        <w:rPr>
          <w:rFonts w:ascii="Times New Roman" w:eastAsia="Times New Roman" w:hAnsi="Times New Roman"/>
          <w:color w:val="000000"/>
          <w:sz w:val="24"/>
        </w:rPr>
        <w:tab/>
        <w:t xml:space="preserve">     65,000</w:t>
      </w:r>
    </w:p>
    <w:p w:rsidR="00C832FC" w:rsidRDefault="00C832FC" w:rsidP="002C7804">
      <w:pPr>
        <w:pStyle w:val="ListParagraph"/>
        <w:spacing w:after="0" w:line="360" w:lineRule="auto"/>
        <w:ind w:left="1411"/>
        <w:jc w:val="both"/>
        <w:rPr>
          <w:rFonts w:ascii="Times New Roman" w:eastAsia="Times New Roman" w:hAnsi="Times New Roman"/>
          <w:color w:val="000000"/>
          <w:sz w:val="24"/>
        </w:rPr>
      </w:pPr>
      <w:r>
        <w:rPr>
          <w:rFonts w:ascii="Times New Roman" w:eastAsia="Times New Roman" w:hAnsi="Times New Roman"/>
          <w:color w:val="000000"/>
          <w:sz w:val="24"/>
        </w:rPr>
        <w:t xml:space="preserve">Defending a director in private suit </w:t>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t xml:space="preserve">   230,000</w:t>
      </w:r>
    </w:p>
    <w:p w:rsidR="00C832FC" w:rsidRDefault="00C832FC" w:rsidP="002C7804">
      <w:pPr>
        <w:pStyle w:val="ListParagraph"/>
        <w:spacing w:after="0" w:line="360" w:lineRule="auto"/>
        <w:ind w:left="1411"/>
        <w:jc w:val="both"/>
        <w:rPr>
          <w:rFonts w:ascii="Times New Roman" w:eastAsia="Times New Roman" w:hAnsi="Times New Roman"/>
          <w:color w:val="000000"/>
          <w:sz w:val="24"/>
        </w:rPr>
      </w:pPr>
      <w:r>
        <w:rPr>
          <w:rFonts w:ascii="Times New Roman" w:eastAsia="Times New Roman" w:hAnsi="Times New Roman"/>
          <w:color w:val="000000"/>
          <w:sz w:val="24"/>
        </w:rPr>
        <w:t xml:space="preserve">Collection of outstanding debts </w:t>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t xml:space="preserve">   614,000</w:t>
      </w:r>
    </w:p>
    <w:p w:rsidR="00C832FC" w:rsidRDefault="00C832FC" w:rsidP="002C7804">
      <w:pPr>
        <w:pStyle w:val="ListParagraph"/>
        <w:spacing w:after="0" w:line="360" w:lineRule="auto"/>
        <w:ind w:left="1411"/>
        <w:jc w:val="both"/>
        <w:rPr>
          <w:rFonts w:ascii="Times New Roman" w:eastAsia="Times New Roman" w:hAnsi="Times New Roman"/>
          <w:color w:val="000000"/>
          <w:sz w:val="24"/>
        </w:rPr>
      </w:pPr>
      <w:r>
        <w:rPr>
          <w:rFonts w:ascii="Times New Roman" w:eastAsia="Times New Roman" w:hAnsi="Times New Roman"/>
          <w:color w:val="000000"/>
          <w:sz w:val="24"/>
        </w:rPr>
        <w:t xml:space="preserve">Preparation of 100 year lease </w:t>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t xml:space="preserve">   </w:t>
      </w:r>
      <w:r w:rsidRPr="00C832FC">
        <w:rPr>
          <w:rFonts w:ascii="Times New Roman" w:eastAsia="Times New Roman" w:hAnsi="Times New Roman"/>
          <w:color w:val="000000"/>
          <w:sz w:val="24"/>
          <w:u w:val="single"/>
        </w:rPr>
        <w:t>115,000</w:t>
      </w:r>
    </w:p>
    <w:p w:rsidR="003E788B" w:rsidRPr="00933A54" w:rsidRDefault="00C832FC" w:rsidP="002C7804">
      <w:pPr>
        <w:pStyle w:val="ListParagraph"/>
        <w:spacing w:after="0" w:line="360" w:lineRule="auto"/>
        <w:ind w:left="1411"/>
        <w:jc w:val="both"/>
        <w:rPr>
          <w:rFonts w:ascii="Times New Roman" w:eastAsia="Times New Roman" w:hAnsi="Times New Roman"/>
          <w:color w:val="000000"/>
          <w:sz w:val="24"/>
          <w:u w:val="double"/>
        </w:rPr>
      </w:pP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Pr>
          <w:rFonts w:ascii="Times New Roman" w:eastAsia="Times New Roman" w:hAnsi="Times New Roman"/>
          <w:color w:val="000000"/>
          <w:sz w:val="24"/>
        </w:rPr>
        <w:tab/>
      </w:r>
      <w:r w:rsidRPr="00C832FC">
        <w:rPr>
          <w:rFonts w:ascii="Times New Roman" w:eastAsia="Times New Roman" w:hAnsi="Times New Roman"/>
          <w:color w:val="000000"/>
          <w:sz w:val="24"/>
          <w:u w:val="double"/>
        </w:rPr>
        <w:t>1,024,000</w:t>
      </w:r>
    </w:p>
    <w:p w:rsidR="00B13BE6" w:rsidRPr="00B13BE6" w:rsidRDefault="00B13BE6" w:rsidP="002C7804">
      <w:pPr>
        <w:spacing w:after="0" w:line="360" w:lineRule="auto"/>
        <w:jc w:val="both"/>
        <w:rPr>
          <w:rFonts w:ascii="Times New Roman" w:eastAsia="Times New Roman" w:hAnsi="Times New Roman"/>
          <w:color w:val="000000"/>
          <w:sz w:val="24"/>
        </w:rPr>
      </w:pPr>
      <w:r w:rsidRPr="00B13BE6">
        <w:rPr>
          <w:rFonts w:ascii="Times New Roman" w:eastAsia="Times New Roman" w:hAnsi="Times New Roman"/>
          <w:color w:val="000000"/>
          <w:sz w:val="24"/>
        </w:rPr>
        <w:t>Required:</w:t>
      </w:r>
    </w:p>
    <w:p w:rsidR="00B13BE6" w:rsidRPr="00933A54" w:rsidRDefault="00B13BE6" w:rsidP="002C7804">
      <w:pPr>
        <w:pStyle w:val="ListParagraph"/>
        <w:numPr>
          <w:ilvl w:val="0"/>
          <w:numId w:val="11"/>
        </w:numPr>
        <w:tabs>
          <w:tab w:val="center" w:pos="266"/>
          <w:tab w:val="right" w:pos="9547"/>
        </w:tabs>
        <w:spacing w:after="0" w:line="360" w:lineRule="auto"/>
        <w:ind w:left="1260" w:hanging="270"/>
        <w:rPr>
          <w:rFonts w:ascii="Times New Roman" w:eastAsia="Times New Roman" w:hAnsi="Times New Roman"/>
          <w:color w:val="000000"/>
          <w:sz w:val="24"/>
        </w:rPr>
      </w:pPr>
      <w:r w:rsidRPr="003E788B">
        <w:rPr>
          <w:rFonts w:ascii="Times New Roman" w:eastAsia="Times New Roman" w:hAnsi="Times New Roman"/>
          <w:color w:val="000000"/>
          <w:sz w:val="24"/>
        </w:rPr>
        <w:lastRenderedPageBreak/>
        <w:t>Compute adjusted taxable profit or loss for Bluetech Ltd for the year ended 31 December</w:t>
      </w:r>
      <w:r w:rsidR="00933A54">
        <w:rPr>
          <w:rFonts w:ascii="Times New Roman" w:eastAsia="Times New Roman" w:hAnsi="Times New Roman"/>
          <w:color w:val="000000"/>
          <w:sz w:val="24"/>
        </w:rPr>
        <w:t xml:space="preserve"> 2023</w:t>
      </w:r>
      <w:r w:rsidR="00933A54">
        <w:rPr>
          <w:rFonts w:ascii="Times New Roman" w:eastAsia="Times New Roman" w:hAnsi="Times New Roman"/>
          <w:color w:val="000000"/>
          <w:sz w:val="24"/>
        </w:rPr>
        <w:tab/>
      </w:r>
      <w:r w:rsidRPr="00933A54">
        <w:rPr>
          <w:rFonts w:ascii="Times New Roman" w:eastAsia="Times New Roman" w:hAnsi="Times New Roman"/>
          <w:color w:val="000000"/>
          <w:sz w:val="24"/>
        </w:rPr>
        <w:t>(10 marks)</w:t>
      </w:r>
    </w:p>
    <w:p w:rsidR="00933A54" w:rsidRDefault="00B13BE6" w:rsidP="00761899">
      <w:pPr>
        <w:pStyle w:val="ListParagraph"/>
        <w:numPr>
          <w:ilvl w:val="0"/>
          <w:numId w:val="11"/>
        </w:numPr>
        <w:tabs>
          <w:tab w:val="center" w:pos="4877"/>
        </w:tabs>
        <w:spacing w:after="0" w:line="360" w:lineRule="auto"/>
        <w:ind w:left="1260" w:hanging="270"/>
        <w:rPr>
          <w:rFonts w:ascii="Times New Roman" w:eastAsia="Times New Roman" w:hAnsi="Times New Roman"/>
          <w:color w:val="000000"/>
          <w:sz w:val="24"/>
        </w:rPr>
      </w:pPr>
      <w:r w:rsidRPr="003E788B">
        <w:rPr>
          <w:rFonts w:ascii="Times New Roman" w:eastAsia="Times New Roman" w:hAnsi="Times New Roman"/>
          <w:color w:val="000000"/>
          <w:sz w:val="24"/>
        </w:rPr>
        <w:t>Determine tax payable (if any) by Bluetech Ltd for the year ended 31 December 2023</w:t>
      </w:r>
      <w:r w:rsidR="00933A54">
        <w:rPr>
          <w:rFonts w:ascii="Times New Roman" w:eastAsia="Times New Roman" w:hAnsi="Times New Roman"/>
          <w:color w:val="000000"/>
          <w:sz w:val="24"/>
        </w:rPr>
        <w:tab/>
      </w:r>
      <w:r w:rsidR="00933A54">
        <w:rPr>
          <w:rFonts w:ascii="Times New Roman" w:eastAsia="Times New Roman" w:hAnsi="Times New Roman"/>
          <w:color w:val="000000"/>
          <w:sz w:val="24"/>
        </w:rPr>
        <w:tab/>
      </w:r>
      <w:r w:rsidR="00933A54">
        <w:rPr>
          <w:rFonts w:ascii="Times New Roman" w:eastAsia="Times New Roman" w:hAnsi="Times New Roman"/>
          <w:color w:val="000000"/>
          <w:sz w:val="24"/>
        </w:rPr>
        <w:tab/>
      </w:r>
      <w:r w:rsidR="00933A54">
        <w:rPr>
          <w:rFonts w:ascii="Times New Roman" w:eastAsia="Times New Roman" w:hAnsi="Times New Roman"/>
          <w:color w:val="000000"/>
          <w:sz w:val="24"/>
        </w:rPr>
        <w:tab/>
      </w:r>
      <w:r w:rsidR="00933A54">
        <w:rPr>
          <w:rFonts w:ascii="Times New Roman" w:eastAsia="Times New Roman" w:hAnsi="Times New Roman"/>
          <w:color w:val="000000"/>
          <w:sz w:val="24"/>
        </w:rPr>
        <w:tab/>
      </w:r>
      <w:r w:rsidR="00933A54">
        <w:rPr>
          <w:rFonts w:ascii="Times New Roman" w:eastAsia="Times New Roman" w:hAnsi="Times New Roman"/>
          <w:color w:val="000000"/>
          <w:sz w:val="24"/>
        </w:rPr>
        <w:tab/>
        <w:t xml:space="preserve">      </w:t>
      </w:r>
      <w:r w:rsidRPr="00933A54">
        <w:rPr>
          <w:rFonts w:ascii="Times New Roman" w:eastAsia="Times New Roman" w:hAnsi="Times New Roman"/>
          <w:color w:val="000000"/>
          <w:sz w:val="24"/>
        </w:rPr>
        <w:t>(2 marks)</w:t>
      </w:r>
    </w:p>
    <w:p w:rsidR="00761899" w:rsidRPr="00761899" w:rsidRDefault="00761899" w:rsidP="00761899">
      <w:pPr>
        <w:pStyle w:val="ListParagraph"/>
        <w:tabs>
          <w:tab w:val="center" w:pos="4877"/>
        </w:tabs>
        <w:spacing w:after="0" w:line="240" w:lineRule="auto"/>
        <w:ind w:left="1260"/>
        <w:rPr>
          <w:rFonts w:ascii="Times New Roman" w:eastAsia="Times New Roman" w:hAnsi="Times New Roman"/>
          <w:color w:val="000000"/>
          <w:sz w:val="24"/>
        </w:rPr>
      </w:pPr>
    </w:p>
    <w:p w:rsidR="00B13BE6" w:rsidRPr="00B13BE6" w:rsidRDefault="00933A54" w:rsidP="002C7804">
      <w:pPr>
        <w:keepNext/>
        <w:keepLines/>
        <w:spacing w:after="0" w:line="360" w:lineRule="auto"/>
        <w:ind w:left="62" w:right="3014" w:hanging="10"/>
        <w:jc w:val="both"/>
        <w:outlineLvl w:val="0"/>
        <w:rPr>
          <w:rFonts w:ascii="Times New Roman" w:eastAsia="Times New Roman" w:hAnsi="Times New Roman"/>
          <w:b/>
          <w:color w:val="000000"/>
          <w:sz w:val="26"/>
        </w:rPr>
      </w:pPr>
      <w:r w:rsidRPr="00B13BE6">
        <w:rPr>
          <w:rFonts w:ascii="Times New Roman" w:eastAsia="Times New Roman" w:hAnsi="Times New Roman"/>
          <w:b/>
          <w:color w:val="000000"/>
          <w:sz w:val="26"/>
        </w:rPr>
        <w:t>Question three</w:t>
      </w:r>
    </w:p>
    <w:p w:rsidR="00933A54" w:rsidRDefault="00B13BE6" w:rsidP="002C7804">
      <w:pPr>
        <w:pStyle w:val="ListParagraph"/>
        <w:numPr>
          <w:ilvl w:val="0"/>
          <w:numId w:val="12"/>
        </w:numPr>
        <w:spacing w:after="0" w:line="360" w:lineRule="auto"/>
        <w:jc w:val="both"/>
        <w:rPr>
          <w:rFonts w:ascii="Times New Roman" w:eastAsia="Times New Roman" w:hAnsi="Times New Roman"/>
          <w:color w:val="000000"/>
          <w:sz w:val="24"/>
        </w:rPr>
      </w:pPr>
      <w:r w:rsidRPr="00933A54">
        <w:rPr>
          <w:rFonts w:ascii="Times New Roman" w:eastAsia="Times New Roman" w:hAnsi="Times New Roman"/>
          <w:color w:val="000000"/>
          <w:sz w:val="24"/>
        </w:rPr>
        <w:t>Explain conditions where an individual is deemed to be a res</w:t>
      </w:r>
      <w:r w:rsidR="00933A54">
        <w:rPr>
          <w:rFonts w:ascii="Times New Roman" w:eastAsia="Times New Roman" w:hAnsi="Times New Roman"/>
          <w:color w:val="000000"/>
          <w:sz w:val="24"/>
        </w:rPr>
        <w:t>ident in Kenya for tax purposes</w:t>
      </w:r>
    </w:p>
    <w:p w:rsidR="00B13BE6" w:rsidRPr="00933A54" w:rsidRDefault="00B13BE6" w:rsidP="00775060">
      <w:pPr>
        <w:pStyle w:val="ListParagraph"/>
        <w:spacing w:after="0" w:line="240" w:lineRule="auto"/>
        <w:ind w:left="7920"/>
        <w:jc w:val="both"/>
        <w:rPr>
          <w:rFonts w:ascii="Times New Roman" w:eastAsia="Times New Roman" w:hAnsi="Times New Roman"/>
          <w:color w:val="000000"/>
          <w:sz w:val="24"/>
        </w:rPr>
      </w:pPr>
      <w:r w:rsidRPr="00933A54">
        <w:rPr>
          <w:rFonts w:ascii="Times New Roman" w:eastAsia="Times New Roman" w:hAnsi="Times New Roman"/>
          <w:color w:val="000000"/>
          <w:sz w:val="24"/>
        </w:rPr>
        <w:t>(8 marks)</w:t>
      </w:r>
    </w:p>
    <w:p w:rsidR="00B13BE6" w:rsidRPr="00933A54" w:rsidRDefault="00B13BE6" w:rsidP="002C7804">
      <w:pPr>
        <w:pStyle w:val="ListParagraph"/>
        <w:numPr>
          <w:ilvl w:val="0"/>
          <w:numId w:val="12"/>
        </w:numPr>
        <w:spacing w:after="0" w:line="360" w:lineRule="auto"/>
        <w:jc w:val="both"/>
        <w:rPr>
          <w:rFonts w:ascii="Times New Roman" w:eastAsia="Times New Roman" w:hAnsi="Times New Roman"/>
          <w:color w:val="000000"/>
          <w:sz w:val="24"/>
        </w:rPr>
      </w:pPr>
      <w:r w:rsidRPr="00933A54">
        <w:rPr>
          <w:rFonts w:ascii="Times New Roman" w:eastAsia="Times New Roman" w:hAnsi="Times New Roman"/>
          <w:color w:val="000000"/>
          <w:sz w:val="24"/>
        </w:rPr>
        <w:t>Haziki Enterprises is registered for VAT purposes dealing in electrical appliances and accounts for VAT on monthly basis. The following information relates to the month of August 2023.</w:t>
      </w:r>
    </w:p>
    <w:p w:rsidR="00B13BE6" w:rsidRPr="00B13BE6" w:rsidRDefault="00B13BE6" w:rsidP="002C7804">
      <w:pPr>
        <w:spacing w:after="0" w:line="360" w:lineRule="auto"/>
        <w:ind w:left="3288"/>
        <w:jc w:val="center"/>
        <w:rPr>
          <w:rFonts w:ascii="Times New Roman" w:eastAsia="Times New Roman" w:hAnsi="Times New Roman"/>
          <w:color w:val="000000"/>
          <w:sz w:val="24"/>
        </w:rPr>
      </w:pPr>
      <w:r w:rsidRPr="00B13BE6">
        <w:rPr>
          <w:rFonts w:ascii="Times New Roman" w:eastAsia="Times New Roman" w:hAnsi="Times New Roman"/>
          <w:color w:val="000000"/>
          <w:sz w:val="24"/>
        </w:rPr>
        <w:t>Sh.</w:t>
      </w:r>
    </w:p>
    <w:p w:rsidR="00B13BE6" w:rsidRPr="00B13BE6" w:rsidRDefault="00B13BE6" w:rsidP="00775060">
      <w:pPr>
        <w:spacing w:after="0" w:line="276" w:lineRule="auto"/>
        <w:ind w:left="744" w:right="2746" w:hanging="10"/>
        <w:jc w:val="both"/>
        <w:rPr>
          <w:rFonts w:ascii="Times New Roman" w:eastAsia="Times New Roman" w:hAnsi="Times New Roman"/>
          <w:color w:val="000000"/>
          <w:sz w:val="24"/>
        </w:rPr>
      </w:pPr>
      <w:r w:rsidRPr="00B13BE6">
        <w:rPr>
          <w:rFonts w:ascii="Times New Roman" w:eastAsia="Times New Roman" w:hAnsi="Times New Roman"/>
          <w:noProof/>
          <w:color w:val="000000"/>
          <w:sz w:val="24"/>
        </w:rPr>
        <w:drawing>
          <wp:anchor distT="0" distB="0" distL="114300" distR="114300" simplePos="0" relativeHeight="251660288" behindDoc="0" locked="0" layoutInCell="1" allowOverlap="0" wp14:anchorId="532B7635" wp14:editId="4562A0C7">
            <wp:simplePos x="0" y="0"/>
            <wp:positionH relativeFrom="column">
              <wp:posOffset>3709416</wp:posOffset>
            </wp:positionH>
            <wp:positionV relativeFrom="paragraph">
              <wp:posOffset>4698</wp:posOffset>
            </wp:positionV>
            <wp:extent cx="609600" cy="314033"/>
            <wp:effectExtent l="0" t="0" r="0" b="0"/>
            <wp:wrapSquare wrapText="bothSides"/>
            <wp:docPr id="18" name="Picture 18"/>
            <wp:cNvGraphicFramePr/>
            <a:graphic xmlns:a="http://schemas.openxmlformats.org/drawingml/2006/main">
              <a:graphicData uri="http://schemas.openxmlformats.org/drawingml/2006/picture">
                <pic:pic xmlns:pic="http://schemas.openxmlformats.org/drawingml/2006/picture">
                  <pic:nvPicPr>
                    <pic:cNvPr id="6224" name="Picture 6224"/>
                    <pic:cNvPicPr/>
                  </pic:nvPicPr>
                  <pic:blipFill>
                    <a:blip r:embed="rId19"/>
                    <a:stretch>
                      <a:fillRect/>
                    </a:stretch>
                  </pic:blipFill>
                  <pic:spPr>
                    <a:xfrm>
                      <a:off x="0" y="0"/>
                      <a:ext cx="609600" cy="314033"/>
                    </a:xfrm>
                    <a:prstGeom prst="rect">
                      <a:avLst/>
                    </a:prstGeom>
                  </pic:spPr>
                </pic:pic>
              </a:graphicData>
            </a:graphic>
          </wp:anchor>
        </w:drawing>
      </w:r>
      <w:r w:rsidRPr="00B13BE6">
        <w:rPr>
          <w:rFonts w:ascii="Times New Roman" w:eastAsia="Times New Roman" w:hAnsi="Times New Roman"/>
          <w:color w:val="000000"/>
          <w:sz w:val="24"/>
        </w:rPr>
        <w:t>Cash sales</w:t>
      </w:r>
    </w:p>
    <w:p w:rsidR="00B13BE6" w:rsidRPr="00B13BE6" w:rsidRDefault="00B13BE6" w:rsidP="00775060">
      <w:pPr>
        <w:spacing w:after="0" w:line="276" w:lineRule="auto"/>
        <w:ind w:left="744" w:right="2746" w:hanging="10"/>
        <w:jc w:val="both"/>
        <w:rPr>
          <w:rFonts w:ascii="Times New Roman" w:eastAsia="Times New Roman" w:hAnsi="Times New Roman"/>
          <w:color w:val="000000"/>
          <w:sz w:val="24"/>
        </w:rPr>
      </w:pPr>
      <w:r w:rsidRPr="00B13BE6">
        <w:rPr>
          <w:rFonts w:ascii="Times New Roman" w:eastAsia="Times New Roman" w:hAnsi="Times New Roman"/>
          <w:color w:val="000000"/>
          <w:sz w:val="24"/>
        </w:rPr>
        <w:t>Credit sales</w:t>
      </w:r>
    </w:p>
    <w:tbl>
      <w:tblPr>
        <w:tblStyle w:val="TableGrid"/>
        <w:tblW w:w="6077" w:type="dxa"/>
        <w:tblInd w:w="734" w:type="dxa"/>
        <w:tblCellMar>
          <w:top w:w="0" w:type="dxa"/>
          <w:left w:w="0" w:type="dxa"/>
          <w:bottom w:w="0" w:type="dxa"/>
          <w:right w:w="0" w:type="dxa"/>
        </w:tblCellMar>
        <w:tblLook w:val="04A0" w:firstRow="1" w:lastRow="0" w:firstColumn="1" w:lastColumn="0" w:noHBand="0" w:noVBand="1"/>
      </w:tblPr>
      <w:tblGrid>
        <w:gridCol w:w="5093"/>
        <w:gridCol w:w="984"/>
      </w:tblGrid>
      <w:tr w:rsidR="00B13BE6" w:rsidRPr="00B13BE6" w:rsidTr="00CE46D7">
        <w:trPr>
          <w:trHeight w:val="253"/>
        </w:trPr>
        <w:tc>
          <w:tcPr>
            <w:tcW w:w="5107" w:type="dxa"/>
            <w:tcBorders>
              <w:top w:val="nil"/>
              <w:left w:val="nil"/>
              <w:bottom w:val="nil"/>
              <w:right w:val="nil"/>
            </w:tcBorders>
          </w:tcPr>
          <w:p w:rsidR="00B13BE6" w:rsidRPr="00B13BE6" w:rsidRDefault="00B13BE6" w:rsidP="00775060">
            <w:pPr>
              <w:spacing w:line="276" w:lineRule="auto"/>
              <w:rPr>
                <w:rFonts w:ascii="Times New Roman" w:eastAsia="Times New Roman" w:hAnsi="Times New Roman"/>
                <w:color w:val="000000"/>
                <w:sz w:val="24"/>
              </w:rPr>
            </w:pPr>
            <w:r w:rsidRPr="00B13BE6">
              <w:rPr>
                <w:rFonts w:ascii="Times New Roman" w:eastAsia="Times New Roman" w:hAnsi="Times New Roman"/>
                <w:color w:val="000000"/>
                <w:sz w:val="24"/>
              </w:rPr>
              <w:t>Exports</w:t>
            </w:r>
          </w:p>
        </w:tc>
        <w:tc>
          <w:tcPr>
            <w:tcW w:w="970" w:type="dxa"/>
            <w:tcBorders>
              <w:top w:val="nil"/>
              <w:left w:val="nil"/>
              <w:bottom w:val="nil"/>
              <w:right w:val="nil"/>
            </w:tcBorders>
          </w:tcPr>
          <w:p w:rsidR="00B13BE6" w:rsidRPr="00B13BE6" w:rsidRDefault="00B13BE6" w:rsidP="00775060">
            <w:pPr>
              <w:spacing w:line="276" w:lineRule="auto"/>
              <w:ind w:left="182"/>
              <w:rPr>
                <w:rFonts w:ascii="Times New Roman" w:eastAsia="Times New Roman" w:hAnsi="Times New Roman"/>
                <w:color w:val="000000"/>
                <w:sz w:val="24"/>
              </w:rPr>
            </w:pPr>
            <w:r w:rsidRPr="00B13BE6">
              <w:rPr>
                <w:rFonts w:ascii="Times New Roman" w:eastAsia="Times New Roman" w:hAnsi="Times New Roman"/>
                <w:color w:val="000000"/>
                <w:sz w:val="24"/>
              </w:rPr>
              <w:t>960,000</w:t>
            </w:r>
          </w:p>
        </w:tc>
      </w:tr>
      <w:tr w:rsidR="00B13BE6" w:rsidRPr="00B13BE6" w:rsidTr="00CE46D7">
        <w:trPr>
          <w:trHeight w:val="829"/>
        </w:trPr>
        <w:tc>
          <w:tcPr>
            <w:tcW w:w="5107" w:type="dxa"/>
            <w:tcBorders>
              <w:top w:val="nil"/>
              <w:left w:val="nil"/>
              <w:bottom w:val="nil"/>
              <w:right w:val="nil"/>
            </w:tcBorders>
          </w:tcPr>
          <w:p w:rsidR="00B13BE6" w:rsidRPr="00B13BE6" w:rsidRDefault="00B13BE6" w:rsidP="00775060">
            <w:pPr>
              <w:spacing w:line="276" w:lineRule="auto"/>
              <w:ind w:left="5" w:right="2510"/>
              <w:jc w:val="both"/>
              <w:rPr>
                <w:rFonts w:ascii="Times New Roman" w:eastAsia="Times New Roman" w:hAnsi="Times New Roman"/>
                <w:color w:val="000000"/>
                <w:sz w:val="24"/>
              </w:rPr>
            </w:pPr>
            <w:r w:rsidRPr="00B13BE6">
              <w:rPr>
                <w:rFonts w:ascii="Times New Roman" w:eastAsia="Times New Roman" w:hAnsi="Times New Roman"/>
                <w:color w:val="000000"/>
                <w:sz w:val="24"/>
              </w:rPr>
              <w:t>Credit purchases for resale Cash purchases for resale Purchases not for resale:</w:t>
            </w:r>
          </w:p>
        </w:tc>
        <w:tc>
          <w:tcPr>
            <w:tcW w:w="970" w:type="dxa"/>
            <w:tcBorders>
              <w:top w:val="nil"/>
              <w:left w:val="nil"/>
              <w:bottom w:val="nil"/>
              <w:right w:val="nil"/>
            </w:tcBorders>
          </w:tcPr>
          <w:p w:rsidR="00B13BE6" w:rsidRPr="00B13BE6" w:rsidRDefault="00B13BE6" w:rsidP="00775060">
            <w:pPr>
              <w:spacing w:line="276" w:lineRule="auto"/>
              <w:ind w:left="24"/>
              <w:jc w:val="both"/>
              <w:rPr>
                <w:rFonts w:ascii="Times New Roman" w:eastAsia="Times New Roman" w:hAnsi="Times New Roman"/>
                <w:color w:val="000000"/>
                <w:sz w:val="24"/>
              </w:rPr>
            </w:pPr>
            <w:r w:rsidRPr="00B13BE6">
              <w:rPr>
                <w:rFonts w:ascii="Times New Roman" w:eastAsia="Times New Roman" w:hAnsi="Times New Roman"/>
                <w:color w:val="000000"/>
                <w:sz w:val="24"/>
              </w:rPr>
              <w:t>1,740,000</w:t>
            </w:r>
          </w:p>
        </w:tc>
      </w:tr>
      <w:tr w:rsidR="00B13BE6" w:rsidRPr="00B13BE6" w:rsidTr="00CE46D7">
        <w:trPr>
          <w:trHeight w:val="280"/>
        </w:trPr>
        <w:tc>
          <w:tcPr>
            <w:tcW w:w="5107" w:type="dxa"/>
            <w:tcBorders>
              <w:top w:val="nil"/>
              <w:left w:val="nil"/>
              <w:bottom w:val="nil"/>
              <w:right w:val="nil"/>
            </w:tcBorders>
          </w:tcPr>
          <w:p w:rsidR="00B13BE6" w:rsidRPr="00B13BE6" w:rsidRDefault="00B13BE6" w:rsidP="00775060">
            <w:pPr>
              <w:spacing w:line="276" w:lineRule="auto"/>
              <w:ind w:left="739"/>
              <w:rPr>
                <w:rFonts w:ascii="Times New Roman" w:eastAsia="Times New Roman" w:hAnsi="Times New Roman"/>
                <w:color w:val="000000"/>
                <w:sz w:val="24"/>
              </w:rPr>
            </w:pPr>
            <w:r w:rsidRPr="00B13BE6">
              <w:rPr>
                <w:rFonts w:ascii="Times New Roman" w:eastAsia="Times New Roman" w:hAnsi="Times New Roman"/>
                <w:color w:val="000000"/>
                <w:sz w:val="24"/>
              </w:rPr>
              <w:t>Stationary</w:t>
            </w:r>
          </w:p>
        </w:tc>
        <w:tc>
          <w:tcPr>
            <w:tcW w:w="970" w:type="dxa"/>
            <w:tcBorders>
              <w:top w:val="nil"/>
              <w:left w:val="nil"/>
              <w:bottom w:val="nil"/>
              <w:right w:val="nil"/>
            </w:tcBorders>
          </w:tcPr>
          <w:p w:rsidR="00B13BE6" w:rsidRPr="00B13BE6" w:rsidRDefault="00B13BE6" w:rsidP="00775060">
            <w:pPr>
              <w:spacing w:line="276" w:lineRule="auto"/>
              <w:jc w:val="right"/>
              <w:rPr>
                <w:rFonts w:ascii="Times New Roman" w:eastAsia="Times New Roman" w:hAnsi="Times New Roman"/>
                <w:color w:val="000000"/>
                <w:sz w:val="24"/>
              </w:rPr>
            </w:pPr>
            <w:r w:rsidRPr="00B13BE6">
              <w:rPr>
                <w:rFonts w:ascii="Times New Roman" w:eastAsia="Times New Roman" w:hAnsi="Times New Roman"/>
                <w:color w:val="000000"/>
                <w:sz w:val="24"/>
              </w:rPr>
              <w:t>580,000</w:t>
            </w:r>
          </w:p>
        </w:tc>
      </w:tr>
      <w:tr w:rsidR="00B13BE6" w:rsidRPr="00B13BE6" w:rsidTr="00CE46D7">
        <w:trPr>
          <w:trHeight w:val="257"/>
        </w:trPr>
        <w:tc>
          <w:tcPr>
            <w:tcW w:w="5107" w:type="dxa"/>
            <w:tcBorders>
              <w:top w:val="nil"/>
              <w:left w:val="nil"/>
              <w:bottom w:val="nil"/>
              <w:right w:val="nil"/>
            </w:tcBorders>
          </w:tcPr>
          <w:p w:rsidR="00B13BE6" w:rsidRPr="00B13BE6" w:rsidRDefault="00B13BE6" w:rsidP="00775060">
            <w:pPr>
              <w:spacing w:line="276" w:lineRule="auto"/>
              <w:ind w:left="730"/>
              <w:rPr>
                <w:rFonts w:ascii="Times New Roman" w:eastAsia="Times New Roman" w:hAnsi="Times New Roman"/>
                <w:color w:val="000000"/>
                <w:sz w:val="24"/>
              </w:rPr>
            </w:pPr>
            <w:r w:rsidRPr="00B13BE6">
              <w:rPr>
                <w:rFonts w:ascii="Times New Roman" w:eastAsia="Times New Roman" w:hAnsi="Times New Roman"/>
                <w:color w:val="000000"/>
                <w:sz w:val="24"/>
              </w:rPr>
              <w:t>Mobile phone</w:t>
            </w:r>
          </w:p>
        </w:tc>
        <w:tc>
          <w:tcPr>
            <w:tcW w:w="970" w:type="dxa"/>
            <w:tcBorders>
              <w:top w:val="nil"/>
              <w:left w:val="nil"/>
              <w:bottom w:val="nil"/>
              <w:right w:val="nil"/>
            </w:tcBorders>
          </w:tcPr>
          <w:p w:rsidR="00B13BE6" w:rsidRPr="00B13BE6" w:rsidRDefault="00B13BE6" w:rsidP="00775060">
            <w:pPr>
              <w:spacing w:line="276" w:lineRule="auto"/>
              <w:jc w:val="right"/>
              <w:rPr>
                <w:rFonts w:ascii="Times New Roman" w:eastAsia="Times New Roman" w:hAnsi="Times New Roman"/>
                <w:color w:val="000000"/>
                <w:sz w:val="24"/>
              </w:rPr>
            </w:pPr>
            <w:r w:rsidRPr="00B13BE6">
              <w:rPr>
                <w:rFonts w:ascii="Times New Roman" w:eastAsia="Times New Roman" w:hAnsi="Times New Roman"/>
                <w:color w:val="000000"/>
                <w:sz w:val="24"/>
              </w:rPr>
              <w:t>34,800</w:t>
            </w:r>
          </w:p>
        </w:tc>
      </w:tr>
    </w:tbl>
    <w:p w:rsidR="00B13BE6" w:rsidRPr="00B13BE6" w:rsidRDefault="00775060" w:rsidP="00775060">
      <w:pPr>
        <w:tabs>
          <w:tab w:val="center" w:pos="2258"/>
          <w:tab w:val="center" w:pos="6434"/>
        </w:tabs>
        <w:spacing w:after="0" w:line="276" w:lineRule="auto"/>
        <w:rPr>
          <w:rFonts w:ascii="Times New Roman" w:eastAsia="Times New Roman" w:hAnsi="Times New Roman"/>
          <w:color w:val="000000"/>
          <w:sz w:val="24"/>
        </w:rPr>
      </w:pPr>
      <w:r>
        <w:rPr>
          <w:rFonts w:ascii="Times New Roman" w:eastAsia="Times New Roman" w:hAnsi="Times New Roman"/>
          <w:color w:val="000000"/>
          <w:sz w:val="24"/>
        </w:rPr>
        <w:tab/>
      </w:r>
      <w:r w:rsidR="00B13BE6" w:rsidRPr="00B13BE6">
        <w:rPr>
          <w:rFonts w:ascii="Times New Roman" w:eastAsia="Times New Roman" w:hAnsi="Times New Roman"/>
          <w:color w:val="000000"/>
          <w:sz w:val="24"/>
        </w:rPr>
        <w:t>Office furniture</w:t>
      </w:r>
      <w:r w:rsidR="00B13BE6" w:rsidRPr="00B13BE6">
        <w:rPr>
          <w:rFonts w:ascii="Times New Roman" w:eastAsia="Times New Roman" w:hAnsi="Times New Roman"/>
          <w:color w:val="000000"/>
          <w:sz w:val="24"/>
        </w:rPr>
        <w:tab/>
        <w:t>278,000</w:t>
      </w:r>
    </w:p>
    <w:p w:rsidR="005237E9" w:rsidRDefault="00775060" w:rsidP="00775060">
      <w:pPr>
        <w:spacing w:after="0" w:line="276" w:lineRule="auto"/>
        <w:ind w:left="773" w:right="2419" w:firstLine="667"/>
        <w:rPr>
          <w:rFonts w:ascii="Times New Roman" w:eastAsia="Times New Roman" w:hAnsi="Times New Roman"/>
          <w:color w:val="000000"/>
          <w:sz w:val="24"/>
        </w:rPr>
      </w:pPr>
      <w:r>
        <w:rPr>
          <w:rFonts w:ascii="Times New Roman" w:eastAsia="Times New Roman" w:hAnsi="Times New Roman"/>
          <w:color w:val="000000"/>
          <w:sz w:val="24"/>
        </w:rPr>
        <w:t xml:space="preserve"> </w:t>
      </w:r>
      <w:r w:rsidR="00B13BE6" w:rsidRPr="00B13BE6">
        <w:rPr>
          <w:rFonts w:ascii="Times New Roman" w:eastAsia="Times New Roman" w:hAnsi="Times New Roman"/>
          <w:color w:val="000000"/>
          <w:sz w:val="24"/>
        </w:rPr>
        <w:t>Legal fees</w:t>
      </w:r>
      <w:r w:rsidR="00B13BE6" w:rsidRPr="00B13BE6">
        <w:rPr>
          <w:rFonts w:ascii="Times New Roman" w:eastAsia="Times New Roman" w:hAnsi="Times New Roman"/>
          <w:color w:val="000000"/>
          <w:sz w:val="24"/>
        </w:rPr>
        <w:tab/>
      </w:r>
      <w:r w:rsidR="005237E9">
        <w:rPr>
          <w:rFonts w:ascii="Times New Roman" w:eastAsia="Times New Roman" w:hAnsi="Times New Roman"/>
          <w:color w:val="000000"/>
          <w:sz w:val="24"/>
        </w:rPr>
        <w:tab/>
      </w:r>
      <w:r w:rsidR="005237E9">
        <w:rPr>
          <w:rFonts w:ascii="Times New Roman" w:eastAsia="Times New Roman" w:hAnsi="Times New Roman"/>
          <w:color w:val="000000"/>
          <w:sz w:val="24"/>
        </w:rPr>
        <w:tab/>
      </w:r>
      <w:r w:rsidR="005237E9">
        <w:rPr>
          <w:rFonts w:ascii="Times New Roman" w:eastAsia="Times New Roman" w:hAnsi="Times New Roman"/>
          <w:color w:val="000000"/>
          <w:sz w:val="24"/>
        </w:rPr>
        <w:tab/>
      </w:r>
      <w:r w:rsidR="005237E9">
        <w:rPr>
          <w:rFonts w:ascii="Times New Roman" w:eastAsia="Times New Roman" w:hAnsi="Times New Roman"/>
          <w:color w:val="000000"/>
          <w:sz w:val="24"/>
        </w:rPr>
        <w:tab/>
        <w:t xml:space="preserve">     </w:t>
      </w:r>
      <w:r w:rsidR="00B13BE6" w:rsidRPr="00B13BE6">
        <w:rPr>
          <w:rFonts w:ascii="Times New Roman" w:eastAsia="Times New Roman" w:hAnsi="Times New Roman"/>
          <w:color w:val="000000"/>
          <w:sz w:val="24"/>
        </w:rPr>
        <w:t xml:space="preserve">626,400 </w:t>
      </w:r>
    </w:p>
    <w:p w:rsidR="005237E9" w:rsidRDefault="005237E9" w:rsidP="00775060">
      <w:pPr>
        <w:spacing w:after="0" w:line="276" w:lineRule="auto"/>
        <w:ind w:left="773" w:right="2419"/>
        <w:rPr>
          <w:rFonts w:ascii="Times New Roman" w:eastAsia="Times New Roman" w:hAnsi="Times New Roman"/>
          <w:color w:val="000000"/>
          <w:sz w:val="24"/>
        </w:rPr>
      </w:pPr>
    </w:p>
    <w:p w:rsidR="005237E9" w:rsidRDefault="00B13BE6" w:rsidP="002C7804">
      <w:pPr>
        <w:spacing w:after="0" w:line="360" w:lineRule="auto"/>
        <w:ind w:left="773" w:right="2419"/>
        <w:rPr>
          <w:rFonts w:ascii="Times New Roman" w:eastAsia="Times New Roman" w:hAnsi="Times New Roman"/>
          <w:color w:val="000000"/>
          <w:sz w:val="24"/>
        </w:rPr>
      </w:pPr>
      <w:r w:rsidRPr="00B13BE6">
        <w:rPr>
          <w:rFonts w:ascii="Times New Roman" w:eastAsia="Times New Roman" w:hAnsi="Times New Roman"/>
          <w:color w:val="000000"/>
          <w:sz w:val="24"/>
        </w:rPr>
        <w:t xml:space="preserve">All transactions are inclusive of VAT at the standard rate of 165 </w:t>
      </w:r>
    </w:p>
    <w:p w:rsidR="005237E9" w:rsidRDefault="005237E9" w:rsidP="002C7804">
      <w:pPr>
        <w:spacing w:after="0" w:line="360" w:lineRule="auto"/>
        <w:ind w:left="773" w:right="2419"/>
        <w:rPr>
          <w:rFonts w:ascii="Times New Roman" w:eastAsia="Times New Roman" w:hAnsi="Times New Roman"/>
          <w:color w:val="000000"/>
          <w:sz w:val="24"/>
        </w:rPr>
      </w:pPr>
    </w:p>
    <w:p w:rsidR="00B13BE6" w:rsidRPr="00B13BE6" w:rsidRDefault="00B13BE6" w:rsidP="002C7804">
      <w:pPr>
        <w:spacing w:after="0" w:line="360" w:lineRule="auto"/>
        <w:ind w:left="773" w:right="2419"/>
        <w:rPr>
          <w:rFonts w:ascii="Times New Roman" w:eastAsia="Times New Roman" w:hAnsi="Times New Roman"/>
          <w:b/>
          <w:color w:val="000000"/>
          <w:sz w:val="24"/>
        </w:rPr>
      </w:pPr>
      <w:r w:rsidRPr="00B13BE6">
        <w:rPr>
          <w:rFonts w:ascii="Times New Roman" w:eastAsia="Times New Roman" w:hAnsi="Times New Roman"/>
          <w:b/>
          <w:color w:val="000000"/>
          <w:sz w:val="24"/>
        </w:rPr>
        <w:t>Required:</w:t>
      </w:r>
    </w:p>
    <w:p w:rsidR="00B13BE6" w:rsidRPr="00B13BE6" w:rsidRDefault="00B13BE6" w:rsidP="002C7804">
      <w:pPr>
        <w:spacing w:after="0" w:line="360" w:lineRule="auto"/>
        <w:ind w:left="10" w:right="81" w:hanging="10"/>
        <w:jc w:val="right"/>
        <w:rPr>
          <w:rFonts w:ascii="Times New Roman" w:eastAsia="Times New Roman" w:hAnsi="Times New Roman"/>
          <w:color w:val="000000"/>
          <w:sz w:val="24"/>
        </w:rPr>
      </w:pPr>
      <w:r w:rsidRPr="00B13BE6">
        <w:rPr>
          <w:rFonts w:ascii="Times New Roman" w:eastAsia="Times New Roman" w:hAnsi="Times New Roman"/>
          <w:noProof/>
          <w:color w:val="000000"/>
          <w:sz w:val="24"/>
        </w:rPr>
        <w:drawing>
          <wp:inline distT="0" distB="0" distL="0" distR="0" wp14:anchorId="73BEBDBE" wp14:editId="77821EDA">
            <wp:extent cx="3048" cy="3049"/>
            <wp:effectExtent l="0" t="0" r="0" b="0"/>
            <wp:docPr id="19" name="Picture 19"/>
            <wp:cNvGraphicFramePr/>
            <a:graphic xmlns:a="http://schemas.openxmlformats.org/drawingml/2006/main">
              <a:graphicData uri="http://schemas.openxmlformats.org/drawingml/2006/picture">
                <pic:pic xmlns:pic="http://schemas.openxmlformats.org/drawingml/2006/picture">
                  <pic:nvPicPr>
                    <pic:cNvPr id="6981" name="Picture 6981"/>
                    <pic:cNvPicPr/>
                  </pic:nvPicPr>
                  <pic:blipFill>
                    <a:blip r:embed="rId20"/>
                    <a:stretch>
                      <a:fillRect/>
                    </a:stretch>
                  </pic:blipFill>
                  <pic:spPr>
                    <a:xfrm>
                      <a:off x="0" y="0"/>
                      <a:ext cx="3048" cy="3049"/>
                    </a:xfrm>
                    <a:prstGeom prst="rect">
                      <a:avLst/>
                    </a:prstGeom>
                  </pic:spPr>
                </pic:pic>
              </a:graphicData>
            </a:graphic>
          </wp:inline>
        </w:drawing>
      </w:r>
      <w:r w:rsidRPr="00B13BE6">
        <w:rPr>
          <w:rFonts w:ascii="Times New Roman" w:eastAsia="Times New Roman" w:hAnsi="Times New Roman"/>
          <w:color w:val="000000"/>
          <w:sz w:val="24"/>
        </w:rPr>
        <w:t xml:space="preserve"> Determine the VAT payable or refundable to Haziki Enterprises for the month of August</w:t>
      </w:r>
    </w:p>
    <w:p w:rsidR="00B13BE6" w:rsidRPr="00B13BE6" w:rsidRDefault="00B13BE6" w:rsidP="002C7804">
      <w:pPr>
        <w:tabs>
          <w:tab w:val="center" w:pos="1010"/>
          <w:tab w:val="right" w:pos="9547"/>
        </w:tabs>
        <w:spacing w:after="0" w:line="360" w:lineRule="auto"/>
        <w:rPr>
          <w:rFonts w:ascii="Times New Roman" w:eastAsia="Times New Roman" w:hAnsi="Times New Roman"/>
          <w:color w:val="000000"/>
          <w:sz w:val="24"/>
        </w:rPr>
      </w:pPr>
      <w:r w:rsidRPr="00B13BE6">
        <w:rPr>
          <w:rFonts w:ascii="Times New Roman" w:eastAsia="Times New Roman" w:hAnsi="Times New Roman"/>
          <w:color w:val="000000"/>
          <w:sz w:val="24"/>
        </w:rPr>
        <w:tab/>
        <w:t>2023</w:t>
      </w:r>
      <w:r w:rsidRPr="00B13BE6">
        <w:rPr>
          <w:rFonts w:ascii="Times New Roman" w:eastAsia="Times New Roman" w:hAnsi="Times New Roman"/>
          <w:color w:val="000000"/>
          <w:sz w:val="24"/>
        </w:rPr>
        <w:tab/>
        <w:t>(12 marks)</w:t>
      </w:r>
    </w:p>
    <w:p w:rsidR="00B13BE6" w:rsidRPr="00B13BE6" w:rsidRDefault="0095730A" w:rsidP="002C7804">
      <w:pPr>
        <w:keepNext/>
        <w:keepLines/>
        <w:spacing w:after="0" w:line="360" w:lineRule="auto"/>
        <w:ind w:left="62" w:right="3014" w:hanging="10"/>
        <w:jc w:val="both"/>
        <w:outlineLvl w:val="0"/>
        <w:rPr>
          <w:rFonts w:ascii="Times New Roman" w:eastAsia="Times New Roman" w:hAnsi="Times New Roman"/>
          <w:b/>
          <w:color w:val="000000"/>
          <w:sz w:val="26"/>
        </w:rPr>
      </w:pPr>
      <w:r w:rsidRPr="00B13BE6">
        <w:rPr>
          <w:rFonts w:ascii="Times New Roman" w:eastAsia="Times New Roman" w:hAnsi="Times New Roman"/>
          <w:b/>
          <w:color w:val="000000"/>
          <w:sz w:val="26"/>
        </w:rPr>
        <w:t>Question four</w:t>
      </w:r>
    </w:p>
    <w:p w:rsidR="00B13BE6" w:rsidRPr="0095730A" w:rsidRDefault="00B13BE6" w:rsidP="002C7804">
      <w:pPr>
        <w:pStyle w:val="ListParagraph"/>
        <w:numPr>
          <w:ilvl w:val="0"/>
          <w:numId w:val="13"/>
        </w:numPr>
        <w:spacing w:after="0" w:line="360" w:lineRule="auto"/>
        <w:ind w:right="81"/>
        <w:rPr>
          <w:rFonts w:ascii="Times New Roman" w:eastAsia="Times New Roman" w:hAnsi="Times New Roman"/>
          <w:color w:val="000000"/>
          <w:sz w:val="24"/>
        </w:rPr>
      </w:pPr>
      <w:r w:rsidRPr="0095730A">
        <w:rPr>
          <w:rFonts w:ascii="Times New Roman" w:eastAsia="Times New Roman" w:hAnsi="Times New Roman"/>
          <w:color w:val="000000"/>
          <w:sz w:val="24"/>
        </w:rPr>
        <w:t>Explain the types of investment allowance as per the Income Tax Act</w:t>
      </w:r>
      <w:r w:rsidRPr="0095730A">
        <w:rPr>
          <w:rFonts w:ascii="Times New Roman" w:eastAsia="Times New Roman" w:hAnsi="Times New Roman"/>
          <w:color w:val="000000"/>
          <w:sz w:val="24"/>
        </w:rPr>
        <w:tab/>
      </w:r>
      <w:r w:rsidR="00775060">
        <w:rPr>
          <w:rFonts w:ascii="Times New Roman" w:eastAsia="Times New Roman" w:hAnsi="Times New Roman"/>
          <w:color w:val="000000"/>
          <w:sz w:val="24"/>
        </w:rPr>
        <w:t xml:space="preserve">     </w:t>
      </w:r>
      <w:r w:rsidRPr="0095730A">
        <w:rPr>
          <w:rFonts w:ascii="Times New Roman" w:eastAsia="Times New Roman" w:hAnsi="Times New Roman"/>
          <w:color w:val="000000"/>
          <w:sz w:val="24"/>
        </w:rPr>
        <w:t>(10 marks)</w:t>
      </w:r>
    </w:p>
    <w:p w:rsidR="00B13BE6" w:rsidRPr="0095730A" w:rsidRDefault="00B13BE6" w:rsidP="002C7804">
      <w:pPr>
        <w:pStyle w:val="ListParagraph"/>
        <w:numPr>
          <w:ilvl w:val="0"/>
          <w:numId w:val="13"/>
        </w:numPr>
        <w:spacing w:after="0" w:line="360" w:lineRule="auto"/>
        <w:ind w:right="81"/>
        <w:rPr>
          <w:rFonts w:ascii="Times New Roman" w:eastAsia="Times New Roman" w:hAnsi="Times New Roman"/>
          <w:color w:val="000000"/>
          <w:sz w:val="24"/>
        </w:rPr>
      </w:pPr>
      <w:r w:rsidRPr="0095730A">
        <w:rPr>
          <w:rFonts w:ascii="Times New Roman" w:eastAsia="Times New Roman" w:hAnsi="Times New Roman"/>
          <w:color w:val="000000"/>
          <w:sz w:val="24"/>
        </w:rPr>
        <w:t>Explain four advantages of progressive taxes</w:t>
      </w:r>
      <w:r w:rsidRPr="0095730A">
        <w:rPr>
          <w:rFonts w:ascii="Times New Roman" w:eastAsia="Times New Roman" w:hAnsi="Times New Roman"/>
          <w:color w:val="000000"/>
          <w:sz w:val="24"/>
        </w:rPr>
        <w:tab/>
      </w:r>
      <w:r w:rsidR="0095730A" w:rsidRPr="0095730A">
        <w:rPr>
          <w:rFonts w:ascii="Times New Roman" w:eastAsia="Times New Roman" w:hAnsi="Times New Roman"/>
          <w:color w:val="000000"/>
          <w:sz w:val="24"/>
        </w:rPr>
        <w:tab/>
      </w:r>
      <w:r w:rsidR="0095730A" w:rsidRPr="0095730A">
        <w:rPr>
          <w:rFonts w:ascii="Times New Roman" w:eastAsia="Times New Roman" w:hAnsi="Times New Roman"/>
          <w:color w:val="000000"/>
          <w:sz w:val="24"/>
        </w:rPr>
        <w:tab/>
      </w:r>
      <w:r w:rsidR="0095730A" w:rsidRPr="0095730A">
        <w:rPr>
          <w:rFonts w:ascii="Times New Roman" w:eastAsia="Times New Roman" w:hAnsi="Times New Roman"/>
          <w:color w:val="000000"/>
          <w:sz w:val="24"/>
        </w:rPr>
        <w:tab/>
      </w:r>
      <w:r w:rsidR="0095730A" w:rsidRPr="0095730A">
        <w:rPr>
          <w:rFonts w:ascii="Times New Roman" w:eastAsia="Times New Roman" w:hAnsi="Times New Roman"/>
          <w:color w:val="000000"/>
          <w:sz w:val="24"/>
        </w:rPr>
        <w:tab/>
      </w:r>
      <w:r w:rsidR="00775060">
        <w:rPr>
          <w:rFonts w:ascii="Times New Roman" w:eastAsia="Times New Roman" w:hAnsi="Times New Roman"/>
          <w:color w:val="000000"/>
          <w:sz w:val="24"/>
        </w:rPr>
        <w:t xml:space="preserve">     </w:t>
      </w:r>
      <w:r w:rsidRPr="0095730A">
        <w:rPr>
          <w:rFonts w:ascii="Times New Roman" w:eastAsia="Times New Roman" w:hAnsi="Times New Roman"/>
          <w:color w:val="000000"/>
          <w:sz w:val="24"/>
        </w:rPr>
        <w:t>(4 marks)</w:t>
      </w:r>
    </w:p>
    <w:p w:rsidR="00B13BE6" w:rsidRDefault="00B13BE6" w:rsidP="002C7804">
      <w:pPr>
        <w:pStyle w:val="ListParagraph"/>
        <w:numPr>
          <w:ilvl w:val="0"/>
          <w:numId w:val="13"/>
        </w:numPr>
        <w:spacing w:after="0" w:line="360" w:lineRule="auto"/>
        <w:ind w:right="81"/>
        <w:rPr>
          <w:rFonts w:ascii="Times New Roman" w:eastAsia="Times New Roman" w:hAnsi="Times New Roman"/>
          <w:color w:val="000000"/>
          <w:sz w:val="24"/>
        </w:rPr>
      </w:pPr>
      <w:r w:rsidRPr="0095730A">
        <w:rPr>
          <w:rFonts w:ascii="Times New Roman" w:eastAsia="Times New Roman" w:hAnsi="Times New Roman"/>
          <w:color w:val="000000"/>
          <w:sz w:val="24"/>
        </w:rPr>
        <w:t xml:space="preserve">Discuss six measures the government could put in place to prevent tax evasion (6 </w:t>
      </w:r>
      <w:r w:rsidR="0095730A" w:rsidRPr="0095730A">
        <w:rPr>
          <w:rFonts w:ascii="Times New Roman" w:eastAsia="Times New Roman" w:hAnsi="Times New Roman"/>
          <w:color w:val="000000"/>
          <w:sz w:val="24"/>
        </w:rPr>
        <w:t>marks</w:t>
      </w:r>
      <w:r w:rsidRPr="0095730A">
        <w:rPr>
          <w:rFonts w:ascii="Times New Roman" w:eastAsia="Times New Roman" w:hAnsi="Times New Roman"/>
          <w:color w:val="000000"/>
          <w:sz w:val="24"/>
        </w:rPr>
        <w:t>)</w:t>
      </w:r>
      <w:bookmarkStart w:id="0" w:name="_GoBack"/>
      <w:bookmarkEnd w:id="0"/>
    </w:p>
    <w:p w:rsidR="00C16047" w:rsidRDefault="0095730A" w:rsidP="00775060">
      <w:pPr>
        <w:spacing w:after="0" w:line="360" w:lineRule="auto"/>
        <w:ind w:right="81"/>
      </w:pPr>
      <w:r>
        <w:rPr>
          <w:rFonts w:ascii="Times New Roman" w:eastAsia="Times New Roman" w:hAnsi="Times New Roman"/>
          <w:color w:val="000000"/>
          <w:sz w:val="24"/>
        </w:rPr>
        <w:t>……………………………………………………………………………………………………</w:t>
      </w:r>
    </w:p>
    <w:sectPr w:rsidR="00C16047">
      <w:headerReference w:type="default" r:id="rId21"/>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43D5" w:rsidRDefault="000D43D5" w:rsidP="00663772">
      <w:pPr>
        <w:spacing w:after="0" w:line="240" w:lineRule="auto"/>
      </w:pPr>
      <w:r>
        <w:separator/>
      </w:r>
    </w:p>
  </w:endnote>
  <w:endnote w:type="continuationSeparator" w:id="0">
    <w:p w:rsidR="000D43D5" w:rsidRDefault="000D43D5" w:rsidP="006637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9602908"/>
      <w:docPartObj>
        <w:docPartGallery w:val="Page Numbers (Bottom of Page)"/>
        <w:docPartUnique/>
      </w:docPartObj>
    </w:sdtPr>
    <w:sdtContent>
      <w:sdt>
        <w:sdtPr>
          <w:id w:val="1728636285"/>
          <w:docPartObj>
            <w:docPartGallery w:val="Page Numbers (Top of Page)"/>
            <w:docPartUnique/>
          </w:docPartObj>
        </w:sdtPr>
        <w:sdtContent>
          <w:p w:rsidR="00761899" w:rsidRDefault="0076189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761899" w:rsidRDefault="0076189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43D5" w:rsidRDefault="000D43D5" w:rsidP="00663772">
      <w:pPr>
        <w:spacing w:after="0" w:line="240" w:lineRule="auto"/>
      </w:pPr>
      <w:r>
        <w:separator/>
      </w:r>
    </w:p>
  </w:footnote>
  <w:footnote w:type="continuationSeparator" w:id="0">
    <w:p w:rsidR="000D43D5" w:rsidRDefault="000D43D5" w:rsidP="006637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3772" w:rsidRDefault="00663772">
    <w:pPr>
      <w:pStyle w:val="Header"/>
    </w:pPr>
    <w:r>
      <w:tab/>
      <w:t>DIAC 0225</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82C30"/>
    <w:multiLevelType w:val="hybridMultilevel"/>
    <w:tmpl w:val="CBEE1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56605E"/>
    <w:multiLevelType w:val="hybridMultilevel"/>
    <w:tmpl w:val="801E7D3C"/>
    <w:lvl w:ilvl="0" w:tplc="E5A0B1B4">
      <w:start w:val="1"/>
      <w:numFmt w:val="lowerLetter"/>
      <w:lvlText w:val="%1)"/>
      <w:lvlJc w:val="left"/>
      <w:pPr>
        <w:ind w:left="3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4E95A2">
      <w:start w:val="1"/>
      <w:numFmt w:val="lowerLetter"/>
      <w:lvlText w:val="%2"/>
      <w:lvlJc w:val="left"/>
      <w:pPr>
        <w:ind w:left="14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024D764">
      <w:start w:val="1"/>
      <w:numFmt w:val="lowerRoman"/>
      <w:lvlText w:val="%3"/>
      <w:lvlJc w:val="left"/>
      <w:pPr>
        <w:ind w:left="21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63E667E">
      <w:start w:val="1"/>
      <w:numFmt w:val="decimal"/>
      <w:lvlText w:val="%4"/>
      <w:lvlJc w:val="left"/>
      <w:pPr>
        <w:ind w:left="28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3842480">
      <w:start w:val="1"/>
      <w:numFmt w:val="lowerLetter"/>
      <w:lvlText w:val="%5"/>
      <w:lvlJc w:val="left"/>
      <w:pPr>
        <w:ind w:left="36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4222892">
      <w:start w:val="1"/>
      <w:numFmt w:val="lowerRoman"/>
      <w:lvlText w:val="%6"/>
      <w:lvlJc w:val="left"/>
      <w:pPr>
        <w:ind w:left="43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1E7E32">
      <w:start w:val="1"/>
      <w:numFmt w:val="decimal"/>
      <w:lvlText w:val="%7"/>
      <w:lvlJc w:val="left"/>
      <w:pPr>
        <w:ind w:left="50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AB275B8">
      <w:start w:val="1"/>
      <w:numFmt w:val="lowerLetter"/>
      <w:lvlText w:val="%8"/>
      <w:lvlJc w:val="left"/>
      <w:pPr>
        <w:ind w:left="57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AE4D37E">
      <w:start w:val="1"/>
      <w:numFmt w:val="lowerRoman"/>
      <w:lvlText w:val="%9"/>
      <w:lvlJc w:val="left"/>
      <w:pPr>
        <w:ind w:left="64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60F74BC"/>
    <w:multiLevelType w:val="hybridMultilevel"/>
    <w:tmpl w:val="A3A8E18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6B77D0"/>
    <w:multiLevelType w:val="hybridMultilevel"/>
    <w:tmpl w:val="94948FBA"/>
    <w:lvl w:ilvl="0" w:tplc="5FA8218A">
      <w:start w:val="1"/>
      <w:numFmt w:val="lowerLetter"/>
      <w:lvlText w:val="%1)"/>
      <w:lvlJc w:val="left"/>
      <w:pPr>
        <w:ind w:left="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E3E4B2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49AD25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3223FC4">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28472DE">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AC8FCD0">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BC2D30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886F274">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03CBF0C">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709305D"/>
    <w:multiLevelType w:val="hybridMultilevel"/>
    <w:tmpl w:val="20C0AF1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5E43981"/>
    <w:multiLevelType w:val="hybridMultilevel"/>
    <w:tmpl w:val="78BC5CD8"/>
    <w:lvl w:ilvl="0" w:tplc="04090001">
      <w:start w:val="1"/>
      <w:numFmt w:val="bullet"/>
      <w:lvlText w:val=""/>
      <w:lvlJc w:val="left"/>
      <w:pPr>
        <w:ind w:left="739" w:firstLine="0"/>
      </w:pPr>
      <w:rPr>
        <w:rFonts w:ascii="Symbol" w:hAnsi="Symbol" w:hint="default"/>
        <w:b w:val="0"/>
        <w:i w:val="0"/>
        <w:strike w:val="0"/>
        <w:dstrike w:val="0"/>
        <w:color w:val="000000"/>
        <w:sz w:val="26"/>
        <w:szCs w:val="26"/>
        <w:u w:val="none" w:color="000000"/>
        <w:effect w:val="none"/>
        <w:bdr w:val="none" w:sz="0" w:space="0" w:color="auto" w:frame="1"/>
        <w:vertAlign w:val="baseline"/>
      </w:rPr>
    </w:lvl>
    <w:lvl w:ilvl="1" w:tplc="BFCA5692">
      <w:start w:val="1"/>
      <w:numFmt w:val="lowerLetter"/>
      <w:lvlText w:val="%2"/>
      <w:lvlJc w:val="left"/>
      <w:pPr>
        <w:ind w:left="1451"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2" w:tplc="7DFA5C84">
      <w:start w:val="1"/>
      <w:numFmt w:val="lowerRoman"/>
      <w:lvlText w:val="%3"/>
      <w:lvlJc w:val="left"/>
      <w:pPr>
        <w:ind w:left="2171"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3" w:tplc="869C9B36">
      <w:start w:val="1"/>
      <w:numFmt w:val="decimal"/>
      <w:lvlText w:val="%4"/>
      <w:lvlJc w:val="left"/>
      <w:pPr>
        <w:ind w:left="2891"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4" w:tplc="EBC4616C">
      <w:start w:val="1"/>
      <w:numFmt w:val="lowerLetter"/>
      <w:lvlText w:val="%5"/>
      <w:lvlJc w:val="left"/>
      <w:pPr>
        <w:ind w:left="3611"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5" w:tplc="FB8496F2">
      <w:start w:val="1"/>
      <w:numFmt w:val="lowerRoman"/>
      <w:lvlText w:val="%6"/>
      <w:lvlJc w:val="left"/>
      <w:pPr>
        <w:ind w:left="4331"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6" w:tplc="5776DC0A">
      <w:start w:val="1"/>
      <w:numFmt w:val="decimal"/>
      <w:lvlText w:val="%7"/>
      <w:lvlJc w:val="left"/>
      <w:pPr>
        <w:ind w:left="5051"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7" w:tplc="F2CE768E">
      <w:start w:val="1"/>
      <w:numFmt w:val="lowerLetter"/>
      <w:lvlText w:val="%8"/>
      <w:lvlJc w:val="left"/>
      <w:pPr>
        <w:ind w:left="5771"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8" w:tplc="A9D86440">
      <w:start w:val="1"/>
      <w:numFmt w:val="lowerRoman"/>
      <w:lvlText w:val="%9"/>
      <w:lvlJc w:val="left"/>
      <w:pPr>
        <w:ind w:left="6491"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abstractNum>
  <w:abstractNum w:abstractNumId="6" w15:restartNumberingAfterBreak="0">
    <w:nsid w:val="40DD16B9"/>
    <w:multiLevelType w:val="hybridMultilevel"/>
    <w:tmpl w:val="F418055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CF4C48"/>
    <w:multiLevelType w:val="hybridMultilevel"/>
    <w:tmpl w:val="38CECA3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C71569"/>
    <w:multiLevelType w:val="hybridMultilevel"/>
    <w:tmpl w:val="4116593E"/>
    <w:lvl w:ilvl="0" w:tplc="0409000F">
      <w:start w:val="1"/>
      <w:numFmt w:val="decimal"/>
      <w:lvlText w:val="%1."/>
      <w:lvlJc w:val="left"/>
      <w:pPr>
        <w:ind w:left="1411" w:hanging="360"/>
      </w:pPr>
    </w:lvl>
    <w:lvl w:ilvl="1" w:tplc="04090019" w:tentative="1">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9" w15:restartNumberingAfterBreak="0">
    <w:nsid w:val="65937C49"/>
    <w:multiLevelType w:val="hybridMultilevel"/>
    <w:tmpl w:val="A3A8E18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1FE61BB"/>
    <w:multiLevelType w:val="hybridMultilevel"/>
    <w:tmpl w:val="1C4E3A66"/>
    <w:lvl w:ilvl="0" w:tplc="DB3AF154">
      <w:start w:val="1"/>
      <w:numFmt w:val="lowerLetter"/>
      <w:lvlText w:val="%1)"/>
      <w:lvlJc w:val="left"/>
      <w:pPr>
        <w:ind w:left="7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DBAA6CA">
      <w:start w:val="1"/>
      <w:numFmt w:val="lowerLetter"/>
      <w:lvlText w:val="%2"/>
      <w:lvlJc w:val="left"/>
      <w:pPr>
        <w:ind w:left="14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BEE6B3A">
      <w:start w:val="1"/>
      <w:numFmt w:val="lowerRoman"/>
      <w:lvlText w:val="%3"/>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12D45C">
      <w:start w:val="1"/>
      <w:numFmt w:val="decimal"/>
      <w:lvlText w:val="%4"/>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650A1C6">
      <w:start w:val="1"/>
      <w:numFmt w:val="lowerLetter"/>
      <w:lvlText w:val="%5"/>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A82490">
      <w:start w:val="1"/>
      <w:numFmt w:val="lowerRoman"/>
      <w:lvlText w:val="%6"/>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AF0BDFE">
      <w:start w:val="1"/>
      <w:numFmt w:val="decimal"/>
      <w:lvlText w:val="%7"/>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CE89674">
      <w:start w:val="1"/>
      <w:numFmt w:val="lowerLetter"/>
      <w:lvlText w:val="%8"/>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BF8B0C6">
      <w:start w:val="1"/>
      <w:numFmt w:val="lowerRoman"/>
      <w:lvlText w:val="%9"/>
      <w:lvlJc w:val="left"/>
      <w:pPr>
        <w:ind w:left="64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79795C3F"/>
    <w:multiLevelType w:val="hybridMultilevel"/>
    <w:tmpl w:val="413CFE94"/>
    <w:lvl w:ilvl="0" w:tplc="224E976C">
      <w:start w:val="1"/>
      <w:numFmt w:val="lowerLetter"/>
      <w:lvlText w:val="%1)"/>
      <w:lvlJc w:val="left"/>
      <w:pPr>
        <w:ind w:left="7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A2C60DA">
      <w:start w:val="1"/>
      <w:numFmt w:val="decimal"/>
      <w:lvlText w:val="%2."/>
      <w:lvlJc w:val="left"/>
      <w:pPr>
        <w:ind w:left="15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3561398">
      <w:start w:val="1"/>
      <w:numFmt w:val="lowerRoman"/>
      <w:lvlText w:val="%3"/>
      <w:lvlJc w:val="left"/>
      <w:pPr>
        <w:ind w:left="21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47EA2F6">
      <w:start w:val="1"/>
      <w:numFmt w:val="decimal"/>
      <w:lvlText w:val="%4"/>
      <w:lvlJc w:val="left"/>
      <w:pPr>
        <w:ind w:left="28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FE5A32">
      <w:start w:val="1"/>
      <w:numFmt w:val="lowerLetter"/>
      <w:lvlText w:val="%5"/>
      <w:lvlJc w:val="left"/>
      <w:pPr>
        <w:ind w:left="36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EEAEBF2">
      <w:start w:val="1"/>
      <w:numFmt w:val="lowerRoman"/>
      <w:lvlText w:val="%6"/>
      <w:lvlJc w:val="left"/>
      <w:pPr>
        <w:ind w:left="43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0ED028">
      <w:start w:val="1"/>
      <w:numFmt w:val="decimal"/>
      <w:lvlText w:val="%7"/>
      <w:lvlJc w:val="left"/>
      <w:pPr>
        <w:ind w:left="50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69A7E56">
      <w:start w:val="1"/>
      <w:numFmt w:val="lowerLetter"/>
      <w:lvlText w:val="%8"/>
      <w:lvlJc w:val="left"/>
      <w:pPr>
        <w:ind w:left="57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C18268C">
      <w:start w:val="1"/>
      <w:numFmt w:val="lowerRoman"/>
      <w:lvlText w:val="%9"/>
      <w:lvlJc w:val="left"/>
      <w:pPr>
        <w:ind w:left="64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3"/>
  </w:num>
  <w:num w:numId="4">
    <w:abstractNumId w:val="10"/>
  </w:num>
  <w:num w:numId="5">
    <w:abstractNumId w:val="1"/>
  </w:num>
  <w:num w:numId="6">
    <w:abstractNumId w:val="5"/>
  </w:num>
  <w:num w:numId="7">
    <w:abstractNumId w:val="0"/>
  </w:num>
  <w:num w:numId="8">
    <w:abstractNumId w:val="9"/>
  </w:num>
  <w:num w:numId="9">
    <w:abstractNumId w:val="8"/>
  </w:num>
  <w:num w:numId="10">
    <w:abstractNumId w:val="2"/>
  </w:num>
  <w:num w:numId="11">
    <w:abstractNumId w:val="7"/>
  </w:num>
  <w:num w:numId="12">
    <w:abstractNumId w:val="4"/>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772"/>
    <w:rsid w:val="000D43D5"/>
    <w:rsid w:val="002C7804"/>
    <w:rsid w:val="00316DBC"/>
    <w:rsid w:val="003E788B"/>
    <w:rsid w:val="00515A6F"/>
    <w:rsid w:val="005237E9"/>
    <w:rsid w:val="00653683"/>
    <w:rsid w:val="00663772"/>
    <w:rsid w:val="00761899"/>
    <w:rsid w:val="00775060"/>
    <w:rsid w:val="00814ED0"/>
    <w:rsid w:val="009239AB"/>
    <w:rsid w:val="00933A54"/>
    <w:rsid w:val="0095730A"/>
    <w:rsid w:val="00A03F6F"/>
    <w:rsid w:val="00B13BE6"/>
    <w:rsid w:val="00BD2B01"/>
    <w:rsid w:val="00BF79FD"/>
    <w:rsid w:val="00C16047"/>
    <w:rsid w:val="00C832FC"/>
    <w:rsid w:val="00DD7078"/>
    <w:rsid w:val="00FB4C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6B360"/>
  <w15:chartTrackingRefBased/>
  <w15:docId w15:val="{589F5438-4EDA-4E11-B869-46396DC71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3772"/>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637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3772"/>
    <w:rPr>
      <w:rFonts w:ascii="Calibri" w:eastAsia="Calibri" w:hAnsi="Calibri" w:cs="Times New Roman"/>
    </w:rPr>
  </w:style>
  <w:style w:type="paragraph" w:styleId="Footer">
    <w:name w:val="footer"/>
    <w:basedOn w:val="Normal"/>
    <w:link w:val="FooterChar"/>
    <w:uiPriority w:val="99"/>
    <w:unhideWhenUsed/>
    <w:rsid w:val="006637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3772"/>
    <w:rPr>
      <w:rFonts w:ascii="Calibri" w:eastAsia="Calibri" w:hAnsi="Calibri" w:cs="Times New Roman"/>
    </w:rPr>
  </w:style>
  <w:style w:type="table" w:customStyle="1" w:styleId="TableGrid">
    <w:name w:val="TableGrid"/>
    <w:rsid w:val="00B13BE6"/>
    <w:pPr>
      <w:spacing w:after="0" w:line="240" w:lineRule="auto"/>
    </w:pPr>
    <w:rPr>
      <w:rFonts w:eastAsia="Times New Roman"/>
    </w:rPr>
    <w:tblPr>
      <w:tblCellMar>
        <w:top w:w="0" w:type="dxa"/>
        <w:left w:w="0" w:type="dxa"/>
        <w:bottom w:w="0" w:type="dxa"/>
        <w:right w:w="0" w:type="dxa"/>
      </w:tblCellMar>
    </w:tblPr>
  </w:style>
  <w:style w:type="paragraph" w:styleId="ListParagraph">
    <w:name w:val="List Paragraph"/>
    <w:basedOn w:val="Normal"/>
    <w:uiPriority w:val="34"/>
    <w:qFormat/>
    <w:rsid w:val="00B13BE6"/>
    <w:pPr>
      <w:ind w:left="720"/>
      <w:contextualSpacing/>
    </w:pPr>
  </w:style>
  <w:style w:type="paragraph" w:styleId="BalloonText">
    <w:name w:val="Balloon Text"/>
    <w:basedOn w:val="Normal"/>
    <w:link w:val="BalloonTextChar"/>
    <w:uiPriority w:val="99"/>
    <w:semiHidden/>
    <w:unhideWhenUsed/>
    <w:rsid w:val="007618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61899"/>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4951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18" Type="http://schemas.openxmlformats.org/officeDocument/2006/relationships/image" Target="media/image12.jp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image" Target="media/image11.jpg"/><Relationship Id="rId2" Type="http://schemas.openxmlformats.org/officeDocument/2006/relationships/styles" Target="styles.xml"/><Relationship Id="rId16" Type="http://schemas.openxmlformats.org/officeDocument/2006/relationships/image" Target="media/image10.jpg"/><Relationship Id="rId20" Type="http://schemas.openxmlformats.org/officeDocument/2006/relationships/image" Target="media/image14.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fontTable" Target="fontTable.xml"/><Relationship Id="rId10" Type="http://schemas.openxmlformats.org/officeDocument/2006/relationships/image" Target="media/image4.jpg"/><Relationship Id="rId19" Type="http://schemas.openxmlformats.org/officeDocument/2006/relationships/image" Target="media/image13.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4</Pages>
  <Words>768</Words>
  <Characters>4380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1</cp:revision>
  <cp:lastPrinted>2024-03-26T19:41:00Z</cp:lastPrinted>
  <dcterms:created xsi:type="dcterms:W3CDTF">2024-03-26T19:13:00Z</dcterms:created>
  <dcterms:modified xsi:type="dcterms:W3CDTF">2024-03-26T19:41:00Z</dcterms:modified>
</cp:coreProperties>
</file>