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9601E8" w:rsidTr="009601E8">
        <w:trPr>
          <w:trHeight w:val="1444"/>
        </w:trPr>
        <w:tc>
          <w:tcPr>
            <w:tcW w:w="3502" w:type="dxa"/>
          </w:tcPr>
          <w:p w:rsidR="009601E8" w:rsidRDefault="009601E8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601E8" w:rsidRDefault="009601E8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9601E8" w:rsidRDefault="009601E8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601E8" w:rsidRDefault="009601E8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9601E8" w:rsidRDefault="009601E8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601E8" w:rsidRDefault="009601E8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601E8" w:rsidRDefault="009601E8" w:rsidP="009601E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9601E8" w:rsidRDefault="009601E8" w:rsidP="009601E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SCIENCE IN BIOCHEMISTRY</w:t>
      </w:r>
    </w:p>
    <w:p w:rsidR="009601E8" w:rsidRDefault="009601E8" w:rsidP="009601E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BIOC 425: METABOLISM REGULATIONS AND INTEGRATION</w:t>
      </w:r>
    </w:p>
    <w:p w:rsidR="009601E8" w:rsidRDefault="009601E8" w:rsidP="009601E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541E86">
        <w:rPr>
          <w:rFonts w:ascii="Times New Roman" w:hAnsi="Times New Roman"/>
          <w:b/>
          <w:sz w:val="24"/>
          <w:szCs w:val="24"/>
        </w:rPr>
        <w:t xml:space="preserve"> BSC BIOC </w:t>
      </w:r>
      <w:r w:rsidR="00541E86">
        <w:rPr>
          <w:rFonts w:ascii="Times New Roman" w:hAnsi="Times New Roman"/>
          <w:b/>
          <w:sz w:val="24"/>
          <w:szCs w:val="24"/>
        </w:rPr>
        <w:tab/>
      </w:r>
      <w:r w:rsidR="00541E86">
        <w:rPr>
          <w:rFonts w:ascii="Times New Roman" w:hAnsi="Times New Roman"/>
          <w:b/>
          <w:sz w:val="24"/>
          <w:szCs w:val="24"/>
        </w:rPr>
        <w:tab/>
      </w:r>
      <w:r w:rsidR="00541E86">
        <w:rPr>
          <w:rFonts w:ascii="Times New Roman" w:hAnsi="Times New Roman"/>
          <w:b/>
          <w:sz w:val="24"/>
          <w:szCs w:val="24"/>
        </w:rPr>
        <w:tab/>
      </w:r>
      <w:r w:rsidR="00541E86">
        <w:rPr>
          <w:rFonts w:ascii="Times New Roman" w:hAnsi="Times New Roman"/>
          <w:b/>
          <w:sz w:val="24"/>
          <w:szCs w:val="24"/>
        </w:rPr>
        <w:tab/>
      </w:r>
      <w:r w:rsidR="00541E86">
        <w:rPr>
          <w:rFonts w:ascii="Times New Roman" w:hAnsi="Times New Roman"/>
          <w:b/>
          <w:sz w:val="24"/>
          <w:szCs w:val="24"/>
        </w:rPr>
        <w:tab/>
      </w:r>
      <w:r w:rsidR="00541E86">
        <w:rPr>
          <w:rFonts w:ascii="Times New Roman" w:hAnsi="Times New Roman"/>
          <w:b/>
          <w:sz w:val="24"/>
          <w:szCs w:val="24"/>
        </w:rPr>
        <w:tab/>
      </w:r>
      <w:r w:rsidR="00541E86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9601E8" w:rsidRDefault="009601E8" w:rsidP="009601E8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19/04/2023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11.30 A.M – 1.30 P.M</w:t>
      </w:r>
    </w:p>
    <w:p w:rsidR="009601E8" w:rsidRDefault="009601E8" w:rsidP="009601E8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9601E8" w:rsidRDefault="009601E8" w:rsidP="00EC6D0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9601E8" w:rsidRDefault="009601E8" w:rsidP="00EC6D0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</w:t>
      </w:r>
    </w:p>
    <w:p w:rsidR="009601E8" w:rsidRDefault="009601E8" w:rsidP="00EC6D04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532807" w:rsidRPr="009362D2" w:rsidRDefault="009601E8" w:rsidP="00EC6D04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>Describe</w:t>
      </w:r>
      <w:r w:rsidR="000A7E3E" w:rsidRPr="009362D2">
        <w:rPr>
          <w:rFonts w:ascii="Times New Roman" w:hAnsi="Times New Roman" w:cs="Times New Roman"/>
          <w:sz w:val="24"/>
          <w:szCs w:val="24"/>
        </w:rPr>
        <w:t xml:space="preserve"> the role of the following enzymes in metabolic regulation and integration.</w:t>
      </w:r>
    </w:p>
    <w:p w:rsidR="000A7E3E" w:rsidRPr="009362D2" w:rsidRDefault="000A7E3E" w:rsidP="00EC6D04">
      <w:pPr>
        <w:pStyle w:val="ListParagraph"/>
        <w:numPr>
          <w:ilvl w:val="0"/>
          <w:numId w:val="2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>Pyruvate dehydrogenase complex</w:t>
      </w:r>
      <w:r w:rsidRPr="009362D2">
        <w:rPr>
          <w:rFonts w:ascii="Times New Roman" w:hAnsi="Times New Roman" w:cs="Times New Roman"/>
          <w:sz w:val="24"/>
          <w:szCs w:val="24"/>
        </w:rPr>
        <w:tab/>
      </w:r>
      <w:r w:rsidRPr="009362D2">
        <w:rPr>
          <w:rFonts w:ascii="Times New Roman" w:hAnsi="Times New Roman" w:cs="Times New Roman"/>
          <w:sz w:val="24"/>
          <w:szCs w:val="24"/>
        </w:rPr>
        <w:tab/>
      </w:r>
      <w:r w:rsidRPr="009362D2">
        <w:rPr>
          <w:rFonts w:ascii="Times New Roman" w:hAnsi="Times New Roman" w:cs="Times New Roman"/>
          <w:sz w:val="24"/>
          <w:szCs w:val="24"/>
        </w:rPr>
        <w:tab/>
      </w:r>
      <w:r w:rsidRPr="009362D2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0A7E3E" w:rsidRPr="009362D2" w:rsidRDefault="000A7E3E" w:rsidP="00EC6D04">
      <w:pPr>
        <w:pStyle w:val="ListParagraph"/>
        <w:numPr>
          <w:ilvl w:val="0"/>
          <w:numId w:val="2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>Acetyl CoA Carbo</w:t>
      </w:r>
      <w:r w:rsidR="000A0F25" w:rsidRPr="009362D2">
        <w:rPr>
          <w:rFonts w:ascii="Times New Roman" w:hAnsi="Times New Roman" w:cs="Times New Roman"/>
          <w:sz w:val="24"/>
          <w:szCs w:val="24"/>
        </w:rPr>
        <w:t xml:space="preserve">xylase </w:t>
      </w:r>
      <w:r w:rsidR="000A0F25" w:rsidRPr="009362D2">
        <w:rPr>
          <w:rFonts w:ascii="Times New Roman" w:hAnsi="Times New Roman" w:cs="Times New Roman"/>
          <w:sz w:val="24"/>
          <w:szCs w:val="24"/>
        </w:rPr>
        <w:tab/>
      </w:r>
      <w:r w:rsidR="000A0F25" w:rsidRPr="009362D2">
        <w:rPr>
          <w:rFonts w:ascii="Times New Roman" w:hAnsi="Times New Roman" w:cs="Times New Roman"/>
          <w:sz w:val="24"/>
          <w:szCs w:val="24"/>
        </w:rPr>
        <w:tab/>
      </w:r>
      <w:r w:rsidR="000A0F25" w:rsidRPr="009362D2">
        <w:rPr>
          <w:rFonts w:ascii="Times New Roman" w:hAnsi="Times New Roman" w:cs="Times New Roman"/>
          <w:sz w:val="24"/>
          <w:szCs w:val="24"/>
        </w:rPr>
        <w:tab/>
      </w:r>
      <w:r w:rsidR="000A0F25" w:rsidRPr="009362D2">
        <w:rPr>
          <w:rFonts w:ascii="Times New Roman" w:hAnsi="Times New Roman" w:cs="Times New Roman"/>
          <w:sz w:val="24"/>
          <w:szCs w:val="24"/>
        </w:rPr>
        <w:tab/>
      </w:r>
      <w:r w:rsidR="000A0F25" w:rsidRPr="009362D2">
        <w:rPr>
          <w:rFonts w:ascii="Times New Roman" w:hAnsi="Times New Roman" w:cs="Times New Roman"/>
          <w:sz w:val="24"/>
          <w:szCs w:val="24"/>
        </w:rPr>
        <w:tab/>
        <w:t>[2 marks]</w:t>
      </w:r>
    </w:p>
    <w:p w:rsidR="000A0F25" w:rsidRPr="009362D2" w:rsidRDefault="000A0F25" w:rsidP="00EC6D04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>Describe regulation of pyrimidine nucleoti</w:t>
      </w:r>
      <w:r w:rsidR="009362D2">
        <w:rPr>
          <w:rFonts w:ascii="Times New Roman" w:hAnsi="Times New Roman" w:cs="Times New Roman"/>
          <w:sz w:val="24"/>
          <w:szCs w:val="24"/>
        </w:rPr>
        <w:t xml:space="preserve">de biosynthesis in the liver. </w:t>
      </w:r>
      <w:r w:rsidR="009362D2">
        <w:rPr>
          <w:rFonts w:ascii="Times New Roman" w:hAnsi="Times New Roman" w:cs="Times New Roman"/>
          <w:sz w:val="24"/>
          <w:szCs w:val="24"/>
        </w:rPr>
        <w:tab/>
      </w:r>
      <w:r w:rsidRPr="009362D2">
        <w:rPr>
          <w:rFonts w:ascii="Times New Roman" w:hAnsi="Times New Roman" w:cs="Times New Roman"/>
          <w:sz w:val="24"/>
          <w:szCs w:val="24"/>
        </w:rPr>
        <w:t>[6 marks]</w:t>
      </w:r>
    </w:p>
    <w:p w:rsidR="000A0F25" w:rsidRPr="009362D2" w:rsidRDefault="000A0F25" w:rsidP="00EC6D04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 xml:space="preserve">Outline biochemical basis </w:t>
      </w:r>
      <w:r w:rsidR="00541E86">
        <w:rPr>
          <w:rFonts w:ascii="Times New Roman" w:hAnsi="Times New Roman" w:cs="Times New Roman"/>
          <w:sz w:val="24"/>
          <w:szCs w:val="24"/>
        </w:rPr>
        <w:t>o</w:t>
      </w:r>
      <w:r w:rsidRPr="009362D2">
        <w:rPr>
          <w:rFonts w:ascii="Times New Roman" w:hAnsi="Times New Roman" w:cs="Times New Roman"/>
          <w:sz w:val="24"/>
          <w:szCs w:val="24"/>
        </w:rPr>
        <w:t>f diabetes ket</w:t>
      </w:r>
      <w:r w:rsidR="00950DD4" w:rsidRPr="009362D2">
        <w:rPr>
          <w:rFonts w:ascii="Times New Roman" w:hAnsi="Times New Roman" w:cs="Times New Roman"/>
          <w:sz w:val="24"/>
          <w:szCs w:val="24"/>
        </w:rPr>
        <w:t>oacidosis (DKA)</w:t>
      </w:r>
      <w:r w:rsidR="00950DD4" w:rsidRPr="009362D2">
        <w:rPr>
          <w:rFonts w:ascii="Times New Roman" w:hAnsi="Times New Roman" w:cs="Times New Roman"/>
          <w:sz w:val="24"/>
          <w:szCs w:val="24"/>
        </w:rPr>
        <w:tab/>
      </w:r>
      <w:r w:rsidR="00950DD4" w:rsidRPr="009362D2">
        <w:rPr>
          <w:rFonts w:ascii="Times New Roman" w:hAnsi="Times New Roman" w:cs="Times New Roman"/>
          <w:sz w:val="24"/>
          <w:szCs w:val="24"/>
        </w:rPr>
        <w:tab/>
      </w:r>
      <w:r w:rsidR="00950DD4" w:rsidRPr="009362D2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950DD4" w:rsidRPr="009362D2" w:rsidRDefault="00950DD4" w:rsidP="00EC6D04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 xml:space="preserve">Explain the role of fructose -2, 6 </w:t>
      </w:r>
      <w:proofErr w:type="spellStart"/>
      <w:r w:rsidRPr="009362D2">
        <w:rPr>
          <w:rFonts w:ascii="Times New Roman" w:hAnsi="Times New Roman" w:cs="Times New Roman"/>
          <w:sz w:val="24"/>
          <w:szCs w:val="24"/>
        </w:rPr>
        <w:t>biophosphate</w:t>
      </w:r>
      <w:proofErr w:type="spellEnd"/>
      <w:r w:rsidRPr="009362D2">
        <w:rPr>
          <w:rFonts w:ascii="Times New Roman" w:hAnsi="Times New Roman" w:cs="Times New Roman"/>
          <w:sz w:val="24"/>
          <w:szCs w:val="24"/>
        </w:rPr>
        <w:t xml:space="preserve"> in regul</w:t>
      </w:r>
      <w:r w:rsidR="00F74FEF" w:rsidRPr="009362D2">
        <w:rPr>
          <w:rFonts w:ascii="Times New Roman" w:hAnsi="Times New Roman" w:cs="Times New Roman"/>
          <w:sz w:val="24"/>
          <w:szCs w:val="24"/>
        </w:rPr>
        <w:t xml:space="preserve">ation of glycolytic and gluconeogenesis pathways. </w:t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</w:r>
      <w:r w:rsidR="00F74FEF" w:rsidRPr="009362D2"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F74FEF" w:rsidRPr="009362D2" w:rsidRDefault="00F74FEF" w:rsidP="00EC6D04">
      <w:pPr>
        <w:pStyle w:val="ListParagraph"/>
        <w:numPr>
          <w:ilvl w:val="0"/>
          <w:numId w:val="1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 xml:space="preserve">Explain why AMP activated protein kinase </w:t>
      </w:r>
      <w:r w:rsidR="00BC32FF" w:rsidRPr="009362D2">
        <w:rPr>
          <w:rFonts w:ascii="Times New Roman" w:hAnsi="Times New Roman" w:cs="Times New Roman"/>
          <w:sz w:val="24"/>
          <w:szCs w:val="24"/>
        </w:rPr>
        <w:t xml:space="preserve">(AMPK) is usually </w:t>
      </w:r>
      <w:r w:rsidR="00541E86">
        <w:rPr>
          <w:rFonts w:ascii="Times New Roman" w:hAnsi="Times New Roman" w:cs="Times New Roman"/>
          <w:sz w:val="24"/>
          <w:szCs w:val="24"/>
        </w:rPr>
        <w:t xml:space="preserve">referred </w:t>
      </w:r>
      <w:r w:rsidR="00BC32FF" w:rsidRPr="009362D2">
        <w:rPr>
          <w:rFonts w:ascii="Times New Roman" w:hAnsi="Times New Roman" w:cs="Times New Roman"/>
          <w:sz w:val="24"/>
          <w:szCs w:val="24"/>
        </w:rPr>
        <w:t>to as master metaboli</w:t>
      </w:r>
      <w:r w:rsidR="00541E86">
        <w:rPr>
          <w:rFonts w:ascii="Times New Roman" w:hAnsi="Times New Roman" w:cs="Times New Roman"/>
          <w:sz w:val="24"/>
          <w:szCs w:val="24"/>
        </w:rPr>
        <w:t xml:space="preserve">c regulator. </w:t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BC32FF" w:rsidRPr="009362D2">
        <w:rPr>
          <w:rFonts w:ascii="Times New Roman" w:hAnsi="Times New Roman" w:cs="Times New Roman"/>
          <w:sz w:val="24"/>
          <w:szCs w:val="24"/>
        </w:rPr>
        <w:t>[8 marks]</w:t>
      </w:r>
    </w:p>
    <w:p w:rsidR="00BC32FF" w:rsidRPr="0047455D" w:rsidRDefault="00BC32FF" w:rsidP="00EC6D04">
      <w:pPr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455D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BC32FF" w:rsidRPr="009362D2" w:rsidRDefault="00BC32FF" w:rsidP="00EC6D04">
      <w:pPr>
        <w:pStyle w:val="ListParagraph"/>
        <w:numPr>
          <w:ilvl w:val="0"/>
          <w:numId w:val="3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t>Using illustrative diagrams, discuss tryptophan (</w:t>
      </w:r>
      <w:proofErr w:type="spellStart"/>
      <w:r w:rsidRPr="009362D2">
        <w:rPr>
          <w:rFonts w:ascii="Times New Roman" w:hAnsi="Times New Roman" w:cs="Times New Roman"/>
          <w:sz w:val="24"/>
          <w:szCs w:val="24"/>
        </w:rPr>
        <w:t>trp</w:t>
      </w:r>
      <w:proofErr w:type="spellEnd"/>
      <w:r w:rsidRPr="009362D2">
        <w:rPr>
          <w:rFonts w:ascii="Times New Roman" w:hAnsi="Times New Roman" w:cs="Times New Roman"/>
          <w:sz w:val="24"/>
          <w:szCs w:val="24"/>
        </w:rPr>
        <w:t xml:space="preserve">) operon regulation in </w:t>
      </w:r>
      <w:proofErr w:type="spellStart"/>
      <w:r w:rsidRPr="00541E86">
        <w:rPr>
          <w:rFonts w:ascii="Times New Roman" w:hAnsi="Times New Roman" w:cs="Times New Roman"/>
          <w:i/>
          <w:sz w:val="24"/>
          <w:szCs w:val="24"/>
        </w:rPr>
        <w:t>Esherichia</w:t>
      </w:r>
      <w:proofErr w:type="spellEnd"/>
      <w:r w:rsidRPr="00541E86">
        <w:rPr>
          <w:rFonts w:ascii="Times New Roman" w:hAnsi="Times New Roman" w:cs="Times New Roman"/>
          <w:i/>
          <w:sz w:val="24"/>
          <w:szCs w:val="24"/>
        </w:rPr>
        <w:t xml:space="preserve"> coli. </w:t>
      </w:r>
      <w:r w:rsidR="009362D2" w:rsidRPr="00541E86">
        <w:rPr>
          <w:rFonts w:ascii="Times New Roman" w:hAnsi="Times New Roman" w:cs="Times New Roman"/>
          <w:i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r w:rsidR="00541E86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Pr="009362D2">
        <w:rPr>
          <w:rFonts w:ascii="Times New Roman" w:hAnsi="Times New Roman" w:cs="Times New Roman"/>
          <w:sz w:val="24"/>
          <w:szCs w:val="24"/>
        </w:rPr>
        <w:t>[10 marks]</w:t>
      </w:r>
    </w:p>
    <w:p w:rsidR="00BC32FF" w:rsidRDefault="00BC32FF" w:rsidP="00EC6D04">
      <w:pPr>
        <w:pStyle w:val="ListParagraph"/>
        <w:numPr>
          <w:ilvl w:val="0"/>
          <w:numId w:val="3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62D2">
        <w:rPr>
          <w:rFonts w:ascii="Times New Roman" w:hAnsi="Times New Roman" w:cs="Times New Roman"/>
          <w:sz w:val="24"/>
          <w:szCs w:val="24"/>
        </w:rPr>
        <w:lastRenderedPageBreak/>
        <w:t xml:space="preserve">Using clear illustration, describe factors that control the rate of reaction sequence </w:t>
      </w:r>
      <w:r w:rsidR="00024FBC" w:rsidRPr="009362D2">
        <w:rPr>
          <w:rFonts w:ascii="Times New Roman" w:hAnsi="Times New Roman" w:cs="Times New Roman"/>
          <w:sz w:val="24"/>
          <w:szCs w:val="24"/>
        </w:rPr>
        <w:t xml:space="preserve">in the citric acid cycle. </w:t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</w:r>
      <w:r w:rsidR="00024FBC" w:rsidRPr="009362D2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4A3EEA" w:rsidRPr="0047455D" w:rsidRDefault="0047455D" w:rsidP="00EC6D04">
      <w:pPr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455D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4A3EEA" w:rsidRDefault="004A3EEA" w:rsidP="00EC6D04">
      <w:pPr>
        <w:pStyle w:val="ListParagraph"/>
        <w:numPr>
          <w:ilvl w:val="0"/>
          <w:numId w:val="4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body maintains a relatively large free amino acid pool in the </w:t>
      </w:r>
      <w:r w:rsidR="0047455D">
        <w:rPr>
          <w:rFonts w:ascii="Times New Roman" w:hAnsi="Times New Roman" w:cs="Times New Roman"/>
          <w:sz w:val="24"/>
          <w:szCs w:val="24"/>
        </w:rPr>
        <w:t>blood</w:t>
      </w:r>
      <w:r>
        <w:rPr>
          <w:rFonts w:ascii="Times New Roman" w:hAnsi="Times New Roman" w:cs="Times New Roman"/>
          <w:sz w:val="24"/>
          <w:szCs w:val="24"/>
        </w:rPr>
        <w:t xml:space="preserve">, even during </w:t>
      </w:r>
      <w:r w:rsidR="00B65101">
        <w:rPr>
          <w:rFonts w:ascii="Times New Roman" w:hAnsi="Times New Roman" w:cs="Times New Roman"/>
          <w:sz w:val="24"/>
          <w:szCs w:val="24"/>
        </w:rPr>
        <w:t xml:space="preserve">fasting. </w:t>
      </w:r>
    </w:p>
    <w:p w:rsidR="00B65101" w:rsidRDefault="00B65101" w:rsidP="00EC6D04">
      <w:pPr>
        <w:pStyle w:val="ListParagraph"/>
        <w:numPr>
          <w:ilvl w:val="0"/>
          <w:numId w:val="5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reasons for this observation.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B65101" w:rsidRDefault="00B65101" w:rsidP="00EC6D04">
      <w:pPr>
        <w:pStyle w:val="ListParagraph"/>
        <w:numPr>
          <w:ilvl w:val="0"/>
          <w:numId w:val="5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mechanism which maintains free amino acid pool in the blood.</w:t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 w:rsidR="00EC6D0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[7 marks]</w:t>
      </w:r>
    </w:p>
    <w:p w:rsidR="00C07F12" w:rsidRDefault="00A36D8A" w:rsidP="00EC6D04">
      <w:pPr>
        <w:pStyle w:val="ListParagraph"/>
        <w:numPr>
          <w:ilvl w:val="0"/>
          <w:numId w:val="4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Janus kinase – signal transducers and activators of transcription mechanism of leptin signal transduction in the hypothalamus.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[7 marks]</w:t>
      </w:r>
    </w:p>
    <w:p w:rsidR="00A36D8A" w:rsidRPr="00EC6D04" w:rsidRDefault="00A36D8A" w:rsidP="00EC6D04">
      <w:pPr>
        <w:spacing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04"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:rsidR="00A36D8A" w:rsidRDefault="00174960" w:rsidP="00EC6D04">
      <w:pPr>
        <w:pStyle w:val="ListParagraph"/>
        <w:numPr>
          <w:ilvl w:val="0"/>
          <w:numId w:val="6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are metabolic processes highly regulated and integrated in the cell? </w:t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174960" w:rsidRDefault="00174960" w:rsidP="00EC6D04">
      <w:pPr>
        <w:pStyle w:val="ListParagraph"/>
        <w:numPr>
          <w:ilvl w:val="0"/>
          <w:numId w:val="6"/>
        </w:num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metabolic changes in the adipose tissue during fasting (starvation). [12 marks]</w:t>
      </w:r>
    </w:p>
    <w:p w:rsidR="00174960" w:rsidRPr="00174960" w:rsidRDefault="00174960" w:rsidP="001749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174960" w:rsidRPr="0017496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4219" w:rsidRDefault="00BE4219" w:rsidP="00CF3114">
      <w:pPr>
        <w:spacing w:after="0" w:line="240" w:lineRule="auto"/>
      </w:pPr>
      <w:r>
        <w:separator/>
      </w:r>
    </w:p>
  </w:endnote>
  <w:endnote w:type="continuationSeparator" w:id="0">
    <w:p w:rsidR="00BE4219" w:rsidRDefault="00BE4219" w:rsidP="00CF31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01683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F3114" w:rsidRDefault="00CF31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41E8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41E8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F3114" w:rsidRDefault="00CF31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4219" w:rsidRDefault="00BE4219" w:rsidP="00CF3114">
      <w:pPr>
        <w:spacing w:after="0" w:line="240" w:lineRule="auto"/>
      </w:pPr>
      <w:r>
        <w:separator/>
      </w:r>
    </w:p>
  </w:footnote>
  <w:footnote w:type="continuationSeparator" w:id="0">
    <w:p w:rsidR="00BE4219" w:rsidRDefault="00BE4219" w:rsidP="00CF31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114" w:rsidRDefault="00CF3114" w:rsidP="00CF3114">
    <w:pPr>
      <w:pStyle w:val="Header"/>
      <w:jc w:val="center"/>
    </w:pPr>
    <w:r>
      <w:t>BIOC 425</w:t>
    </w:r>
  </w:p>
  <w:p w:rsidR="00CF3114" w:rsidRDefault="00CF311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43518"/>
    <w:multiLevelType w:val="hybridMultilevel"/>
    <w:tmpl w:val="DD022972"/>
    <w:lvl w:ilvl="0" w:tplc="F2E8681E">
      <w:start w:val="1"/>
      <w:numFmt w:val="lowerRoman"/>
      <w:lvlText w:val="(%1)"/>
      <w:lvlJc w:val="left"/>
      <w:pPr>
        <w:ind w:left="2160" w:hanging="72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F9158C4"/>
    <w:multiLevelType w:val="hybridMultilevel"/>
    <w:tmpl w:val="35FC7668"/>
    <w:lvl w:ilvl="0" w:tplc="5B8ED4D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015808"/>
    <w:multiLevelType w:val="hybridMultilevel"/>
    <w:tmpl w:val="B7BC212E"/>
    <w:lvl w:ilvl="0" w:tplc="C11A75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2F6052"/>
    <w:multiLevelType w:val="hybridMultilevel"/>
    <w:tmpl w:val="635C4DBA"/>
    <w:lvl w:ilvl="0" w:tplc="8FD432AC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8518CC"/>
    <w:multiLevelType w:val="hybridMultilevel"/>
    <w:tmpl w:val="C05068BE"/>
    <w:lvl w:ilvl="0" w:tplc="F2FA1E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8B278B"/>
    <w:multiLevelType w:val="hybridMultilevel"/>
    <w:tmpl w:val="7474E39A"/>
    <w:lvl w:ilvl="0" w:tplc="CD76CEA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1E8"/>
    <w:rsid w:val="00024FBC"/>
    <w:rsid w:val="000A0F25"/>
    <w:rsid w:val="000A7E3E"/>
    <w:rsid w:val="00174960"/>
    <w:rsid w:val="0047455D"/>
    <w:rsid w:val="004A3EEA"/>
    <w:rsid w:val="00532807"/>
    <w:rsid w:val="00541E86"/>
    <w:rsid w:val="00671B24"/>
    <w:rsid w:val="009362D2"/>
    <w:rsid w:val="00950DD4"/>
    <w:rsid w:val="009601E8"/>
    <w:rsid w:val="00A36D8A"/>
    <w:rsid w:val="00AC1F84"/>
    <w:rsid w:val="00B65101"/>
    <w:rsid w:val="00BC32FF"/>
    <w:rsid w:val="00BE4219"/>
    <w:rsid w:val="00C07F12"/>
    <w:rsid w:val="00CF3114"/>
    <w:rsid w:val="00EC6D04"/>
    <w:rsid w:val="00F74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B2B53"/>
  <w15:chartTrackingRefBased/>
  <w15:docId w15:val="{D1E23465-0696-4925-B4CF-E354A334D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01E8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7E3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F31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3114"/>
  </w:style>
  <w:style w:type="paragraph" w:styleId="Footer">
    <w:name w:val="footer"/>
    <w:basedOn w:val="Normal"/>
    <w:link w:val="FooterChar"/>
    <w:uiPriority w:val="99"/>
    <w:unhideWhenUsed/>
    <w:rsid w:val="00CF31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31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0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7</cp:revision>
  <dcterms:created xsi:type="dcterms:W3CDTF">2023-03-09T13:12:00Z</dcterms:created>
  <dcterms:modified xsi:type="dcterms:W3CDTF">2023-03-29T10:52:00Z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7742e2fc-4008-4202-8407-5e1a909119fb</vt:lpwstr>
  </property>
</Properties>
</file>