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54060" w:rsidRPr="00A053A5" w:rsidRDefault="00C54060" w:rsidP="00C54060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278265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C54060" w:rsidRPr="00A053A5" w:rsidTr="009563EC">
        <w:trPr>
          <w:trHeight w:val="680"/>
        </w:trPr>
        <w:tc>
          <w:tcPr>
            <w:tcW w:w="2979" w:type="dxa"/>
            <w:hideMark/>
          </w:tcPr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67453A03" wp14:editId="65CF7D59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C54060" w:rsidRPr="00A053A5" w:rsidRDefault="00C54060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C54060" w:rsidRDefault="00C54060" w:rsidP="00D35F1E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D35F1E" w:rsidRDefault="00D35F1E" w:rsidP="00D35F1E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C54060" w:rsidRPr="0050163E" w:rsidRDefault="00C54060" w:rsidP="00D35F1E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106262063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</w:t>
      </w:r>
      <w:r w:rsidR="00A83E35">
        <w:rPr>
          <w:rFonts w:ascii="Times New Roman" w:eastAsia="Calibri" w:hAnsi="Times New Roman" w:cs="Times New Roman"/>
          <w:b/>
          <w:kern w:val="0"/>
          <w14:ligatures w14:val="none"/>
        </w:rPr>
        <w:t xml:space="preserve">SCIENCE IN BIOMEDICAL SCIENCE AND TECHNOLOGY </w:t>
      </w:r>
    </w:p>
    <w:p w:rsidR="00D35F1E" w:rsidRDefault="00D35F1E" w:rsidP="00D35F1E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C54060" w:rsidRPr="00A70FF1" w:rsidRDefault="00A83E35" w:rsidP="00D35F1E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>BMET 340</w:t>
      </w:r>
      <w:r w:rsidR="00C54060" w:rsidRPr="00A70FF1">
        <w:rPr>
          <w:rFonts w:ascii="Times New Roman" w:eastAsia="Calibri" w:hAnsi="Times New Roman" w:cs="Times New Roman"/>
          <w:b/>
          <w:kern w:val="0"/>
          <w14:ligatures w14:val="none"/>
        </w:rPr>
        <w:t xml:space="preserve">: </w:t>
      </w:r>
      <w:r w:rsidR="00D34FA7">
        <w:rPr>
          <w:rFonts w:ascii="Times New Roman" w:eastAsia="Calibri" w:hAnsi="Times New Roman" w:cs="Times New Roman"/>
          <w:b/>
          <w:kern w:val="0"/>
          <w14:ligatures w14:val="none"/>
        </w:rPr>
        <w:t>DRUGS AND FOOD STANDARDIZATION</w:t>
      </w:r>
      <w:r w:rsidR="00C54060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</w:t>
      </w:r>
    </w:p>
    <w:p w:rsidR="00D35F1E" w:rsidRDefault="00D35F1E" w:rsidP="00D35F1E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C54060" w:rsidRPr="0050163E" w:rsidRDefault="00C54060" w:rsidP="00D35F1E">
      <w:pPr>
        <w:spacing w:after="0" w:line="240" w:lineRule="auto"/>
        <w:rPr>
          <w:rFonts w:ascii="Times New Roman" w:hAnsi="Times New Roman" w:cs="Times New Roman"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D34FA7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="00D34FA7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="00D34FA7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Start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End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 w:rsidR="00D34FA7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>
        <w:rPr>
          <w:rFonts w:ascii="Times New Roman" w:hAnsi="Times New Roman"/>
          <w:b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D35F1E" w:rsidRDefault="00D35F1E" w:rsidP="00D35F1E">
      <w:pPr>
        <w:pBdr>
          <w:bottom w:val="single" w:sz="12" w:space="1" w:color="auto"/>
        </w:pBd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C54060" w:rsidRPr="0050163E" w:rsidRDefault="00C54060" w:rsidP="00D35F1E">
      <w:pPr>
        <w:pBdr>
          <w:bottom w:val="single" w:sz="12" w:space="1" w:color="auto"/>
        </w:pBd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 w:rsidR="00A87CE5"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A87CE5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A87CE5">
        <w:rPr>
          <w:rFonts w:ascii="Times New Roman" w:eastAsia="Calibri" w:hAnsi="Times New Roman" w:cs="Times New Roman"/>
          <w:b/>
          <w:kern w:val="0"/>
          <w14:ligatures w14:val="none"/>
        </w:rPr>
        <w:t>4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A87CE5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C54060" w:rsidRDefault="00C54060" w:rsidP="00D35F1E">
      <w:pPr>
        <w:spacing w:after="0" w:line="240" w:lineRule="auto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C54060" w:rsidRPr="00EB4565" w:rsidRDefault="0039257F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565">
        <w:rPr>
          <w:rFonts w:ascii="Times New Roman" w:hAnsi="Times New Roman" w:cs="Times New Roman"/>
          <w:sz w:val="24"/>
          <w:szCs w:val="24"/>
        </w:rPr>
        <w:t xml:space="preserve">Answer question ONE (CUMPULSORY) and any other TWO questions. </w:t>
      </w:r>
    </w:p>
    <w:p w:rsidR="0039257F" w:rsidRPr="00EB4565" w:rsidRDefault="006A0758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565">
        <w:rPr>
          <w:rFonts w:ascii="Times New Roman" w:hAnsi="Times New Roman" w:cs="Times New Roman"/>
          <w:sz w:val="24"/>
          <w:szCs w:val="24"/>
        </w:rPr>
        <w:t xml:space="preserve">Sketch diagrams may be used whenever they may help to illustrate your answer </w:t>
      </w:r>
    </w:p>
    <w:p w:rsidR="006A0758" w:rsidRPr="00EB4565" w:rsidRDefault="006A0758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565">
        <w:rPr>
          <w:rFonts w:ascii="Times New Roman" w:hAnsi="Times New Roman" w:cs="Times New Roman"/>
          <w:sz w:val="24"/>
          <w:szCs w:val="24"/>
        </w:rPr>
        <w:t xml:space="preserve">Do not write anything on the </w:t>
      </w:r>
      <w:r w:rsidR="00A23DAB" w:rsidRPr="00EB4565">
        <w:rPr>
          <w:rFonts w:ascii="Times New Roman" w:hAnsi="Times New Roman" w:cs="Times New Roman"/>
          <w:sz w:val="24"/>
          <w:szCs w:val="24"/>
        </w:rPr>
        <w:t xml:space="preserve">question paper </w:t>
      </w:r>
    </w:p>
    <w:p w:rsidR="00A23DAB" w:rsidRPr="00EB4565" w:rsidRDefault="00A23DAB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565">
        <w:rPr>
          <w:rFonts w:ascii="Times New Roman" w:hAnsi="Times New Roman" w:cs="Times New Roman"/>
          <w:sz w:val="24"/>
          <w:szCs w:val="24"/>
        </w:rPr>
        <w:t xml:space="preserve">This is a closed book exam. No reference materials are allowed in the examination room. </w:t>
      </w:r>
    </w:p>
    <w:p w:rsidR="00A23DAB" w:rsidRDefault="00A23DAB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4565">
        <w:rPr>
          <w:rFonts w:ascii="Times New Roman" w:hAnsi="Times New Roman" w:cs="Times New Roman"/>
          <w:sz w:val="24"/>
          <w:szCs w:val="24"/>
        </w:rPr>
        <w:t xml:space="preserve">There will be No use </w:t>
      </w:r>
      <w:r w:rsidR="00FB0D10">
        <w:rPr>
          <w:rFonts w:ascii="Times New Roman" w:hAnsi="Times New Roman" w:cs="Times New Roman"/>
          <w:sz w:val="24"/>
          <w:szCs w:val="24"/>
        </w:rPr>
        <w:t xml:space="preserve">of mobile phones or any other unauthorized materials. </w:t>
      </w:r>
    </w:p>
    <w:p w:rsidR="00FB0D10" w:rsidRPr="00EB4565" w:rsidRDefault="00FB0D10" w:rsidP="00D35F1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your answers legible and use your time wisely </w:t>
      </w:r>
      <w:r>
        <w:rPr>
          <w:rFonts w:ascii="Times New Roman" w:hAnsi="Times New Roman" w:cs="Times New Roman"/>
          <w:sz w:val="24"/>
          <w:szCs w:val="24"/>
        </w:rPr>
        <w:br/>
      </w:r>
    </w:p>
    <w:p w:rsidR="00C54060" w:rsidRDefault="00C54060" w:rsidP="00C54060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ONE</w:t>
      </w:r>
      <w:r w:rsidR="007922BB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2446C" w:rsidRDefault="0022446C" w:rsidP="007922B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2446C">
        <w:rPr>
          <w:rFonts w:ascii="Times New Roman" w:hAnsi="Times New Roman" w:cs="Times New Roman"/>
          <w:sz w:val="24"/>
          <w:szCs w:val="24"/>
        </w:rPr>
        <w:t xml:space="preserve">Briefly </w:t>
      </w:r>
      <w:r>
        <w:rPr>
          <w:rFonts w:ascii="Times New Roman" w:hAnsi="Times New Roman" w:cs="Times New Roman"/>
          <w:sz w:val="24"/>
          <w:szCs w:val="24"/>
        </w:rPr>
        <w:t xml:space="preserve">explain five (5) factors that contribute to increased cases of drug residues in diary </w:t>
      </w:r>
    </w:p>
    <w:p w:rsidR="007922BB" w:rsidRDefault="0022446C" w:rsidP="0022446C">
      <w:pPr>
        <w:pStyle w:val="ListParagraph"/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D93063" w:rsidRDefault="00B95936" w:rsidP="00B9593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importance of setting food standards guideline in Kenya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B95936" w:rsidRDefault="00B95936" w:rsidP="00B9593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five (5) institutions or ministries which are established by law to ensure food and drug safety in Kenya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B95936" w:rsidRDefault="00B95936" w:rsidP="00B9593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</w:t>
      </w:r>
      <w:r w:rsidR="00D447C6">
        <w:rPr>
          <w:rFonts w:ascii="Times New Roman" w:hAnsi="Times New Roman" w:cs="Times New Roman"/>
          <w:sz w:val="24"/>
          <w:szCs w:val="24"/>
        </w:rPr>
        <w:t xml:space="preserve">the properties of diluents used in preparation of medications </w:t>
      </w:r>
      <w:r w:rsidR="00D447C6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D447C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D447C6"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D447C6" w:rsidRDefault="00D447C6" w:rsidP="00B9593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the </w:t>
      </w:r>
      <w:r w:rsidR="00895A32">
        <w:rPr>
          <w:rFonts w:ascii="Times New Roman" w:hAnsi="Times New Roman" w:cs="Times New Roman"/>
          <w:sz w:val="24"/>
          <w:szCs w:val="24"/>
        </w:rPr>
        <w:t>functions performance by the table coatings</w:t>
      </w:r>
      <w:r w:rsidR="00895A32">
        <w:rPr>
          <w:rFonts w:ascii="Times New Roman" w:hAnsi="Times New Roman" w:cs="Times New Roman"/>
          <w:sz w:val="24"/>
          <w:szCs w:val="24"/>
        </w:rPr>
        <w:tab/>
      </w:r>
      <w:r w:rsidR="00895A32">
        <w:rPr>
          <w:rFonts w:ascii="Times New Roman" w:hAnsi="Times New Roman" w:cs="Times New Roman"/>
          <w:sz w:val="24"/>
          <w:szCs w:val="24"/>
        </w:rPr>
        <w:tab/>
      </w:r>
      <w:r w:rsidR="00895A32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895A32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895A32"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895A32" w:rsidRPr="00B95936" w:rsidRDefault="00895A32" w:rsidP="00C8223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role of CODEX in formation of international foods standards </w:t>
      </w:r>
      <w:r w:rsidR="00C82232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C8223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5 marks) </w:t>
      </w:r>
    </w:p>
    <w:p w:rsidR="00C54060" w:rsidRDefault="00C54060" w:rsidP="00C8223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F0646"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="007922BB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F66337" w:rsidRDefault="009F3907" w:rsidP="00F66337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66337">
        <w:rPr>
          <w:rFonts w:ascii="Times New Roman" w:hAnsi="Times New Roman" w:cs="Times New Roman"/>
          <w:sz w:val="24"/>
          <w:szCs w:val="24"/>
        </w:rPr>
        <w:t xml:space="preserve">Discuss ten (10) </w:t>
      </w:r>
      <w:r w:rsidR="00F66337" w:rsidRPr="00F66337">
        <w:rPr>
          <w:rFonts w:ascii="Times New Roman" w:hAnsi="Times New Roman" w:cs="Times New Roman"/>
          <w:sz w:val="24"/>
          <w:szCs w:val="24"/>
        </w:rPr>
        <w:t>measures that can help minimize drug residue in dairy food products</w:t>
      </w:r>
    </w:p>
    <w:p w:rsidR="00C82232" w:rsidRDefault="00F66337" w:rsidP="00F66337">
      <w:pPr>
        <w:pStyle w:val="ListParagraph"/>
        <w:spacing w:after="0" w:line="36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Pr="00F66337">
        <w:rPr>
          <w:rFonts w:ascii="Times New Roman" w:hAnsi="Times New Roman" w:cs="Times New Roman"/>
          <w:sz w:val="24"/>
          <w:szCs w:val="24"/>
        </w:rPr>
        <w:t xml:space="preserve"> (10 marks) </w:t>
      </w:r>
    </w:p>
    <w:p w:rsidR="00CB0603" w:rsidRDefault="00F66337" w:rsidP="00F66337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(5) different types of standards impl</w:t>
      </w:r>
      <w:r w:rsidR="00CB0603">
        <w:rPr>
          <w:rFonts w:ascii="Times New Roman" w:hAnsi="Times New Roman" w:cs="Times New Roman"/>
          <w:sz w:val="24"/>
          <w:szCs w:val="24"/>
        </w:rPr>
        <w:t xml:space="preserve">emented while processing food and drugs </w:t>
      </w:r>
    </w:p>
    <w:p w:rsidR="00F66337" w:rsidRPr="00F66337" w:rsidRDefault="00CB0603" w:rsidP="00CB0603">
      <w:pPr>
        <w:pStyle w:val="ListParagraph"/>
        <w:spacing w:after="0" w:line="36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(10 marks) </w:t>
      </w:r>
    </w:p>
    <w:p w:rsidR="00C54060" w:rsidRDefault="00C54060" w:rsidP="00C54060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A5AF4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="007922BB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9F2236" w:rsidRDefault="009C207A" w:rsidP="009F2236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>Discuss three tests done to standa</w:t>
      </w:r>
      <w:r w:rsidR="009F2236" w:rsidRPr="009F2236">
        <w:rPr>
          <w:rFonts w:ascii="Times New Roman" w:hAnsi="Times New Roman" w:cs="Times New Roman"/>
          <w:sz w:val="24"/>
          <w:szCs w:val="24"/>
        </w:rPr>
        <w:t>rdize drug content and release</w:t>
      </w:r>
      <w:r w:rsidR="009F2236" w:rsidRPr="009F2236">
        <w:rPr>
          <w:rFonts w:ascii="Times New Roman" w:hAnsi="Times New Roman" w:cs="Times New Roman"/>
          <w:sz w:val="24"/>
          <w:szCs w:val="24"/>
        </w:rPr>
        <w:tab/>
      </w:r>
      <w:r w:rsidR="009F2236" w:rsidRPr="009F2236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9F2236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9F2236" w:rsidRPr="009F223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9F2236" w:rsidRPr="009F2236">
        <w:rPr>
          <w:rFonts w:ascii="Times New Roman" w:hAnsi="Times New Roman" w:cs="Times New Roman"/>
          <w:sz w:val="24"/>
          <w:szCs w:val="24"/>
        </w:rPr>
        <w:t>8 marks)</w:t>
      </w:r>
    </w:p>
    <w:p w:rsidR="009F2236" w:rsidRDefault="008772BE" w:rsidP="009F2236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>Discuss provisions in Meat Control Act 356, In relation to food production and processing in Kenya</w:t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  <w:t xml:space="preserve">        (6 marks) </w:t>
      </w:r>
    </w:p>
    <w:p w:rsidR="008772BE" w:rsidRPr="009F2236" w:rsidRDefault="003200FB" w:rsidP="00C40BD5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F2236">
        <w:rPr>
          <w:rFonts w:ascii="Times New Roman" w:hAnsi="Times New Roman" w:cs="Times New Roman"/>
          <w:sz w:val="24"/>
          <w:szCs w:val="24"/>
        </w:rPr>
        <w:t xml:space="preserve">Explain the benefits of food and drug standardization to manufacturers, customers and traders </w:t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</w:r>
      <w:r w:rsidRPr="009F2236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Pr="009F223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9F2236">
        <w:rPr>
          <w:rFonts w:ascii="Times New Roman" w:hAnsi="Times New Roman" w:cs="Times New Roman"/>
          <w:sz w:val="24"/>
          <w:szCs w:val="24"/>
        </w:rPr>
        <w:t xml:space="preserve">6 marks) </w:t>
      </w:r>
    </w:p>
    <w:p w:rsidR="00C54060" w:rsidRDefault="00C54060" w:rsidP="00C40BD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3AE4">
        <w:rPr>
          <w:rFonts w:ascii="Times New Roman" w:hAnsi="Times New Roman" w:cs="Times New Roman"/>
          <w:b/>
          <w:bCs/>
          <w:sz w:val="24"/>
          <w:szCs w:val="24"/>
        </w:rPr>
        <w:t>QUESTION FOUR</w:t>
      </w:r>
      <w:r w:rsidR="007922BB">
        <w:rPr>
          <w:rFonts w:ascii="Times New Roman" w:hAnsi="Times New Roman" w:cs="Times New Roman"/>
          <w:b/>
          <w:bCs/>
          <w:sz w:val="24"/>
          <w:szCs w:val="24"/>
        </w:rPr>
        <w:t xml:space="preserve"> (20 MARKS) </w:t>
      </w:r>
    </w:p>
    <w:p w:rsidR="003200FB" w:rsidRDefault="003200FB" w:rsidP="00C40BD5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role of Kenya plant health inspectorate services (KEPHIS) in </w:t>
      </w:r>
      <w:r w:rsidR="00910333">
        <w:rPr>
          <w:rFonts w:ascii="Times New Roman" w:hAnsi="Times New Roman" w:cs="Times New Roman"/>
          <w:sz w:val="24"/>
          <w:szCs w:val="24"/>
        </w:rPr>
        <w:t xml:space="preserve">ensuring agricultural food products are safe for human consumption </w:t>
      </w:r>
      <w:r w:rsidR="00910333">
        <w:rPr>
          <w:rFonts w:ascii="Times New Roman" w:hAnsi="Times New Roman" w:cs="Times New Roman"/>
          <w:sz w:val="24"/>
          <w:szCs w:val="24"/>
        </w:rPr>
        <w:tab/>
      </w:r>
      <w:r w:rsidR="00910333">
        <w:rPr>
          <w:rFonts w:ascii="Times New Roman" w:hAnsi="Times New Roman" w:cs="Times New Roman"/>
          <w:sz w:val="24"/>
          <w:szCs w:val="24"/>
        </w:rPr>
        <w:tab/>
      </w:r>
      <w:r w:rsidR="00910333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910333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910333">
        <w:rPr>
          <w:rFonts w:ascii="Times New Roman" w:hAnsi="Times New Roman" w:cs="Times New Roman"/>
          <w:sz w:val="24"/>
          <w:szCs w:val="24"/>
        </w:rPr>
        <w:t xml:space="preserve">8 marks) </w:t>
      </w:r>
    </w:p>
    <w:p w:rsidR="00910333" w:rsidRDefault="00910333" w:rsidP="003200FB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provisions in the Public Health Act Cap 242, in relation </w:t>
      </w:r>
      <w:r w:rsidR="00AD66D0">
        <w:rPr>
          <w:rFonts w:ascii="Times New Roman" w:hAnsi="Times New Roman" w:cs="Times New Roman"/>
          <w:sz w:val="24"/>
          <w:szCs w:val="24"/>
        </w:rPr>
        <w:t>to food production and processing in Kenya</w:t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</w:r>
      <w:r w:rsidR="00AD66D0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AD66D0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AD66D0">
        <w:rPr>
          <w:rFonts w:ascii="Times New Roman" w:hAnsi="Times New Roman" w:cs="Times New Roman"/>
          <w:sz w:val="24"/>
          <w:szCs w:val="24"/>
        </w:rPr>
        <w:t xml:space="preserve">8 marks) </w:t>
      </w:r>
    </w:p>
    <w:p w:rsidR="00AD66D0" w:rsidRPr="003200FB" w:rsidRDefault="00AD66D0" w:rsidP="003200FB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four (4) factors that contributes to increased cases of drug residues in meat products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4 marks) </w:t>
      </w:r>
    </w:p>
    <w:p w:rsidR="00C54060" w:rsidRPr="004A63DD" w:rsidRDefault="00C54060" w:rsidP="00C540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C54060" w:rsidRPr="00B360DB" w:rsidRDefault="00C54060" w:rsidP="00C5406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54060" w:rsidRPr="00797FF6" w:rsidRDefault="00C54060" w:rsidP="00C540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54060" w:rsidRDefault="00C54060" w:rsidP="00C54060"/>
    <w:p w:rsidR="00C54060" w:rsidRDefault="00C54060" w:rsidP="00C54060"/>
    <w:p w:rsidR="00C54060" w:rsidRDefault="00C54060" w:rsidP="00C54060"/>
    <w:p w:rsidR="00C54060" w:rsidRDefault="00C54060" w:rsidP="00C54060"/>
    <w:p w:rsidR="00C54060" w:rsidRDefault="00C54060" w:rsidP="00C54060"/>
    <w:p w:rsidR="00C54060" w:rsidRDefault="00C54060" w:rsidP="00C54060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6205" w:rsidRDefault="00A16205" w:rsidP="00E17DC4">
      <w:pPr>
        <w:spacing w:after="0" w:line="240" w:lineRule="auto"/>
      </w:pPr>
      <w:r>
        <w:separator/>
      </w:r>
    </w:p>
  </w:endnote>
  <w:endnote w:type="continuationSeparator" w:id="0">
    <w:p w:rsidR="00A16205" w:rsidRDefault="00A16205" w:rsidP="00E17D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6205" w:rsidRDefault="00A16205" w:rsidP="00E17DC4">
      <w:pPr>
        <w:spacing w:after="0" w:line="240" w:lineRule="auto"/>
      </w:pPr>
      <w:r>
        <w:separator/>
      </w:r>
    </w:p>
  </w:footnote>
  <w:footnote w:type="continuationSeparator" w:id="0">
    <w:p w:rsidR="00A16205" w:rsidRDefault="00A16205" w:rsidP="00E17D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E17DC4" w:rsidP="00D73423">
    <w:pPr>
      <w:jc w:val="center"/>
    </w:pPr>
    <w:r>
      <w:t>BMET 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E6EF6"/>
    <w:multiLevelType w:val="hybridMultilevel"/>
    <w:tmpl w:val="FC2A9DE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2E32BF"/>
    <w:multiLevelType w:val="hybridMultilevel"/>
    <w:tmpl w:val="1750CE74"/>
    <w:lvl w:ilvl="0" w:tplc="7304DCE0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8DD7063"/>
    <w:multiLevelType w:val="hybridMultilevel"/>
    <w:tmpl w:val="19C86FE8"/>
    <w:lvl w:ilvl="0" w:tplc="7304DCE0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E17568A"/>
    <w:multiLevelType w:val="hybridMultilevel"/>
    <w:tmpl w:val="4AF4E80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130D2A"/>
    <w:multiLevelType w:val="hybridMultilevel"/>
    <w:tmpl w:val="9AB22956"/>
    <w:lvl w:ilvl="0" w:tplc="27F8D9FC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51026C"/>
    <w:multiLevelType w:val="hybridMultilevel"/>
    <w:tmpl w:val="1C8EEC0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0F478B1"/>
    <w:multiLevelType w:val="hybridMultilevel"/>
    <w:tmpl w:val="2D6AA21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31045E4"/>
    <w:multiLevelType w:val="hybridMultilevel"/>
    <w:tmpl w:val="134CC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744C7B"/>
    <w:multiLevelType w:val="hybridMultilevel"/>
    <w:tmpl w:val="B4A25DD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2510737"/>
    <w:multiLevelType w:val="hybridMultilevel"/>
    <w:tmpl w:val="FEA6B03C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52604AA"/>
    <w:multiLevelType w:val="hybridMultilevel"/>
    <w:tmpl w:val="2EFE1A0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92664468">
    <w:abstractNumId w:val="3"/>
  </w:num>
  <w:num w:numId="2" w16cid:durableId="1966496059">
    <w:abstractNumId w:val="6"/>
  </w:num>
  <w:num w:numId="3" w16cid:durableId="1872839603">
    <w:abstractNumId w:val="10"/>
  </w:num>
  <w:num w:numId="4" w16cid:durableId="2070951940">
    <w:abstractNumId w:val="5"/>
  </w:num>
  <w:num w:numId="5" w16cid:durableId="843521338">
    <w:abstractNumId w:val="8"/>
  </w:num>
  <w:num w:numId="6" w16cid:durableId="61222256">
    <w:abstractNumId w:val="7"/>
  </w:num>
  <w:num w:numId="7" w16cid:durableId="1307082290">
    <w:abstractNumId w:val="2"/>
  </w:num>
  <w:num w:numId="8" w16cid:durableId="1924684787">
    <w:abstractNumId w:val="4"/>
  </w:num>
  <w:num w:numId="9" w16cid:durableId="1842694952">
    <w:abstractNumId w:val="0"/>
  </w:num>
  <w:num w:numId="10" w16cid:durableId="1287934223">
    <w:abstractNumId w:val="9"/>
  </w:num>
  <w:num w:numId="11" w16cid:durableId="19999155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060"/>
    <w:rsid w:val="0022446C"/>
    <w:rsid w:val="003200FB"/>
    <w:rsid w:val="0039257F"/>
    <w:rsid w:val="003C02B8"/>
    <w:rsid w:val="006A0758"/>
    <w:rsid w:val="006A2D45"/>
    <w:rsid w:val="007922BB"/>
    <w:rsid w:val="008772BE"/>
    <w:rsid w:val="00895A32"/>
    <w:rsid w:val="00910333"/>
    <w:rsid w:val="009C207A"/>
    <w:rsid w:val="009F2236"/>
    <w:rsid w:val="009F3907"/>
    <w:rsid w:val="00A16205"/>
    <w:rsid w:val="00A23DAB"/>
    <w:rsid w:val="00A83E35"/>
    <w:rsid w:val="00A87CE5"/>
    <w:rsid w:val="00AD66D0"/>
    <w:rsid w:val="00B95936"/>
    <w:rsid w:val="00C2522C"/>
    <w:rsid w:val="00C40BD5"/>
    <w:rsid w:val="00C54060"/>
    <w:rsid w:val="00C82232"/>
    <w:rsid w:val="00CB0603"/>
    <w:rsid w:val="00D31C2D"/>
    <w:rsid w:val="00D34FA7"/>
    <w:rsid w:val="00D35F1E"/>
    <w:rsid w:val="00D447C6"/>
    <w:rsid w:val="00D93063"/>
    <w:rsid w:val="00E17DC4"/>
    <w:rsid w:val="00EB4565"/>
    <w:rsid w:val="00F66337"/>
    <w:rsid w:val="00FB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04A95"/>
  <w15:chartTrackingRefBased/>
  <w15:docId w15:val="{12339E75-66F5-4560-B782-237CBEC68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40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540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4060"/>
  </w:style>
  <w:style w:type="paragraph" w:styleId="ListParagraph">
    <w:name w:val="List Paragraph"/>
    <w:basedOn w:val="Normal"/>
    <w:uiPriority w:val="34"/>
    <w:qFormat/>
    <w:rsid w:val="00C5406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7D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D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15</cp:revision>
  <dcterms:created xsi:type="dcterms:W3CDTF">2023-03-10T10:41:00Z</dcterms:created>
  <dcterms:modified xsi:type="dcterms:W3CDTF">2023-03-29T05:41:00Z</dcterms:modified>
</cp:coreProperties>
</file>