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62DC" w:rsidRDefault="00274BC0">
      <w:pPr>
        <w:rPr>
          <w:b/>
        </w:rPr>
      </w:pPr>
      <w:r w:rsidRPr="00274BC0">
        <w:rPr>
          <w:b/>
        </w:rPr>
        <w:t>CHEM 405: ANALYTICAL CHEMISTRY II</w:t>
      </w:r>
    </w:p>
    <w:p w:rsidR="00274BC0" w:rsidRDefault="00274BC0" w:rsidP="00274BC0">
      <w:r w:rsidRPr="00D85458">
        <w:t>INSTRUCTIONS</w:t>
      </w:r>
    </w:p>
    <w:p w:rsidR="00274BC0" w:rsidRDefault="00274BC0" w:rsidP="00274BC0">
      <w:pPr>
        <w:rPr>
          <w:b/>
        </w:rPr>
      </w:pPr>
      <w:r>
        <w:t xml:space="preserve">Answer question </w:t>
      </w:r>
      <w:r w:rsidRPr="00D85458">
        <w:rPr>
          <w:b/>
        </w:rPr>
        <w:t>one</w:t>
      </w:r>
      <w:r>
        <w:t xml:space="preserve"> and any other </w:t>
      </w:r>
      <w:r w:rsidRPr="00D85458">
        <w:rPr>
          <w:b/>
        </w:rPr>
        <w:t>two</w:t>
      </w:r>
      <w:r>
        <w:rPr>
          <w:b/>
        </w:rPr>
        <w:t>.</w:t>
      </w:r>
    </w:p>
    <w:p w:rsidR="00274BC0" w:rsidRDefault="00274BC0" w:rsidP="00274BC0">
      <w:r>
        <w:t>Useful data are provided.</w:t>
      </w:r>
    </w:p>
    <w:p w:rsidR="00274BC0" w:rsidRDefault="00274BC0">
      <w:pPr>
        <w:rPr>
          <w:b/>
        </w:rPr>
      </w:pPr>
      <w:r w:rsidRPr="0018281D">
        <w:rPr>
          <w:noProof/>
        </w:rPr>
        <w:drawing>
          <wp:inline distT="0" distB="0" distL="0" distR="0" wp14:anchorId="47E7012F" wp14:editId="042544D7">
            <wp:extent cx="5943600" cy="5388610"/>
            <wp:effectExtent l="0" t="0" r="0" b="254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3600" cy="5388610"/>
                    </a:xfrm>
                    <a:prstGeom prst="rect">
                      <a:avLst/>
                    </a:prstGeom>
                    <a:noFill/>
                    <a:ln>
                      <a:noFill/>
                    </a:ln>
                  </pic:spPr>
                </pic:pic>
              </a:graphicData>
            </a:graphic>
          </wp:inline>
        </w:drawing>
      </w:r>
    </w:p>
    <w:p w:rsidR="00E32504" w:rsidRDefault="00E32504">
      <w:pPr>
        <w:rPr>
          <w:b/>
        </w:rPr>
      </w:pPr>
      <w:r>
        <w:rPr>
          <w:b/>
        </w:rPr>
        <w:t>QUESTION ONE (30 MARKS)</w:t>
      </w:r>
    </w:p>
    <w:p w:rsidR="00E32504" w:rsidRDefault="00E32504">
      <w:r>
        <w:t>a)</w:t>
      </w:r>
      <w:r w:rsidR="0074540B">
        <w:t>(i)</w:t>
      </w:r>
      <w:r w:rsidR="00BE132A">
        <w:t>Discuss fundamental vibrational modes with help of suitable illustrations</w:t>
      </w:r>
      <w:r w:rsidR="00E67EE7">
        <w:t>.</w:t>
      </w:r>
    </w:p>
    <w:p w:rsidR="00C84164" w:rsidRPr="00E32504" w:rsidRDefault="00E67EE7">
      <w:r>
        <w:t xml:space="preserve">                                                                                                                                                                 (4 marks)</w:t>
      </w:r>
    </w:p>
    <w:p w:rsidR="00E32504" w:rsidRDefault="00C84164">
      <w:r w:rsidRPr="00C84164">
        <w:t xml:space="preserve">                                                                                                                                                               </w:t>
      </w:r>
    </w:p>
    <w:p w:rsidR="00753BC7" w:rsidRDefault="00461C50">
      <w:pPr>
        <w:rPr>
          <w:rFonts w:ascii="Times New Roman" w:hAnsi="Times New Roman" w:cs="Times New Roman"/>
          <w:bCs/>
          <w:spacing w:val="-6"/>
          <w:sz w:val="24"/>
          <w:szCs w:val="24"/>
        </w:rPr>
      </w:pPr>
      <w:r>
        <w:t>b)</w:t>
      </w:r>
      <w:r w:rsidR="007F01CE" w:rsidRPr="007F01CE">
        <w:rPr>
          <w:rFonts w:ascii="Proxima Nova" w:hAnsi="Proxima Nova"/>
          <w:b/>
          <w:bCs/>
          <w:color w:val="3B556B"/>
          <w:spacing w:val="-6"/>
          <w:sz w:val="30"/>
          <w:szCs w:val="30"/>
        </w:rPr>
        <w:t xml:space="preserve"> </w:t>
      </w:r>
      <w:r w:rsidR="00753BC7">
        <w:rPr>
          <w:rFonts w:ascii="Times New Roman" w:hAnsi="Times New Roman" w:cs="Times New Roman"/>
          <w:bCs/>
          <w:spacing w:val="-6"/>
          <w:sz w:val="24"/>
          <w:szCs w:val="24"/>
        </w:rPr>
        <w:t>Def</w:t>
      </w:r>
      <w:r w:rsidR="00FA4F8F">
        <w:rPr>
          <w:rFonts w:ascii="Times New Roman" w:hAnsi="Times New Roman" w:cs="Times New Roman"/>
          <w:bCs/>
          <w:spacing w:val="-6"/>
          <w:sz w:val="24"/>
          <w:szCs w:val="24"/>
        </w:rPr>
        <w:t>ine the following terms and explain:</w:t>
      </w:r>
    </w:p>
    <w:p w:rsidR="00753BC7" w:rsidRPr="00753BC7" w:rsidRDefault="002D5E2B" w:rsidP="00753BC7">
      <w:pPr>
        <w:pStyle w:val="ListParagraph"/>
        <w:numPr>
          <w:ilvl w:val="0"/>
          <w:numId w:val="1"/>
        </w:numPr>
        <w:rPr>
          <w:rFonts w:ascii="Times New Roman" w:hAnsi="Times New Roman" w:cs="Times New Roman"/>
          <w:bCs/>
          <w:spacing w:val="-6"/>
          <w:sz w:val="24"/>
          <w:szCs w:val="24"/>
        </w:rPr>
      </w:pPr>
      <w:r>
        <w:rPr>
          <w:rFonts w:ascii="Times New Roman" w:hAnsi="Times New Roman" w:cs="Times New Roman"/>
          <w:bCs/>
          <w:spacing w:val="-6"/>
          <w:sz w:val="24"/>
          <w:szCs w:val="24"/>
        </w:rPr>
        <w:lastRenderedPageBreak/>
        <w:t xml:space="preserve"> singlet state                                                                                                                   (1 mark)</w:t>
      </w:r>
    </w:p>
    <w:p w:rsidR="00753BC7" w:rsidRPr="00753BC7" w:rsidRDefault="002D5E2B" w:rsidP="00753BC7">
      <w:pPr>
        <w:pStyle w:val="ListParagraph"/>
        <w:numPr>
          <w:ilvl w:val="0"/>
          <w:numId w:val="1"/>
        </w:numPr>
        <w:rPr>
          <w:rFonts w:ascii="Times New Roman" w:hAnsi="Times New Roman" w:cs="Times New Roman"/>
          <w:bCs/>
          <w:spacing w:val="-6"/>
          <w:sz w:val="24"/>
          <w:szCs w:val="24"/>
        </w:rPr>
      </w:pPr>
      <w:r>
        <w:rPr>
          <w:rFonts w:ascii="Times New Roman" w:hAnsi="Times New Roman" w:cs="Times New Roman"/>
          <w:bCs/>
          <w:spacing w:val="-6"/>
          <w:sz w:val="24"/>
          <w:szCs w:val="24"/>
        </w:rPr>
        <w:t>triplet state                                                                                                                     (1.5 marks)</w:t>
      </w:r>
    </w:p>
    <w:p w:rsidR="00753BC7" w:rsidRPr="00753BC7" w:rsidRDefault="002D5E2B" w:rsidP="00753BC7">
      <w:pPr>
        <w:pStyle w:val="ListParagraph"/>
        <w:numPr>
          <w:ilvl w:val="0"/>
          <w:numId w:val="1"/>
        </w:numPr>
        <w:rPr>
          <w:rFonts w:ascii="Times New Roman" w:hAnsi="Times New Roman" w:cs="Times New Roman"/>
          <w:bCs/>
          <w:spacing w:val="-6"/>
          <w:sz w:val="24"/>
          <w:szCs w:val="24"/>
        </w:rPr>
      </w:pPr>
      <w:r>
        <w:rPr>
          <w:rFonts w:ascii="Times New Roman" w:hAnsi="Times New Roman" w:cs="Times New Roman"/>
          <w:bCs/>
          <w:spacing w:val="-6"/>
          <w:sz w:val="24"/>
          <w:szCs w:val="24"/>
        </w:rPr>
        <w:t>vibrational relaxation</w:t>
      </w:r>
      <w:r w:rsidR="00244BAA">
        <w:rPr>
          <w:rFonts w:ascii="Times New Roman" w:hAnsi="Times New Roman" w:cs="Times New Roman"/>
          <w:bCs/>
          <w:spacing w:val="-6"/>
          <w:sz w:val="24"/>
          <w:szCs w:val="24"/>
        </w:rPr>
        <w:t xml:space="preserve">                                                                                                    (1.5 marks)                                                                                             </w:t>
      </w:r>
    </w:p>
    <w:p w:rsidR="007F727F" w:rsidRPr="007F727F" w:rsidRDefault="00753BC7" w:rsidP="007F727F">
      <w:pPr>
        <w:pStyle w:val="ListParagraph"/>
        <w:numPr>
          <w:ilvl w:val="0"/>
          <w:numId w:val="1"/>
        </w:numPr>
        <w:rPr>
          <w:rFonts w:ascii="Times New Roman" w:hAnsi="Times New Roman" w:cs="Times New Roman"/>
          <w:sz w:val="24"/>
          <w:szCs w:val="24"/>
        </w:rPr>
      </w:pPr>
      <w:r w:rsidRPr="00753BC7">
        <w:rPr>
          <w:rFonts w:ascii="Times New Roman" w:hAnsi="Times New Roman" w:cs="Times New Roman"/>
          <w:bCs/>
          <w:spacing w:val="-6"/>
          <w:sz w:val="24"/>
          <w:szCs w:val="24"/>
        </w:rPr>
        <w:t xml:space="preserve"> internal conversion</w:t>
      </w:r>
      <w:r w:rsidR="00244BAA">
        <w:rPr>
          <w:rFonts w:ascii="Times New Roman" w:hAnsi="Times New Roman" w:cs="Times New Roman"/>
          <w:bCs/>
          <w:spacing w:val="-6"/>
          <w:sz w:val="24"/>
          <w:szCs w:val="24"/>
        </w:rPr>
        <w:t xml:space="preserve">                                                                                                        (1 mark)</w:t>
      </w:r>
    </w:p>
    <w:p w:rsidR="007F727F" w:rsidRDefault="007F727F" w:rsidP="007F727F">
      <w:pPr>
        <w:rPr>
          <w:rFonts w:ascii="Times New Roman" w:hAnsi="Times New Roman" w:cs="Times New Roman"/>
          <w:sz w:val="24"/>
          <w:szCs w:val="24"/>
        </w:rPr>
      </w:pPr>
      <w:r w:rsidRPr="007F727F">
        <w:rPr>
          <w:rFonts w:ascii="Times New Roman" w:hAnsi="Times New Roman" w:cs="Times New Roman"/>
          <w:sz w:val="24"/>
          <w:szCs w:val="24"/>
        </w:rPr>
        <w:t>c)</w:t>
      </w:r>
      <w:r w:rsidR="00BF6516">
        <w:rPr>
          <w:rFonts w:ascii="Times New Roman" w:hAnsi="Times New Roman" w:cs="Times New Roman"/>
          <w:sz w:val="24"/>
          <w:szCs w:val="24"/>
        </w:rPr>
        <w:t>(i)</w:t>
      </w:r>
    </w:p>
    <w:p w:rsidR="003271B0" w:rsidRDefault="003271B0" w:rsidP="007F727F">
      <w:pPr>
        <w:rPr>
          <w:rFonts w:ascii="Times New Roman" w:hAnsi="Times New Roman" w:cs="Times New Roman"/>
          <w:sz w:val="24"/>
          <w:szCs w:val="24"/>
        </w:rPr>
      </w:pPr>
      <w:r>
        <w:rPr>
          <w:noProof/>
        </w:rPr>
        <w:drawing>
          <wp:inline distT="0" distB="0" distL="0" distR="0" wp14:anchorId="77B28F77" wp14:editId="3B93D499">
            <wp:extent cx="4833257" cy="1666473"/>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
                    <a:srcRect l="36993" t="35854" r="26045" b="14263"/>
                    <a:stretch/>
                  </pic:blipFill>
                  <pic:spPr bwMode="auto">
                    <a:xfrm>
                      <a:off x="0" y="0"/>
                      <a:ext cx="4851981" cy="1672929"/>
                    </a:xfrm>
                    <a:prstGeom prst="rect">
                      <a:avLst/>
                    </a:prstGeom>
                    <a:ln>
                      <a:noFill/>
                    </a:ln>
                    <a:extLst>
                      <a:ext uri="{53640926-AAD7-44D8-BBD7-CCE9431645EC}">
                        <a14:shadowObscured xmlns:a14="http://schemas.microsoft.com/office/drawing/2010/main"/>
                      </a:ext>
                    </a:extLst>
                  </pic:spPr>
                </pic:pic>
              </a:graphicData>
            </a:graphic>
          </wp:inline>
        </w:drawing>
      </w:r>
    </w:p>
    <w:p w:rsidR="003271B0" w:rsidRDefault="003271B0" w:rsidP="007F727F">
      <w:pPr>
        <w:rPr>
          <w:rFonts w:ascii="Times New Roman" w:hAnsi="Times New Roman" w:cs="Times New Roman"/>
          <w:sz w:val="24"/>
          <w:szCs w:val="24"/>
        </w:rPr>
      </w:pPr>
      <w:r>
        <w:rPr>
          <w:rFonts w:ascii="Times New Roman" w:hAnsi="Times New Roman" w:cs="Times New Roman"/>
          <w:sz w:val="24"/>
          <w:szCs w:val="24"/>
        </w:rPr>
        <w:t xml:space="preserve">                                                                                                                                   </w:t>
      </w:r>
      <w:r w:rsidR="00427F88">
        <w:rPr>
          <w:rFonts w:ascii="Times New Roman" w:hAnsi="Times New Roman" w:cs="Times New Roman"/>
          <w:sz w:val="24"/>
          <w:szCs w:val="24"/>
        </w:rPr>
        <w:t>(2 marks)</w:t>
      </w:r>
    </w:p>
    <w:p w:rsidR="00131BBE" w:rsidRPr="00131BBE" w:rsidRDefault="00E23212" w:rsidP="007F727F">
      <w:pPr>
        <w:rPr>
          <w:rFonts w:ascii="Times New Roman" w:hAnsi="Times New Roman" w:cs="Times New Roman"/>
          <w:sz w:val="24"/>
          <w:szCs w:val="24"/>
        </w:rPr>
      </w:pPr>
      <w:r>
        <w:rPr>
          <w:rFonts w:ascii="Times New Roman" w:hAnsi="Times New Roman" w:cs="Times New Roman"/>
          <w:sz w:val="24"/>
          <w:szCs w:val="24"/>
        </w:rPr>
        <w:t>(ii)</w:t>
      </w:r>
      <w:r w:rsidR="00131BBE" w:rsidRPr="00131BBE">
        <w:rPr>
          <w:rFonts w:ascii="Proxima Nova" w:hAnsi="Proxima Nova"/>
          <w:b/>
          <w:bCs/>
          <w:color w:val="3B556B"/>
          <w:spacing w:val="-6"/>
          <w:sz w:val="30"/>
          <w:szCs w:val="30"/>
        </w:rPr>
        <w:t xml:space="preserve"> </w:t>
      </w:r>
      <w:r w:rsidR="00131BBE" w:rsidRPr="00131BBE">
        <w:rPr>
          <w:rFonts w:ascii="Times New Roman" w:hAnsi="Times New Roman" w:cs="Times New Roman"/>
          <w:bCs/>
          <w:spacing w:val="-6"/>
          <w:sz w:val="24"/>
          <w:szCs w:val="24"/>
        </w:rPr>
        <w:t>Quinine is one of the best-known fluorescent molecules, and the sensitivities of fluorometers are often specified in terms of the detection limit for this molecule. The structure of quinine is given next. Predict the part of the molecule that is most likely to behave as the chromophore and fluorescent center.</w:t>
      </w:r>
    </w:p>
    <w:p w:rsidR="00131BBE" w:rsidRDefault="00131BBE" w:rsidP="007F727F">
      <w:pPr>
        <w:rPr>
          <w:rFonts w:ascii="Times New Roman" w:hAnsi="Times New Roman" w:cs="Times New Roman"/>
          <w:sz w:val="24"/>
          <w:szCs w:val="24"/>
        </w:rPr>
      </w:pPr>
      <w:r>
        <w:rPr>
          <w:noProof/>
        </w:rPr>
        <w:drawing>
          <wp:inline distT="0" distB="0" distL="0" distR="0" wp14:anchorId="2B74A3B4" wp14:editId="3E185894">
            <wp:extent cx="3765176" cy="1428750"/>
            <wp:effectExtent l="0" t="0" r="698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40752" t="45048" r="29535" b="17243"/>
                    <a:stretch/>
                  </pic:blipFill>
                  <pic:spPr bwMode="auto">
                    <a:xfrm>
                      <a:off x="0" y="0"/>
                      <a:ext cx="3928821" cy="1490848"/>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4"/>
          <w:szCs w:val="24"/>
        </w:rPr>
        <w:t xml:space="preserve">                            </w:t>
      </w:r>
    </w:p>
    <w:p w:rsidR="00E23212" w:rsidRDefault="00131BBE" w:rsidP="007F727F">
      <w:pPr>
        <w:rPr>
          <w:rFonts w:ascii="Times New Roman" w:hAnsi="Times New Roman" w:cs="Times New Roman"/>
          <w:sz w:val="24"/>
          <w:szCs w:val="24"/>
        </w:rPr>
      </w:pPr>
      <w:r>
        <w:rPr>
          <w:rFonts w:ascii="Times New Roman" w:hAnsi="Times New Roman" w:cs="Times New Roman"/>
          <w:sz w:val="24"/>
          <w:szCs w:val="24"/>
        </w:rPr>
        <w:t xml:space="preserve">                                                                                                                                 (3 marks)</w:t>
      </w:r>
    </w:p>
    <w:p w:rsidR="000C1FE7" w:rsidRDefault="0031434D" w:rsidP="007F727F">
      <w:pPr>
        <w:rPr>
          <w:rFonts w:ascii="Times New Roman" w:hAnsi="Times New Roman" w:cs="Times New Roman"/>
          <w:bCs/>
          <w:color w:val="3B556B"/>
          <w:spacing w:val="-6"/>
          <w:sz w:val="24"/>
          <w:szCs w:val="24"/>
        </w:rPr>
      </w:pPr>
      <w:r>
        <w:rPr>
          <w:rFonts w:ascii="Times New Roman" w:hAnsi="Times New Roman" w:cs="Times New Roman"/>
          <w:sz w:val="24"/>
          <w:szCs w:val="24"/>
        </w:rPr>
        <w:t>(iii</w:t>
      </w:r>
      <w:r w:rsidRPr="000C1FE7">
        <w:rPr>
          <w:rFonts w:ascii="Times New Roman" w:hAnsi="Times New Roman" w:cs="Times New Roman"/>
          <w:sz w:val="24"/>
          <w:szCs w:val="24"/>
        </w:rPr>
        <w:t>)</w:t>
      </w:r>
      <w:r w:rsidR="000C1FE7" w:rsidRPr="000C1FE7">
        <w:rPr>
          <w:rFonts w:ascii="Times New Roman" w:hAnsi="Times New Roman" w:cs="Times New Roman"/>
          <w:bCs/>
          <w:color w:val="3B556B"/>
          <w:spacing w:val="-6"/>
          <w:sz w:val="24"/>
          <w:szCs w:val="24"/>
        </w:rPr>
        <w:t xml:space="preserve"> Cyclohexanone exhibits its strongest IR absorption band at 5.86 μm, and at this wavelength there is a linear relationship between absorbance and concentration.</w:t>
      </w:r>
    </w:p>
    <w:p w:rsidR="000C1FE7" w:rsidRPr="00D84E87" w:rsidRDefault="00D84E87" w:rsidP="00D84E87">
      <w:pPr>
        <w:rPr>
          <w:rFonts w:ascii="Times New Roman" w:hAnsi="Times New Roman" w:cs="Times New Roman"/>
          <w:bCs/>
          <w:color w:val="3B556B"/>
          <w:spacing w:val="-6"/>
          <w:sz w:val="24"/>
          <w:szCs w:val="24"/>
        </w:rPr>
      </w:pPr>
      <w:r>
        <w:rPr>
          <w:rFonts w:ascii="Times New Roman" w:hAnsi="Times New Roman" w:cs="Times New Roman"/>
          <w:bCs/>
          <w:color w:val="3B556B"/>
          <w:spacing w:val="-6"/>
          <w:sz w:val="24"/>
          <w:szCs w:val="24"/>
        </w:rPr>
        <w:t xml:space="preserve">      I.</w:t>
      </w:r>
      <w:r w:rsidR="000C1FE7" w:rsidRPr="00D84E87">
        <w:rPr>
          <w:rFonts w:ascii="Times New Roman" w:hAnsi="Times New Roman" w:cs="Times New Roman"/>
          <w:bCs/>
          <w:color w:val="3B556B"/>
          <w:spacing w:val="-6"/>
          <w:sz w:val="24"/>
          <w:szCs w:val="24"/>
        </w:rPr>
        <w:t>Identify the part of the molecule responsible for the absorbance at this wavelength.</w:t>
      </w:r>
    </w:p>
    <w:p w:rsidR="00D52C61" w:rsidRPr="00D52C61" w:rsidRDefault="00D52C61" w:rsidP="00D52C61">
      <w:pPr>
        <w:rPr>
          <w:rFonts w:ascii="Times New Roman" w:hAnsi="Times New Roman" w:cs="Times New Roman"/>
          <w:bCs/>
          <w:color w:val="3B556B"/>
          <w:spacing w:val="-6"/>
          <w:sz w:val="24"/>
          <w:szCs w:val="24"/>
        </w:rPr>
      </w:pPr>
      <w:r>
        <w:rPr>
          <w:rFonts w:ascii="Times New Roman" w:hAnsi="Times New Roman" w:cs="Times New Roman"/>
          <w:bCs/>
          <w:color w:val="3B556B"/>
          <w:spacing w:val="-6"/>
          <w:sz w:val="24"/>
          <w:szCs w:val="24"/>
        </w:rPr>
        <w:t xml:space="preserve">                                                                                                                                                          (1 mark)</w:t>
      </w:r>
    </w:p>
    <w:p w:rsidR="000C1FE7" w:rsidRDefault="00D84E87" w:rsidP="007F727F">
      <w:pPr>
        <w:rPr>
          <w:rFonts w:ascii="Times New Roman" w:hAnsi="Times New Roman" w:cs="Times New Roman"/>
          <w:bCs/>
          <w:color w:val="3B556B"/>
          <w:spacing w:val="-6"/>
          <w:sz w:val="24"/>
          <w:szCs w:val="24"/>
        </w:rPr>
      </w:pPr>
      <w:r>
        <w:rPr>
          <w:rFonts w:ascii="Times New Roman" w:hAnsi="Times New Roman" w:cs="Times New Roman"/>
          <w:bCs/>
          <w:color w:val="3B556B"/>
          <w:spacing w:val="-6"/>
          <w:sz w:val="24"/>
          <w:szCs w:val="24"/>
        </w:rPr>
        <w:t>II.</w:t>
      </w:r>
      <w:r w:rsidR="000C1FE7" w:rsidRPr="000C1FE7">
        <w:rPr>
          <w:rFonts w:ascii="Times New Roman" w:hAnsi="Times New Roman" w:cs="Times New Roman"/>
          <w:bCs/>
          <w:color w:val="3B556B"/>
          <w:spacing w:val="-6"/>
          <w:sz w:val="24"/>
          <w:szCs w:val="24"/>
        </w:rPr>
        <w:t>Suggest a solvent that would be suitable for a quantitative analysis of cyclohexanone at this wavelength.</w:t>
      </w:r>
      <w:r w:rsidR="002B39DD">
        <w:rPr>
          <w:rFonts w:ascii="Times New Roman" w:hAnsi="Times New Roman" w:cs="Times New Roman"/>
          <w:bCs/>
          <w:color w:val="3B556B"/>
          <w:spacing w:val="-6"/>
          <w:sz w:val="24"/>
          <w:szCs w:val="24"/>
        </w:rPr>
        <w:t xml:space="preserve">                                                                                                                                       (1 mark)</w:t>
      </w:r>
    </w:p>
    <w:p w:rsidR="00333BCF" w:rsidRDefault="00D84E87" w:rsidP="007F727F">
      <w:pPr>
        <w:rPr>
          <w:rFonts w:ascii="Times New Roman" w:hAnsi="Times New Roman" w:cs="Times New Roman"/>
          <w:bCs/>
          <w:color w:val="3B556B"/>
          <w:spacing w:val="-6"/>
          <w:sz w:val="24"/>
          <w:szCs w:val="24"/>
        </w:rPr>
      </w:pPr>
      <w:r>
        <w:rPr>
          <w:rFonts w:ascii="Times New Roman" w:hAnsi="Times New Roman" w:cs="Times New Roman"/>
          <w:bCs/>
          <w:color w:val="3B556B"/>
          <w:spacing w:val="-6"/>
          <w:sz w:val="24"/>
          <w:szCs w:val="24"/>
        </w:rPr>
        <w:t>III.</w:t>
      </w:r>
      <w:r w:rsidR="000C1FE7" w:rsidRPr="000C1FE7">
        <w:rPr>
          <w:rFonts w:ascii="Times New Roman" w:hAnsi="Times New Roman" w:cs="Times New Roman"/>
          <w:bCs/>
          <w:color w:val="3B556B"/>
          <w:spacing w:val="-6"/>
          <w:sz w:val="24"/>
          <w:szCs w:val="24"/>
        </w:rPr>
        <w:t xml:space="preserve"> A solution of cyclohexanone (4.0 mg/mL) in</w:t>
      </w:r>
      <w:r>
        <w:rPr>
          <w:rFonts w:ascii="Times New Roman" w:hAnsi="Times New Roman" w:cs="Times New Roman"/>
          <w:bCs/>
          <w:color w:val="3B556B"/>
          <w:spacing w:val="-6"/>
          <w:sz w:val="24"/>
          <w:szCs w:val="24"/>
        </w:rPr>
        <w:t xml:space="preserve"> the solvent selected in part (II</w:t>
      </w:r>
      <w:r w:rsidR="000C1FE7" w:rsidRPr="000C1FE7">
        <w:rPr>
          <w:rFonts w:ascii="Times New Roman" w:hAnsi="Times New Roman" w:cs="Times New Roman"/>
          <w:bCs/>
          <w:color w:val="3B556B"/>
          <w:spacing w:val="-6"/>
          <w:sz w:val="24"/>
          <w:szCs w:val="24"/>
        </w:rPr>
        <w:t>) exhibits a blank-corrected absorbance of 0.800 in a cell with a path length of 0.025 mm. What is the detection limit for this compound under these conditions if the noise associated with the spectrum of the solvent is 0.001 absorbance units?</w:t>
      </w:r>
      <w:r w:rsidR="00211B95">
        <w:rPr>
          <w:rFonts w:ascii="Times New Roman" w:hAnsi="Times New Roman" w:cs="Times New Roman"/>
          <w:bCs/>
          <w:color w:val="3B556B"/>
          <w:spacing w:val="-6"/>
          <w:sz w:val="24"/>
          <w:szCs w:val="24"/>
        </w:rPr>
        <w:t xml:space="preserve">                                                                                                    </w:t>
      </w:r>
      <w:r w:rsidR="00412D1B">
        <w:rPr>
          <w:rFonts w:ascii="Times New Roman" w:hAnsi="Times New Roman" w:cs="Times New Roman"/>
          <w:bCs/>
          <w:color w:val="3B556B"/>
          <w:spacing w:val="-6"/>
          <w:sz w:val="24"/>
          <w:szCs w:val="24"/>
        </w:rPr>
        <w:t xml:space="preserve">                        </w:t>
      </w:r>
      <w:r w:rsidR="00211B95">
        <w:rPr>
          <w:rFonts w:ascii="Times New Roman" w:hAnsi="Times New Roman" w:cs="Times New Roman"/>
          <w:bCs/>
          <w:color w:val="3B556B"/>
          <w:spacing w:val="-6"/>
          <w:sz w:val="24"/>
          <w:szCs w:val="24"/>
        </w:rPr>
        <w:t xml:space="preserve">   (2 marks)</w:t>
      </w:r>
    </w:p>
    <w:p w:rsidR="003F3167" w:rsidRDefault="00123290" w:rsidP="007F727F">
      <w:pPr>
        <w:rPr>
          <w:rFonts w:ascii="Times New Roman" w:hAnsi="Times New Roman" w:cs="Times New Roman"/>
          <w:bCs/>
          <w:color w:val="3B556B"/>
          <w:spacing w:val="-6"/>
          <w:sz w:val="24"/>
          <w:szCs w:val="24"/>
        </w:rPr>
      </w:pPr>
      <w:r>
        <w:rPr>
          <w:rFonts w:ascii="Times New Roman" w:hAnsi="Times New Roman" w:cs="Times New Roman"/>
          <w:bCs/>
          <w:color w:val="3B556B"/>
          <w:spacing w:val="-6"/>
          <w:sz w:val="24"/>
          <w:szCs w:val="24"/>
        </w:rPr>
        <w:lastRenderedPageBreak/>
        <w:t>d) (i)</w:t>
      </w:r>
      <w:r w:rsidRPr="00123290">
        <w:rPr>
          <w:rFonts w:ascii="Proxima Nova" w:hAnsi="Proxima Nova"/>
          <w:b/>
          <w:bCs/>
          <w:color w:val="3B556B"/>
          <w:spacing w:val="-6"/>
          <w:sz w:val="30"/>
          <w:szCs w:val="30"/>
        </w:rPr>
        <w:t xml:space="preserve"> </w:t>
      </w:r>
      <w:r w:rsidRPr="00123290">
        <w:rPr>
          <w:rFonts w:ascii="Times New Roman" w:hAnsi="Times New Roman" w:cs="Times New Roman"/>
          <w:bCs/>
          <w:color w:val="3B556B"/>
          <w:spacing w:val="-6"/>
          <w:sz w:val="24"/>
          <w:szCs w:val="24"/>
        </w:rPr>
        <w:t>Why does the ratio of anti-Stokes to Stokes intensities increase with sample temperature?</w:t>
      </w:r>
    </w:p>
    <w:p w:rsidR="00E83A6B" w:rsidRDefault="00E83A6B" w:rsidP="007F727F">
      <w:pPr>
        <w:rPr>
          <w:rFonts w:ascii="Times New Roman" w:hAnsi="Times New Roman" w:cs="Times New Roman"/>
          <w:bCs/>
          <w:color w:val="3B556B"/>
          <w:spacing w:val="-6"/>
          <w:sz w:val="24"/>
          <w:szCs w:val="24"/>
        </w:rPr>
      </w:pPr>
      <w:r>
        <w:rPr>
          <w:rFonts w:ascii="Times New Roman" w:hAnsi="Times New Roman" w:cs="Times New Roman"/>
          <w:bCs/>
          <w:color w:val="3B556B"/>
          <w:spacing w:val="-6"/>
          <w:sz w:val="24"/>
          <w:szCs w:val="24"/>
        </w:rPr>
        <w:t xml:space="preserve">                                                                                                                                                             (3 marks)</w:t>
      </w:r>
    </w:p>
    <w:p w:rsidR="008A6D4F" w:rsidRDefault="0063725C" w:rsidP="008A6D4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Cs/>
          <w:color w:val="3B556B"/>
          <w:spacing w:val="-6"/>
          <w:sz w:val="24"/>
          <w:szCs w:val="24"/>
        </w:rPr>
        <w:t>(ii)</w:t>
      </w:r>
      <w:r w:rsidR="008A6D4F" w:rsidRPr="008A6D4F">
        <w:rPr>
          <w:rFonts w:ascii="Times New Roman" w:hAnsi="Times New Roman" w:cs="Times New Roman"/>
          <w:sz w:val="14"/>
          <w:szCs w:val="14"/>
        </w:rPr>
        <w:t xml:space="preserve"> </w:t>
      </w:r>
    </w:p>
    <w:p w:rsidR="008A6D4F" w:rsidRPr="008A6D4F" w:rsidRDefault="008A6D4F" w:rsidP="008A6D4F">
      <w:pPr>
        <w:autoSpaceDE w:val="0"/>
        <w:autoSpaceDN w:val="0"/>
        <w:adjustRightInd w:val="0"/>
        <w:spacing w:after="0" w:line="240" w:lineRule="auto"/>
        <w:rPr>
          <w:rFonts w:ascii="Times New Roman" w:hAnsi="Times New Roman" w:cs="Times New Roman"/>
          <w:sz w:val="24"/>
          <w:szCs w:val="24"/>
        </w:rPr>
      </w:pPr>
      <w:r w:rsidRPr="008A6D4F">
        <w:rPr>
          <w:rFonts w:ascii="Times New Roman" w:hAnsi="Times New Roman" w:cs="Times New Roman"/>
          <w:noProof/>
          <w:sz w:val="24"/>
          <w:szCs w:val="24"/>
        </w:rPr>
        <w:drawing>
          <wp:inline distT="0" distB="0" distL="0" distR="0">
            <wp:extent cx="5732145" cy="998924"/>
            <wp:effectExtent l="0" t="0" r="190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27471" cy="1015536"/>
                    </a:xfrm>
                    <a:prstGeom prst="rect">
                      <a:avLst/>
                    </a:prstGeom>
                    <a:noFill/>
                    <a:ln>
                      <a:noFill/>
                    </a:ln>
                  </pic:spPr>
                </pic:pic>
              </a:graphicData>
            </a:graphic>
          </wp:inline>
        </w:drawing>
      </w:r>
    </w:p>
    <w:p w:rsidR="0063725C" w:rsidRDefault="0063725C" w:rsidP="008A6D4F">
      <w:pPr>
        <w:rPr>
          <w:rFonts w:ascii="Times New Roman" w:hAnsi="Times New Roman" w:cs="Times New Roman"/>
          <w:bCs/>
          <w:color w:val="3B556B"/>
          <w:spacing w:val="-6"/>
          <w:sz w:val="24"/>
          <w:szCs w:val="24"/>
        </w:rPr>
      </w:pPr>
    </w:p>
    <w:p w:rsidR="00123290" w:rsidRDefault="00123290" w:rsidP="007F727F">
      <w:pPr>
        <w:rPr>
          <w:rFonts w:ascii="Times New Roman" w:hAnsi="Times New Roman" w:cs="Times New Roman"/>
          <w:bCs/>
          <w:color w:val="3B556B"/>
          <w:spacing w:val="-6"/>
          <w:sz w:val="24"/>
          <w:szCs w:val="24"/>
        </w:rPr>
      </w:pPr>
      <w:r>
        <w:rPr>
          <w:rFonts w:ascii="Times New Roman" w:hAnsi="Times New Roman" w:cs="Times New Roman"/>
          <w:bCs/>
          <w:color w:val="3B556B"/>
          <w:spacing w:val="-6"/>
          <w:sz w:val="24"/>
          <w:szCs w:val="24"/>
        </w:rPr>
        <w:t xml:space="preserve">                                                               </w:t>
      </w:r>
      <w:r w:rsidR="0009200D">
        <w:rPr>
          <w:rFonts w:ascii="Times New Roman" w:hAnsi="Times New Roman" w:cs="Times New Roman"/>
          <w:bCs/>
          <w:color w:val="3B556B"/>
          <w:spacing w:val="-6"/>
          <w:sz w:val="24"/>
          <w:szCs w:val="24"/>
        </w:rPr>
        <w:t xml:space="preserve">                                                              a)3 </w:t>
      </w:r>
      <w:r w:rsidR="00927B47">
        <w:rPr>
          <w:rFonts w:ascii="Times New Roman" w:hAnsi="Times New Roman" w:cs="Times New Roman"/>
          <w:bCs/>
          <w:color w:val="3B556B"/>
          <w:spacing w:val="-6"/>
          <w:sz w:val="24"/>
          <w:szCs w:val="24"/>
        </w:rPr>
        <w:t>marks,  b</w:t>
      </w:r>
      <w:r w:rsidR="0009200D">
        <w:rPr>
          <w:rFonts w:ascii="Times New Roman" w:hAnsi="Times New Roman" w:cs="Times New Roman"/>
          <w:bCs/>
          <w:color w:val="3B556B"/>
          <w:spacing w:val="-6"/>
          <w:sz w:val="24"/>
          <w:szCs w:val="24"/>
        </w:rPr>
        <w:t>)2 marks</w:t>
      </w:r>
    </w:p>
    <w:p w:rsidR="005E728D" w:rsidRPr="008A5249" w:rsidRDefault="00EB10DF" w:rsidP="005E728D">
      <w:pPr>
        <w:pStyle w:val="NormalWeb"/>
        <w:spacing w:before="0" w:beforeAutospacing="0"/>
        <w:outlineLvl w:val="1"/>
        <w:rPr>
          <w:bCs/>
          <w:color w:val="3B556B"/>
          <w:spacing w:val="-5"/>
          <w:kern w:val="36"/>
        </w:rPr>
      </w:pPr>
      <w:r w:rsidRPr="008A5249">
        <w:rPr>
          <w:bCs/>
          <w:color w:val="3B556B"/>
          <w:spacing w:val="-6"/>
        </w:rPr>
        <w:t>(iii)</w:t>
      </w:r>
      <w:r w:rsidR="005E728D" w:rsidRPr="008A5249">
        <w:rPr>
          <w:bCs/>
          <w:color w:val="3B556B"/>
          <w:spacing w:val="-5"/>
          <w:kern w:val="36"/>
        </w:rPr>
        <w:t xml:space="preserve"> Define</w:t>
      </w:r>
    </w:p>
    <w:p w:rsidR="005E728D" w:rsidRPr="008A5249" w:rsidRDefault="005E728D" w:rsidP="005E728D">
      <w:pPr>
        <w:pStyle w:val="NormalWeb"/>
        <w:spacing w:before="0" w:beforeAutospacing="0"/>
        <w:outlineLvl w:val="1"/>
        <w:rPr>
          <w:bCs/>
          <w:color w:val="3B556B"/>
          <w:spacing w:val="-5"/>
          <w:kern w:val="36"/>
        </w:rPr>
      </w:pPr>
      <w:r w:rsidRPr="008A5249">
        <w:rPr>
          <w:bCs/>
          <w:color w:val="3B556B"/>
          <w:spacing w:val="-5"/>
          <w:kern w:val="36"/>
        </w:rPr>
        <w:t xml:space="preserve">(a) </w:t>
      </w:r>
      <w:r w:rsidR="008A5249" w:rsidRPr="008A5249">
        <w:rPr>
          <w:bCs/>
          <w:color w:val="3B556B"/>
          <w:spacing w:val="-5"/>
          <w:kern w:val="36"/>
        </w:rPr>
        <w:t>Magnetic</w:t>
      </w:r>
      <w:r w:rsidRPr="008A5249">
        <w:rPr>
          <w:bCs/>
          <w:color w:val="3B556B"/>
          <w:spacing w:val="-5"/>
          <w:kern w:val="36"/>
        </w:rPr>
        <w:t xml:space="preserve"> anisotropy</w:t>
      </w:r>
      <w:r w:rsidR="00224159">
        <w:rPr>
          <w:bCs/>
          <w:color w:val="3B556B"/>
          <w:spacing w:val="-5"/>
          <w:kern w:val="36"/>
        </w:rPr>
        <w:t xml:space="preserve">                                                                                                 (1 mark)</w:t>
      </w:r>
    </w:p>
    <w:p w:rsidR="005E728D" w:rsidRPr="008A5249" w:rsidRDefault="005E728D" w:rsidP="005E728D">
      <w:pPr>
        <w:pStyle w:val="NormalWeb"/>
        <w:spacing w:before="0" w:beforeAutospacing="0"/>
        <w:outlineLvl w:val="1"/>
        <w:rPr>
          <w:bCs/>
          <w:color w:val="3B556B"/>
          <w:spacing w:val="-5"/>
          <w:kern w:val="36"/>
        </w:rPr>
      </w:pPr>
      <w:r w:rsidRPr="008A5249">
        <w:rPr>
          <w:bCs/>
          <w:color w:val="3B556B"/>
          <w:spacing w:val="-5"/>
          <w:kern w:val="36"/>
        </w:rPr>
        <w:t xml:space="preserve">(b) </w:t>
      </w:r>
      <w:r w:rsidR="008A5249" w:rsidRPr="008A5249">
        <w:rPr>
          <w:bCs/>
          <w:color w:val="3B556B"/>
          <w:spacing w:val="-5"/>
          <w:kern w:val="36"/>
        </w:rPr>
        <w:t>The</w:t>
      </w:r>
      <w:r w:rsidRPr="008A5249">
        <w:rPr>
          <w:bCs/>
          <w:color w:val="3B556B"/>
          <w:spacing w:val="-5"/>
          <w:kern w:val="36"/>
        </w:rPr>
        <w:t xml:space="preserve"> chemical-shift parameter</w:t>
      </w:r>
      <w:r w:rsidR="00623F68">
        <w:rPr>
          <w:bCs/>
          <w:color w:val="3B556B"/>
          <w:spacing w:val="-5"/>
          <w:kern w:val="36"/>
        </w:rPr>
        <w:t xml:space="preserve">                                                                                    (1 mark)</w:t>
      </w:r>
    </w:p>
    <w:p w:rsidR="005E728D" w:rsidRPr="008A5249" w:rsidRDefault="005E728D" w:rsidP="005E728D">
      <w:pPr>
        <w:pStyle w:val="NormalWeb"/>
        <w:spacing w:before="0" w:beforeAutospacing="0"/>
        <w:outlineLvl w:val="1"/>
        <w:rPr>
          <w:bCs/>
          <w:color w:val="3B556B"/>
          <w:spacing w:val="-5"/>
          <w:kern w:val="36"/>
        </w:rPr>
      </w:pPr>
      <w:r w:rsidRPr="008A5249">
        <w:rPr>
          <w:bCs/>
          <w:color w:val="3B556B"/>
          <w:spacing w:val="-5"/>
          <w:kern w:val="36"/>
        </w:rPr>
        <w:t>(c) Larmor frequency</w:t>
      </w:r>
      <w:r w:rsidR="00B671A5">
        <w:rPr>
          <w:bCs/>
          <w:color w:val="3B556B"/>
          <w:spacing w:val="-5"/>
          <w:kern w:val="36"/>
        </w:rPr>
        <w:t xml:space="preserve">                                                                                                        (1 mark)</w:t>
      </w:r>
    </w:p>
    <w:p w:rsidR="005E728D" w:rsidRDefault="005E728D" w:rsidP="005E728D">
      <w:pPr>
        <w:pStyle w:val="NormalWeb"/>
        <w:spacing w:before="0" w:beforeAutospacing="0"/>
        <w:outlineLvl w:val="1"/>
        <w:rPr>
          <w:bCs/>
          <w:color w:val="3B556B"/>
          <w:spacing w:val="-5"/>
          <w:kern w:val="36"/>
        </w:rPr>
      </w:pPr>
      <w:r w:rsidRPr="008A5249">
        <w:rPr>
          <w:bCs/>
          <w:color w:val="3B556B"/>
          <w:spacing w:val="-5"/>
          <w:kern w:val="36"/>
        </w:rPr>
        <w:t xml:space="preserve">(d) </w:t>
      </w:r>
      <w:r w:rsidR="008A5249" w:rsidRPr="008A5249">
        <w:rPr>
          <w:bCs/>
          <w:color w:val="3B556B"/>
          <w:spacing w:val="-5"/>
          <w:kern w:val="36"/>
        </w:rPr>
        <w:t>Coupling</w:t>
      </w:r>
      <w:r w:rsidRPr="008A5249">
        <w:rPr>
          <w:bCs/>
          <w:color w:val="3B556B"/>
          <w:spacing w:val="-5"/>
          <w:kern w:val="36"/>
        </w:rPr>
        <w:t xml:space="preserve"> constants</w:t>
      </w:r>
      <w:r w:rsidR="00052111">
        <w:rPr>
          <w:bCs/>
          <w:color w:val="3B556B"/>
          <w:spacing w:val="-5"/>
          <w:kern w:val="36"/>
        </w:rPr>
        <w:t xml:space="preserve">                                                                                                      (1 mark)</w:t>
      </w:r>
    </w:p>
    <w:p w:rsidR="00D3362F" w:rsidRDefault="00D3362F" w:rsidP="005E728D">
      <w:pPr>
        <w:pStyle w:val="NormalWeb"/>
        <w:spacing w:before="0" w:beforeAutospacing="0"/>
        <w:outlineLvl w:val="1"/>
        <w:rPr>
          <w:bCs/>
          <w:color w:val="3B556B"/>
          <w:spacing w:val="-5"/>
          <w:kern w:val="36"/>
        </w:rPr>
      </w:pPr>
    </w:p>
    <w:p w:rsidR="00D3362F" w:rsidRDefault="00D3362F" w:rsidP="005E728D">
      <w:pPr>
        <w:pStyle w:val="NormalWeb"/>
        <w:spacing w:before="0" w:beforeAutospacing="0"/>
        <w:outlineLvl w:val="1"/>
        <w:rPr>
          <w:b/>
          <w:bCs/>
          <w:color w:val="3B556B"/>
          <w:spacing w:val="-5"/>
          <w:kern w:val="36"/>
        </w:rPr>
      </w:pPr>
      <w:r w:rsidRPr="00D3362F">
        <w:rPr>
          <w:b/>
          <w:bCs/>
          <w:color w:val="3B556B"/>
          <w:spacing w:val="-5"/>
          <w:kern w:val="36"/>
        </w:rPr>
        <w:t>QUESTION TWO (20 MARKS)</w:t>
      </w:r>
    </w:p>
    <w:p w:rsidR="00D3362F" w:rsidRDefault="00D3362F" w:rsidP="005E728D">
      <w:pPr>
        <w:pStyle w:val="NormalWeb"/>
        <w:spacing w:before="0" w:beforeAutospacing="0"/>
        <w:outlineLvl w:val="1"/>
        <w:rPr>
          <w:b/>
          <w:bCs/>
          <w:color w:val="3B556B"/>
          <w:spacing w:val="-5"/>
          <w:kern w:val="36"/>
        </w:rPr>
      </w:pPr>
      <w:r>
        <w:rPr>
          <w:b/>
          <w:bCs/>
          <w:color w:val="3B556B"/>
          <w:spacing w:val="-5"/>
          <w:kern w:val="36"/>
        </w:rPr>
        <w:t>a)(i)</w:t>
      </w:r>
    </w:p>
    <w:p w:rsidR="00D3362F" w:rsidRDefault="00D3362F" w:rsidP="005E728D">
      <w:pPr>
        <w:pStyle w:val="NormalWeb"/>
        <w:spacing w:before="0" w:beforeAutospacing="0"/>
        <w:outlineLvl w:val="1"/>
        <w:rPr>
          <w:b/>
          <w:bCs/>
          <w:color w:val="3B556B"/>
          <w:spacing w:val="-5"/>
          <w:kern w:val="36"/>
        </w:rPr>
      </w:pPr>
      <w:r w:rsidRPr="00C84164">
        <w:rPr>
          <w:noProof/>
        </w:rPr>
        <w:drawing>
          <wp:inline distT="0" distB="0" distL="0" distR="0" wp14:anchorId="350C3D58" wp14:editId="319A18E2">
            <wp:extent cx="5943600" cy="201168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2011680"/>
                    </a:xfrm>
                    <a:prstGeom prst="rect">
                      <a:avLst/>
                    </a:prstGeom>
                    <a:noFill/>
                    <a:ln>
                      <a:noFill/>
                    </a:ln>
                  </pic:spPr>
                </pic:pic>
              </a:graphicData>
            </a:graphic>
          </wp:inline>
        </w:drawing>
      </w:r>
    </w:p>
    <w:p w:rsidR="00EC1763" w:rsidRPr="005E4087" w:rsidRDefault="00EC1763" w:rsidP="005E728D">
      <w:pPr>
        <w:pStyle w:val="NormalWeb"/>
        <w:spacing w:before="0" w:beforeAutospacing="0"/>
        <w:outlineLvl w:val="1"/>
        <w:rPr>
          <w:bCs/>
          <w:color w:val="3B556B"/>
          <w:spacing w:val="-5"/>
          <w:kern w:val="36"/>
        </w:rPr>
      </w:pPr>
      <w:r>
        <w:rPr>
          <w:b/>
          <w:bCs/>
          <w:color w:val="3B556B"/>
          <w:spacing w:val="-5"/>
          <w:kern w:val="36"/>
        </w:rPr>
        <w:t xml:space="preserve">                                                                                                                                                      </w:t>
      </w:r>
      <w:r w:rsidRPr="005E4087">
        <w:rPr>
          <w:bCs/>
          <w:color w:val="3B556B"/>
          <w:spacing w:val="-5"/>
          <w:kern w:val="36"/>
        </w:rPr>
        <w:t>(2 marks)</w:t>
      </w:r>
    </w:p>
    <w:p w:rsidR="00F26166" w:rsidRDefault="00FB2DD7" w:rsidP="005E728D">
      <w:pPr>
        <w:pStyle w:val="NormalWeb"/>
        <w:spacing w:before="0" w:beforeAutospacing="0"/>
        <w:outlineLvl w:val="1"/>
        <w:rPr>
          <w:bCs/>
          <w:color w:val="3B556B"/>
          <w:spacing w:val="-6"/>
        </w:rPr>
      </w:pPr>
      <w:r>
        <w:rPr>
          <w:bCs/>
          <w:color w:val="3B556B"/>
          <w:spacing w:val="-5"/>
          <w:kern w:val="36"/>
        </w:rPr>
        <w:t>ii)</w:t>
      </w:r>
      <w:r w:rsidR="00343101" w:rsidRPr="00343101">
        <w:rPr>
          <w:rFonts w:ascii="Proxima Nova" w:hAnsi="Proxima Nova"/>
          <w:b/>
          <w:bCs/>
          <w:color w:val="3B556B"/>
          <w:spacing w:val="-6"/>
          <w:sz w:val="30"/>
          <w:szCs w:val="30"/>
        </w:rPr>
        <w:t xml:space="preserve"> </w:t>
      </w:r>
      <w:r w:rsidR="00343101" w:rsidRPr="001338BE">
        <w:rPr>
          <w:bCs/>
          <w:color w:val="3B556B"/>
          <w:spacing w:val="-6"/>
        </w:rPr>
        <w:t>Identify the ions responsible for the peaks in the mass spectrum shown in Figure 20-22b</w:t>
      </w:r>
    </w:p>
    <w:p w:rsidR="001338BE" w:rsidRDefault="001338BE" w:rsidP="005E728D">
      <w:pPr>
        <w:pStyle w:val="NormalWeb"/>
        <w:spacing w:before="0" w:beforeAutospacing="0"/>
        <w:outlineLvl w:val="1"/>
        <w:rPr>
          <w:bCs/>
          <w:color w:val="3B556B"/>
          <w:spacing w:val="-5"/>
          <w:kern w:val="36"/>
        </w:rPr>
      </w:pPr>
      <w:r>
        <w:rPr>
          <w:noProof/>
        </w:rPr>
        <w:lastRenderedPageBreak/>
        <w:drawing>
          <wp:inline distT="0" distB="0" distL="0" distR="0" wp14:anchorId="6452C9CB" wp14:editId="6A7B9FCA">
            <wp:extent cx="4041775" cy="28289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3236" t="19769" r="31463" b="25763"/>
                    <a:stretch/>
                  </pic:blipFill>
                  <pic:spPr bwMode="auto">
                    <a:xfrm>
                      <a:off x="0" y="0"/>
                      <a:ext cx="4056960" cy="2839553"/>
                    </a:xfrm>
                    <a:prstGeom prst="rect">
                      <a:avLst/>
                    </a:prstGeom>
                    <a:ln>
                      <a:noFill/>
                    </a:ln>
                    <a:extLst>
                      <a:ext uri="{53640926-AAD7-44D8-BBD7-CCE9431645EC}">
                        <a14:shadowObscured xmlns:a14="http://schemas.microsoft.com/office/drawing/2010/main"/>
                      </a:ext>
                    </a:extLst>
                  </pic:spPr>
                </pic:pic>
              </a:graphicData>
            </a:graphic>
          </wp:inline>
        </w:drawing>
      </w:r>
    </w:p>
    <w:p w:rsidR="009F0DB9" w:rsidRDefault="00F26166" w:rsidP="005E728D">
      <w:pPr>
        <w:pStyle w:val="NormalWeb"/>
        <w:spacing w:before="0" w:beforeAutospacing="0"/>
        <w:outlineLvl w:val="1"/>
        <w:rPr>
          <w:bCs/>
          <w:color w:val="3B556B"/>
          <w:spacing w:val="-5"/>
          <w:kern w:val="36"/>
        </w:rPr>
      </w:pPr>
      <w:r>
        <w:rPr>
          <w:bCs/>
          <w:color w:val="3B556B"/>
          <w:spacing w:val="-5"/>
          <w:kern w:val="36"/>
        </w:rPr>
        <w:t xml:space="preserve">                                                                                                                                                     (3 marks)</w:t>
      </w:r>
    </w:p>
    <w:p w:rsidR="00E24CE0" w:rsidRDefault="002C4104" w:rsidP="005E728D">
      <w:pPr>
        <w:pStyle w:val="NormalWeb"/>
        <w:spacing w:before="0" w:beforeAutospacing="0"/>
        <w:outlineLvl w:val="1"/>
        <w:rPr>
          <w:bCs/>
          <w:color w:val="3B556B"/>
          <w:spacing w:val="-6"/>
        </w:rPr>
      </w:pPr>
      <w:r>
        <w:rPr>
          <w:bCs/>
          <w:color w:val="3B556B"/>
          <w:spacing w:val="-5"/>
          <w:kern w:val="36"/>
        </w:rPr>
        <w:t>iii)</w:t>
      </w:r>
      <w:r w:rsidR="007F0DD5" w:rsidRPr="007F0DD5">
        <w:rPr>
          <w:rFonts w:ascii="Proxima Nova" w:hAnsi="Proxima Nova"/>
          <w:b/>
          <w:bCs/>
          <w:color w:val="3B556B"/>
          <w:spacing w:val="-6"/>
          <w:sz w:val="30"/>
          <w:szCs w:val="30"/>
        </w:rPr>
        <w:t xml:space="preserve"> </w:t>
      </w:r>
      <w:r w:rsidR="007F0DD5" w:rsidRPr="00B5322E">
        <w:rPr>
          <w:bCs/>
          <w:color w:val="3B556B"/>
          <w:spacing w:val="-6"/>
        </w:rPr>
        <w:t>Identify the ions responsible for the four peaks having greater mass-to-charge ratios than the </w:t>
      </w:r>
      <w:r w:rsidR="007F0DD5" w:rsidRPr="00B5322E">
        <w:t>M</w:t>
      </w:r>
      <w:r w:rsidR="007F0DD5" w:rsidRPr="006622BB">
        <w:rPr>
          <w:vertAlign w:val="superscript"/>
        </w:rPr>
        <w:t>+</w:t>
      </w:r>
      <w:r w:rsidR="007F0DD5" w:rsidRPr="00B5322E">
        <w:rPr>
          <w:bCs/>
          <w:color w:val="3B556B"/>
          <w:spacing w:val="-6"/>
        </w:rPr>
        <w:t>peak in Figure 20-4a.</w:t>
      </w:r>
    </w:p>
    <w:p w:rsidR="00AF2BE8" w:rsidRDefault="00AF2BE8" w:rsidP="005E728D">
      <w:pPr>
        <w:pStyle w:val="NormalWeb"/>
        <w:spacing w:before="0" w:beforeAutospacing="0"/>
        <w:outlineLvl w:val="1"/>
        <w:rPr>
          <w:bCs/>
          <w:color w:val="3B556B"/>
          <w:spacing w:val="-5"/>
          <w:kern w:val="36"/>
        </w:rPr>
      </w:pPr>
      <w:r>
        <w:rPr>
          <w:noProof/>
        </w:rPr>
        <w:drawing>
          <wp:inline distT="0" distB="0" distL="0" distR="0" wp14:anchorId="50444AF9" wp14:editId="43CB40D4">
            <wp:extent cx="3923712" cy="3028950"/>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2736" t="39999" r="34522" b="23447"/>
                    <a:stretch/>
                  </pic:blipFill>
                  <pic:spPr bwMode="auto">
                    <a:xfrm>
                      <a:off x="0" y="0"/>
                      <a:ext cx="3998972" cy="3087048"/>
                    </a:xfrm>
                    <a:prstGeom prst="rect">
                      <a:avLst/>
                    </a:prstGeom>
                    <a:ln>
                      <a:noFill/>
                    </a:ln>
                    <a:extLst>
                      <a:ext uri="{53640926-AAD7-44D8-BBD7-CCE9431645EC}">
                        <a14:shadowObscured xmlns:a14="http://schemas.microsoft.com/office/drawing/2010/main"/>
                      </a:ext>
                    </a:extLst>
                  </pic:spPr>
                </pic:pic>
              </a:graphicData>
            </a:graphic>
          </wp:inline>
        </w:drawing>
      </w:r>
    </w:p>
    <w:p w:rsidR="0082209B" w:rsidRDefault="00FA750B" w:rsidP="005E728D">
      <w:pPr>
        <w:pStyle w:val="NormalWeb"/>
        <w:spacing w:before="0" w:beforeAutospacing="0"/>
        <w:outlineLvl w:val="1"/>
        <w:rPr>
          <w:bCs/>
          <w:color w:val="3B556B"/>
          <w:spacing w:val="-5"/>
          <w:kern w:val="36"/>
        </w:rPr>
      </w:pPr>
      <w:r>
        <w:rPr>
          <w:bCs/>
          <w:color w:val="3B556B"/>
          <w:spacing w:val="-5"/>
          <w:kern w:val="36"/>
        </w:rPr>
        <w:t xml:space="preserve">                                                                                                                                                        (3 marks)</w:t>
      </w:r>
    </w:p>
    <w:p w:rsidR="001137C6" w:rsidRDefault="00F1537A" w:rsidP="005E728D">
      <w:pPr>
        <w:pStyle w:val="NormalWeb"/>
        <w:spacing w:before="0" w:beforeAutospacing="0"/>
        <w:outlineLvl w:val="1"/>
        <w:rPr>
          <w:bCs/>
          <w:color w:val="3B556B"/>
          <w:spacing w:val="-6"/>
        </w:rPr>
      </w:pPr>
      <w:r>
        <w:rPr>
          <w:bCs/>
          <w:color w:val="3B556B"/>
          <w:spacing w:val="-5"/>
          <w:kern w:val="36"/>
        </w:rPr>
        <w:t>b</w:t>
      </w:r>
      <w:r w:rsidR="000C7EA3">
        <w:rPr>
          <w:bCs/>
          <w:color w:val="3B556B"/>
          <w:spacing w:val="-5"/>
          <w:kern w:val="36"/>
        </w:rPr>
        <w:t>)</w:t>
      </w:r>
      <w:r w:rsidR="00F16609" w:rsidRPr="00F16609">
        <w:rPr>
          <w:rFonts w:ascii="Proxima Nova" w:hAnsi="Proxima Nova"/>
          <w:b/>
          <w:bCs/>
          <w:color w:val="3B556B"/>
          <w:spacing w:val="-6"/>
          <w:sz w:val="30"/>
          <w:szCs w:val="30"/>
        </w:rPr>
        <w:t xml:space="preserve"> </w:t>
      </w:r>
      <w:r w:rsidR="00F16609" w:rsidRPr="0071540E">
        <w:rPr>
          <w:bCs/>
          <w:color w:val="3B556B"/>
          <w:spacing w:val="-6"/>
        </w:rPr>
        <w:t>The reduced form of nicotinamide adenine dinucleotide (NADH) is an important and highly fluorescent coenzyme. It has an absorption maximum of 340 nm and an emission maximum at 465 nm. Standard solutions of NADH gave the following fluorescence intensities:</w:t>
      </w:r>
    </w:p>
    <w:p w:rsidR="0071540E" w:rsidRDefault="0080041D" w:rsidP="005E728D">
      <w:pPr>
        <w:pStyle w:val="NormalWeb"/>
        <w:spacing w:before="0" w:beforeAutospacing="0"/>
        <w:outlineLvl w:val="1"/>
        <w:rPr>
          <w:bCs/>
          <w:color w:val="3B556B"/>
          <w:spacing w:val="-5"/>
          <w:kern w:val="36"/>
        </w:rPr>
      </w:pPr>
      <w:r>
        <w:rPr>
          <w:noProof/>
        </w:rPr>
        <w:lastRenderedPageBreak/>
        <w:drawing>
          <wp:inline distT="0" distB="0" distL="0" distR="0" wp14:anchorId="79C66C68" wp14:editId="53315B17">
            <wp:extent cx="3350239" cy="1174750"/>
            <wp:effectExtent l="0" t="0" r="3175"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7377" t="45048" r="30934" b="19782"/>
                    <a:stretch/>
                  </pic:blipFill>
                  <pic:spPr bwMode="auto">
                    <a:xfrm>
                      <a:off x="0" y="0"/>
                      <a:ext cx="3372865" cy="1182684"/>
                    </a:xfrm>
                    <a:prstGeom prst="rect">
                      <a:avLst/>
                    </a:prstGeom>
                    <a:ln>
                      <a:noFill/>
                    </a:ln>
                    <a:extLst>
                      <a:ext uri="{53640926-AAD7-44D8-BBD7-CCE9431645EC}">
                        <a14:shadowObscured xmlns:a14="http://schemas.microsoft.com/office/drawing/2010/main"/>
                      </a:ext>
                    </a:extLst>
                  </pic:spPr>
                </pic:pic>
              </a:graphicData>
            </a:graphic>
          </wp:inline>
        </w:drawing>
      </w:r>
    </w:p>
    <w:p w:rsidR="00421725" w:rsidRPr="00421725" w:rsidRDefault="00712E51" w:rsidP="00421725">
      <w:pPr>
        <w:spacing w:after="100" w:afterAutospacing="1" w:line="240" w:lineRule="auto"/>
        <w:outlineLvl w:val="1"/>
        <w:rPr>
          <w:rFonts w:ascii="Times New Roman" w:eastAsia="Times New Roman" w:hAnsi="Times New Roman" w:cs="Times New Roman"/>
          <w:bCs/>
          <w:color w:val="3B556B"/>
          <w:spacing w:val="-5"/>
          <w:kern w:val="36"/>
          <w:sz w:val="24"/>
          <w:szCs w:val="24"/>
        </w:rPr>
      </w:pPr>
      <w:r>
        <w:rPr>
          <w:rFonts w:ascii="Times New Roman" w:eastAsia="Times New Roman" w:hAnsi="Times New Roman" w:cs="Times New Roman"/>
          <w:bCs/>
          <w:color w:val="3B556B"/>
          <w:spacing w:val="-5"/>
          <w:kern w:val="36"/>
          <w:sz w:val="24"/>
          <w:szCs w:val="24"/>
        </w:rPr>
        <w:t>(i</w:t>
      </w:r>
      <w:r w:rsidR="00BE0E32">
        <w:rPr>
          <w:rFonts w:ascii="Times New Roman" w:eastAsia="Times New Roman" w:hAnsi="Times New Roman" w:cs="Times New Roman"/>
          <w:bCs/>
          <w:color w:val="3B556B"/>
          <w:spacing w:val="-5"/>
          <w:kern w:val="36"/>
          <w:sz w:val="24"/>
          <w:szCs w:val="24"/>
        </w:rPr>
        <w:t xml:space="preserve">) Determine the regression equation using the above data </w:t>
      </w:r>
      <w:r w:rsidR="00BE0E32" w:rsidRPr="00421725">
        <w:rPr>
          <w:rFonts w:ascii="Times New Roman" w:eastAsia="Times New Roman" w:hAnsi="Times New Roman" w:cs="Times New Roman"/>
          <w:bCs/>
          <w:color w:val="3B556B"/>
          <w:spacing w:val="-5"/>
          <w:kern w:val="36"/>
          <w:sz w:val="24"/>
          <w:szCs w:val="24"/>
        </w:rPr>
        <w:t>for</w:t>
      </w:r>
      <w:r w:rsidR="00421725" w:rsidRPr="00421725">
        <w:rPr>
          <w:rFonts w:ascii="Times New Roman" w:eastAsia="Times New Roman" w:hAnsi="Times New Roman" w:cs="Times New Roman"/>
          <w:bCs/>
          <w:color w:val="3B556B"/>
          <w:spacing w:val="-5"/>
          <w:kern w:val="36"/>
          <w:sz w:val="24"/>
          <w:szCs w:val="24"/>
        </w:rPr>
        <w:t xml:space="preserve"> NADH.</w:t>
      </w:r>
      <w:r w:rsidR="00C931B7">
        <w:rPr>
          <w:rFonts w:ascii="Times New Roman" w:eastAsia="Times New Roman" w:hAnsi="Times New Roman" w:cs="Times New Roman"/>
          <w:bCs/>
          <w:color w:val="3B556B"/>
          <w:spacing w:val="-5"/>
          <w:kern w:val="36"/>
          <w:sz w:val="24"/>
          <w:szCs w:val="24"/>
        </w:rPr>
        <w:t xml:space="preserve">                                 (3.5 marks)</w:t>
      </w:r>
    </w:p>
    <w:p w:rsidR="00421725" w:rsidRPr="00421725" w:rsidRDefault="00C931B7" w:rsidP="00421725">
      <w:pPr>
        <w:spacing w:after="100" w:afterAutospacing="1" w:line="240" w:lineRule="auto"/>
        <w:outlineLvl w:val="1"/>
        <w:rPr>
          <w:rFonts w:ascii="Times New Roman" w:eastAsia="Times New Roman" w:hAnsi="Times New Roman" w:cs="Times New Roman"/>
          <w:bCs/>
          <w:color w:val="3B556B"/>
          <w:spacing w:val="-5"/>
          <w:kern w:val="36"/>
          <w:sz w:val="24"/>
          <w:szCs w:val="24"/>
        </w:rPr>
      </w:pPr>
      <w:r>
        <w:rPr>
          <w:rFonts w:ascii="Times New Roman" w:eastAsia="Times New Roman" w:hAnsi="Times New Roman" w:cs="Times New Roman"/>
          <w:bCs/>
          <w:color w:val="3B556B"/>
          <w:spacing w:val="-5"/>
          <w:kern w:val="36"/>
          <w:sz w:val="24"/>
          <w:szCs w:val="24"/>
        </w:rPr>
        <w:t>(ii</w:t>
      </w:r>
      <w:r w:rsidR="00421725" w:rsidRPr="00421725">
        <w:rPr>
          <w:rFonts w:ascii="Times New Roman" w:eastAsia="Times New Roman" w:hAnsi="Times New Roman" w:cs="Times New Roman"/>
          <w:bCs/>
          <w:color w:val="3B556B"/>
          <w:spacing w:val="-5"/>
          <w:kern w:val="36"/>
          <w:sz w:val="24"/>
          <w:szCs w:val="24"/>
        </w:rPr>
        <w:t>) Calculate the standard deviation of the slope and the standard deviation about regression for the curve.</w:t>
      </w:r>
      <w:r>
        <w:rPr>
          <w:rFonts w:ascii="Times New Roman" w:eastAsia="Times New Roman" w:hAnsi="Times New Roman" w:cs="Times New Roman"/>
          <w:bCs/>
          <w:color w:val="3B556B"/>
          <w:spacing w:val="-5"/>
          <w:kern w:val="36"/>
          <w:sz w:val="24"/>
          <w:szCs w:val="24"/>
        </w:rPr>
        <w:t xml:space="preserve">                                                                                                                                              </w:t>
      </w:r>
      <w:r w:rsidR="000A23C5">
        <w:rPr>
          <w:rFonts w:ascii="Times New Roman" w:eastAsia="Times New Roman" w:hAnsi="Times New Roman" w:cs="Times New Roman"/>
          <w:bCs/>
          <w:color w:val="3B556B"/>
          <w:spacing w:val="-5"/>
          <w:kern w:val="36"/>
          <w:sz w:val="24"/>
          <w:szCs w:val="24"/>
        </w:rPr>
        <w:t>(2</w:t>
      </w:r>
      <w:r>
        <w:rPr>
          <w:rFonts w:ascii="Times New Roman" w:eastAsia="Times New Roman" w:hAnsi="Times New Roman" w:cs="Times New Roman"/>
          <w:bCs/>
          <w:color w:val="3B556B"/>
          <w:spacing w:val="-5"/>
          <w:kern w:val="36"/>
          <w:sz w:val="24"/>
          <w:szCs w:val="24"/>
        </w:rPr>
        <w:t xml:space="preserve"> marks)</w:t>
      </w:r>
    </w:p>
    <w:p w:rsidR="00421725" w:rsidRPr="00421725" w:rsidRDefault="001A78E1" w:rsidP="00421725">
      <w:pPr>
        <w:spacing w:after="100" w:afterAutospacing="1" w:line="240" w:lineRule="auto"/>
        <w:outlineLvl w:val="1"/>
        <w:rPr>
          <w:rFonts w:ascii="Times New Roman" w:eastAsia="Times New Roman" w:hAnsi="Times New Roman" w:cs="Times New Roman"/>
          <w:bCs/>
          <w:color w:val="3B556B"/>
          <w:spacing w:val="-5"/>
          <w:kern w:val="36"/>
          <w:sz w:val="24"/>
          <w:szCs w:val="24"/>
        </w:rPr>
      </w:pPr>
      <w:r>
        <w:rPr>
          <w:rFonts w:ascii="Times New Roman" w:eastAsia="Times New Roman" w:hAnsi="Times New Roman" w:cs="Times New Roman"/>
          <w:bCs/>
          <w:color w:val="3B556B"/>
          <w:spacing w:val="-5"/>
          <w:kern w:val="36"/>
          <w:sz w:val="24"/>
          <w:szCs w:val="24"/>
        </w:rPr>
        <w:t>(iii</w:t>
      </w:r>
      <w:r w:rsidR="00421725" w:rsidRPr="00421725">
        <w:rPr>
          <w:rFonts w:ascii="Times New Roman" w:eastAsia="Times New Roman" w:hAnsi="Times New Roman" w:cs="Times New Roman"/>
          <w:bCs/>
          <w:color w:val="3B556B"/>
          <w:spacing w:val="-5"/>
          <w:kern w:val="36"/>
          <w:sz w:val="24"/>
          <w:szCs w:val="24"/>
        </w:rPr>
        <w:t>) An unknown exhibits a relative fluorescence intensi</w:t>
      </w:r>
      <w:r w:rsidR="00C931B7">
        <w:rPr>
          <w:rFonts w:ascii="Times New Roman" w:eastAsia="Times New Roman" w:hAnsi="Times New Roman" w:cs="Times New Roman"/>
          <w:bCs/>
          <w:color w:val="3B556B"/>
          <w:spacing w:val="-5"/>
          <w:kern w:val="36"/>
          <w:sz w:val="24"/>
          <w:szCs w:val="24"/>
        </w:rPr>
        <w:t xml:space="preserve">ty of 12.16. </w:t>
      </w:r>
      <w:r w:rsidR="00C931B7" w:rsidRPr="00421725">
        <w:rPr>
          <w:rFonts w:ascii="Times New Roman" w:eastAsia="Times New Roman" w:hAnsi="Times New Roman" w:cs="Times New Roman"/>
          <w:bCs/>
          <w:color w:val="3B556B"/>
          <w:spacing w:val="-5"/>
          <w:kern w:val="36"/>
          <w:sz w:val="24"/>
          <w:szCs w:val="24"/>
        </w:rPr>
        <w:t>Calculate</w:t>
      </w:r>
      <w:r w:rsidR="00421725" w:rsidRPr="00421725">
        <w:rPr>
          <w:rFonts w:ascii="Times New Roman" w:eastAsia="Times New Roman" w:hAnsi="Times New Roman" w:cs="Times New Roman"/>
          <w:bCs/>
          <w:color w:val="3B556B"/>
          <w:spacing w:val="-5"/>
          <w:kern w:val="36"/>
          <w:sz w:val="24"/>
          <w:szCs w:val="24"/>
        </w:rPr>
        <w:t xml:space="preserve"> the</w:t>
      </w:r>
      <w:r w:rsidR="00112A1A">
        <w:rPr>
          <w:rFonts w:ascii="Times New Roman" w:eastAsia="Times New Roman" w:hAnsi="Times New Roman" w:cs="Times New Roman"/>
          <w:bCs/>
          <w:color w:val="3B556B"/>
          <w:spacing w:val="-5"/>
          <w:kern w:val="36"/>
          <w:sz w:val="24"/>
          <w:szCs w:val="24"/>
        </w:rPr>
        <w:t xml:space="preserve"> </w:t>
      </w:r>
      <w:r w:rsidR="00421725" w:rsidRPr="00421725">
        <w:rPr>
          <w:rFonts w:ascii="Times New Roman" w:eastAsia="Times New Roman" w:hAnsi="Times New Roman" w:cs="Times New Roman"/>
          <w:bCs/>
          <w:color w:val="3B556B"/>
          <w:spacing w:val="-5"/>
          <w:kern w:val="36"/>
          <w:sz w:val="24"/>
          <w:szCs w:val="24"/>
        </w:rPr>
        <w:t>concentration of NADH.</w:t>
      </w:r>
      <w:r w:rsidR="00C931B7">
        <w:rPr>
          <w:rFonts w:ascii="Times New Roman" w:eastAsia="Times New Roman" w:hAnsi="Times New Roman" w:cs="Times New Roman"/>
          <w:bCs/>
          <w:color w:val="3B556B"/>
          <w:spacing w:val="-5"/>
          <w:kern w:val="36"/>
          <w:sz w:val="24"/>
          <w:szCs w:val="24"/>
        </w:rPr>
        <w:t xml:space="preserve">                                                                                                                                        (1 mark)                                                                  </w:t>
      </w:r>
    </w:p>
    <w:p w:rsidR="00421725" w:rsidRPr="00421725" w:rsidRDefault="00BA76E0" w:rsidP="00421725">
      <w:pPr>
        <w:spacing w:after="100" w:afterAutospacing="1" w:line="240" w:lineRule="auto"/>
        <w:outlineLvl w:val="1"/>
        <w:rPr>
          <w:rFonts w:ascii="Times New Roman" w:eastAsia="Times New Roman" w:hAnsi="Times New Roman" w:cs="Times New Roman"/>
          <w:bCs/>
          <w:color w:val="3B556B"/>
          <w:spacing w:val="-5"/>
          <w:kern w:val="36"/>
          <w:sz w:val="24"/>
          <w:szCs w:val="24"/>
        </w:rPr>
      </w:pPr>
      <w:r>
        <w:rPr>
          <w:rFonts w:ascii="Times New Roman" w:eastAsia="Times New Roman" w:hAnsi="Times New Roman" w:cs="Times New Roman"/>
          <w:bCs/>
          <w:color w:val="3B556B"/>
          <w:spacing w:val="-5"/>
          <w:kern w:val="36"/>
          <w:sz w:val="24"/>
          <w:szCs w:val="24"/>
        </w:rPr>
        <w:t>(</w:t>
      </w:r>
      <w:r w:rsidR="001A393F">
        <w:rPr>
          <w:rFonts w:ascii="Times New Roman" w:eastAsia="Times New Roman" w:hAnsi="Times New Roman" w:cs="Times New Roman"/>
          <w:bCs/>
          <w:color w:val="3B556B"/>
          <w:spacing w:val="-5"/>
          <w:kern w:val="36"/>
          <w:sz w:val="24"/>
          <w:szCs w:val="24"/>
        </w:rPr>
        <w:t>i</w:t>
      </w:r>
      <w:r>
        <w:rPr>
          <w:rFonts w:ascii="Times New Roman" w:eastAsia="Times New Roman" w:hAnsi="Times New Roman" w:cs="Times New Roman"/>
          <w:bCs/>
          <w:color w:val="3B556B"/>
          <w:spacing w:val="-5"/>
          <w:kern w:val="36"/>
          <w:sz w:val="24"/>
          <w:szCs w:val="24"/>
        </w:rPr>
        <w:t>v</w:t>
      </w:r>
      <w:r w:rsidR="00421725" w:rsidRPr="00421725">
        <w:rPr>
          <w:rFonts w:ascii="Times New Roman" w:eastAsia="Times New Roman" w:hAnsi="Times New Roman" w:cs="Times New Roman"/>
          <w:bCs/>
          <w:color w:val="3B556B"/>
          <w:spacing w:val="-5"/>
          <w:kern w:val="36"/>
          <w:sz w:val="24"/>
          <w:szCs w:val="24"/>
        </w:rPr>
        <w:t>) Calculate the relative standard dev</w:t>
      </w:r>
      <w:r w:rsidR="00DC6106">
        <w:rPr>
          <w:rFonts w:ascii="Times New Roman" w:eastAsia="Times New Roman" w:hAnsi="Times New Roman" w:cs="Times New Roman"/>
          <w:bCs/>
          <w:color w:val="3B556B"/>
          <w:spacing w:val="-5"/>
          <w:kern w:val="36"/>
          <w:sz w:val="24"/>
          <w:szCs w:val="24"/>
        </w:rPr>
        <w:t>i</w:t>
      </w:r>
      <w:r w:rsidR="001A78E1">
        <w:rPr>
          <w:rFonts w:ascii="Times New Roman" w:eastAsia="Times New Roman" w:hAnsi="Times New Roman" w:cs="Times New Roman"/>
          <w:bCs/>
          <w:color w:val="3B556B"/>
          <w:spacing w:val="-5"/>
          <w:kern w:val="36"/>
          <w:sz w:val="24"/>
          <w:szCs w:val="24"/>
        </w:rPr>
        <w:t>ation for the result in part (iii</w:t>
      </w:r>
      <w:r w:rsidR="00421725" w:rsidRPr="00421725">
        <w:rPr>
          <w:rFonts w:ascii="Times New Roman" w:eastAsia="Times New Roman" w:hAnsi="Times New Roman" w:cs="Times New Roman"/>
          <w:bCs/>
          <w:color w:val="3B556B"/>
          <w:spacing w:val="-5"/>
          <w:kern w:val="36"/>
          <w:sz w:val="24"/>
          <w:szCs w:val="24"/>
        </w:rPr>
        <w:t>).</w:t>
      </w:r>
      <w:r w:rsidR="000A23C5">
        <w:rPr>
          <w:rFonts w:ascii="Times New Roman" w:eastAsia="Times New Roman" w:hAnsi="Times New Roman" w:cs="Times New Roman"/>
          <w:bCs/>
          <w:color w:val="3B556B"/>
          <w:spacing w:val="-5"/>
          <w:kern w:val="36"/>
          <w:sz w:val="24"/>
          <w:szCs w:val="24"/>
        </w:rPr>
        <w:t xml:space="preserve">                                     (2 marks)</w:t>
      </w:r>
    </w:p>
    <w:p w:rsidR="00421725" w:rsidRDefault="001A393F" w:rsidP="00421725">
      <w:pPr>
        <w:spacing w:after="100" w:afterAutospacing="1" w:line="240" w:lineRule="auto"/>
        <w:outlineLvl w:val="1"/>
        <w:rPr>
          <w:rFonts w:ascii="Times New Roman" w:eastAsia="Times New Roman" w:hAnsi="Times New Roman" w:cs="Times New Roman"/>
          <w:bCs/>
          <w:color w:val="3B556B"/>
          <w:spacing w:val="-5"/>
          <w:kern w:val="36"/>
          <w:sz w:val="24"/>
          <w:szCs w:val="24"/>
        </w:rPr>
      </w:pPr>
      <w:r>
        <w:rPr>
          <w:rFonts w:ascii="Times New Roman" w:eastAsia="Times New Roman" w:hAnsi="Times New Roman" w:cs="Times New Roman"/>
          <w:bCs/>
          <w:color w:val="3B556B"/>
          <w:spacing w:val="-5"/>
          <w:kern w:val="36"/>
          <w:sz w:val="24"/>
          <w:szCs w:val="24"/>
        </w:rPr>
        <w:t>(v</w:t>
      </w:r>
      <w:r w:rsidR="00421725" w:rsidRPr="00421725">
        <w:rPr>
          <w:rFonts w:ascii="Times New Roman" w:eastAsia="Times New Roman" w:hAnsi="Times New Roman" w:cs="Times New Roman"/>
          <w:bCs/>
          <w:color w:val="3B556B"/>
          <w:spacing w:val="-5"/>
          <w:kern w:val="36"/>
          <w:sz w:val="24"/>
          <w:szCs w:val="24"/>
        </w:rPr>
        <w:t>) Calculate the relative standard deviation for</w:t>
      </w:r>
      <w:r w:rsidR="001A78E1">
        <w:rPr>
          <w:rFonts w:ascii="Times New Roman" w:eastAsia="Times New Roman" w:hAnsi="Times New Roman" w:cs="Times New Roman"/>
          <w:bCs/>
          <w:color w:val="3B556B"/>
          <w:spacing w:val="-5"/>
          <w:kern w:val="36"/>
          <w:sz w:val="24"/>
          <w:szCs w:val="24"/>
        </w:rPr>
        <w:t xml:space="preserve"> the result in part (iii</w:t>
      </w:r>
      <w:r w:rsidR="00421725" w:rsidRPr="00421725">
        <w:rPr>
          <w:rFonts w:ascii="Times New Roman" w:eastAsia="Times New Roman" w:hAnsi="Times New Roman" w:cs="Times New Roman"/>
          <w:bCs/>
          <w:color w:val="3B556B"/>
          <w:spacing w:val="-5"/>
          <w:kern w:val="36"/>
          <w:sz w:val="24"/>
          <w:szCs w:val="24"/>
        </w:rPr>
        <w:t>) if a result of 7.95 was the mean of three measurements.</w:t>
      </w:r>
      <w:r w:rsidR="005D19E2">
        <w:rPr>
          <w:rFonts w:ascii="Times New Roman" w:eastAsia="Times New Roman" w:hAnsi="Times New Roman" w:cs="Times New Roman"/>
          <w:bCs/>
          <w:color w:val="3B556B"/>
          <w:spacing w:val="-5"/>
          <w:kern w:val="36"/>
          <w:sz w:val="24"/>
          <w:szCs w:val="24"/>
        </w:rPr>
        <w:t xml:space="preserve">                                                                                                                 (2 marks)</w:t>
      </w:r>
    </w:p>
    <w:p w:rsidR="00CF697A" w:rsidRDefault="002732F7" w:rsidP="0079600E">
      <w:pPr>
        <w:autoSpaceDE w:val="0"/>
        <w:autoSpaceDN w:val="0"/>
        <w:adjustRightInd w:val="0"/>
        <w:spacing w:after="0" w:line="240" w:lineRule="auto"/>
        <w:rPr>
          <w:rFonts w:ascii="Times New Roman" w:eastAsia="MinionPro-Regular" w:hAnsi="Times New Roman" w:cs="Times New Roman"/>
          <w:sz w:val="24"/>
          <w:szCs w:val="24"/>
        </w:rPr>
      </w:pPr>
      <w:r>
        <w:rPr>
          <w:rFonts w:ascii="Times New Roman" w:eastAsia="Times New Roman" w:hAnsi="Times New Roman" w:cs="Times New Roman"/>
          <w:bCs/>
          <w:color w:val="3B556B"/>
          <w:spacing w:val="-5"/>
          <w:kern w:val="36"/>
          <w:sz w:val="24"/>
          <w:szCs w:val="24"/>
        </w:rPr>
        <w:t>c</w:t>
      </w:r>
      <w:r w:rsidRPr="00693B43">
        <w:rPr>
          <w:rFonts w:ascii="Times New Roman" w:eastAsia="Times New Roman" w:hAnsi="Times New Roman" w:cs="Times New Roman"/>
          <w:bCs/>
          <w:color w:val="3B556B"/>
          <w:spacing w:val="-5"/>
          <w:kern w:val="36"/>
          <w:sz w:val="24"/>
          <w:szCs w:val="24"/>
        </w:rPr>
        <w:t>)</w:t>
      </w:r>
      <w:r w:rsidR="00D54847" w:rsidRPr="00693B43">
        <w:rPr>
          <w:rFonts w:ascii="Times New Roman" w:eastAsia="MinionPro-Regular" w:hAnsi="Times New Roman" w:cs="Times New Roman"/>
          <w:sz w:val="24"/>
          <w:szCs w:val="24"/>
        </w:rPr>
        <w:t xml:space="preserve"> Aluminum is to be used as windows for a cell for X-ray absorption measurements with the Ag K</w:t>
      </w:r>
      <w:r w:rsidR="000C054D" w:rsidRPr="002716B1">
        <w:rPr>
          <w:rFonts w:ascii="Times New Roman" w:eastAsia="MinionPro-Regular" w:hAnsi="Times New Roman" w:cs="Times New Roman"/>
          <w:sz w:val="24"/>
          <w:szCs w:val="24"/>
        </w:rPr>
        <w:t>α</w:t>
      </w:r>
      <w:r w:rsidR="00D54847" w:rsidRPr="002716B1">
        <w:rPr>
          <w:rFonts w:ascii="Times New Roman" w:eastAsia="MinionPro-Regular" w:hAnsi="Times New Roman" w:cs="Times New Roman"/>
          <w:sz w:val="24"/>
          <w:szCs w:val="24"/>
        </w:rPr>
        <w:t xml:space="preserve"> </w:t>
      </w:r>
      <w:r w:rsidR="000C054D">
        <w:rPr>
          <w:rFonts w:ascii="Times New Roman" w:eastAsia="MinionPro-Regular" w:hAnsi="Times New Roman" w:cs="Times New Roman"/>
          <w:sz w:val="24"/>
          <w:szCs w:val="24"/>
        </w:rPr>
        <w:t>line.</w:t>
      </w:r>
      <w:r w:rsidR="000C054D" w:rsidRPr="00693B43">
        <w:rPr>
          <w:rFonts w:ascii="Times New Roman" w:eastAsia="MinionPro-Regular" w:hAnsi="Times New Roman" w:cs="Times New Roman"/>
          <w:sz w:val="24"/>
          <w:szCs w:val="24"/>
        </w:rPr>
        <w:t xml:space="preserve"> The</w:t>
      </w:r>
      <w:r w:rsidR="00D54847" w:rsidRPr="00693B43">
        <w:rPr>
          <w:rFonts w:ascii="Times New Roman" w:eastAsia="MinionPro-Regular" w:hAnsi="Times New Roman" w:cs="Times New Roman"/>
          <w:sz w:val="24"/>
          <w:szCs w:val="24"/>
        </w:rPr>
        <w:t xml:space="preserve"> mass absorption coefficient for aluminum at this wavelength is 2.74; its density is 2.70 g/cm</w:t>
      </w:r>
      <w:r w:rsidR="00D54847" w:rsidRPr="000C054D">
        <w:rPr>
          <w:rFonts w:ascii="Times New Roman" w:eastAsia="MinionPro-Regular" w:hAnsi="Times New Roman" w:cs="Times New Roman"/>
          <w:sz w:val="24"/>
          <w:szCs w:val="24"/>
          <w:vertAlign w:val="superscript"/>
        </w:rPr>
        <w:t>3</w:t>
      </w:r>
      <w:r w:rsidR="00693B43">
        <w:rPr>
          <w:rFonts w:ascii="Times New Roman" w:eastAsia="MinionPro-Regular" w:hAnsi="Times New Roman" w:cs="Times New Roman"/>
          <w:sz w:val="24"/>
          <w:szCs w:val="24"/>
        </w:rPr>
        <w:t xml:space="preserve">. What </w:t>
      </w:r>
      <w:r w:rsidR="00D54847" w:rsidRPr="00693B43">
        <w:rPr>
          <w:rFonts w:ascii="Times New Roman" w:eastAsia="MinionPro-Regular" w:hAnsi="Times New Roman" w:cs="Times New Roman"/>
          <w:sz w:val="24"/>
          <w:szCs w:val="24"/>
        </w:rPr>
        <w:t>maximum thickness of aluminum foil could be used to fabricate the wind</w:t>
      </w:r>
      <w:r w:rsidR="00693B43">
        <w:rPr>
          <w:rFonts w:ascii="Times New Roman" w:eastAsia="MinionPro-Regular" w:hAnsi="Times New Roman" w:cs="Times New Roman"/>
          <w:sz w:val="24"/>
          <w:szCs w:val="24"/>
        </w:rPr>
        <w:t xml:space="preserve">ows if no more than 2.8% of the </w:t>
      </w:r>
      <w:r w:rsidR="00D54847" w:rsidRPr="00693B43">
        <w:rPr>
          <w:rFonts w:ascii="Times New Roman" w:eastAsia="MinionPro-Regular" w:hAnsi="Times New Roman" w:cs="Times New Roman"/>
          <w:sz w:val="24"/>
          <w:szCs w:val="24"/>
        </w:rPr>
        <w:t>radiation is to be absorbed by them?</w:t>
      </w:r>
      <w:r w:rsidR="002716B1">
        <w:rPr>
          <w:rFonts w:ascii="Times New Roman" w:eastAsia="MinionPro-Regular" w:hAnsi="Times New Roman" w:cs="Times New Roman"/>
          <w:sz w:val="24"/>
          <w:szCs w:val="24"/>
        </w:rPr>
        <w:t xml:space="preserve">                </w:t>
      </w:r>
      <w:r w:rsidR="006A28F0">
        <w:rPr>
          <w:rFonts w:ascii="Times New Roman" w:eastAsia="MinionPro-Regular" w:hAnsi="Times New Roman" w:cs="Times New Roman"/>
          <w:sz w:val="24"/>
          <w:szCs w:val="24"/>
        </w:rPr>
        <w:t xml:space="preserve">                  </w:t>
      </w:r>
      <w:r w:rsidR="002716B1">
        <w:rPr>
          <w:rFonts w:ascii="Times New Roman" w:eastAsia="MinionPro-Regular" w:hAnsi="Times New Roman" w:cs="Times New Roman"/>
          <w:sz w:val="24"/>
          <w:szCs w:val="24"/>
        </w:rPr>
        <w:t>(1.5 marks)</w:t>
      </w:r>
    </w:p>
    <w:p w:rsidR="0079600E" w:rsidRPr="0079600E" w:rsidRDefault="0079600E" w:rsidP="0079600E">
      <w:pPr>
        <w:autoSpaceDE w:val="0"/>
        <w:autoSpaceDN w:val="0"/>
        <w:adjustRightInd w:val="0"/>
        <w:spacing w:after="0" w:line="240" w:lineRule="auto"/>
        <w:rPr>
          <w:rFonts w:ascii="Times New Roman" w:eastAsia="MinionPro-Regular" w:hAnsi="Times New Roman" w:cs="Times New Roman"/>
          <w:sz w:val="24"/>
          <w:szCs w:val="24"/>
        </w:rPr>
      </w:pPr>
    </w:p>
    <w:p w:rsidR="00CF697A" w:rsidRPr="007F51A0" w:rsidRDefault="00CF697A" w:rsidP="00421725">
      <w:pPr>
        <w:spacing w:after="100" w:afterAutospacing="1" w:line="240" w:lineRule="auto"/>
        <w:outlineLvl w:val="1"/>
        <w:rPr>
          <w:rFonts w:ascii="Times New Roman" w:eastAsia="Times New Roman" w:hAnsi="Times New Roman" w:cs="Times New Roman"/>
          <w:b/>
          <w:bCs/>
          <w:color w:val="3B556B"/>
          <w:spacing w:val="-5"/>
          <w:kern w:val="36"/>
          <w:sz w:val="24"/>
          <w:szCs w:val="24"/>
        </w:rPr>
      </w:pPr>
      <w:r w:rsidRPr="007F51A0">
        <w:rPr>
          <w:rFonts w:ascii="Times New Roman" w:eastAsia="Times New Roman" w:hAnsi="Times New Roman" w:cs="Times New Roman"/>
          <w:b/>
          <w:bCs/>
          <w:color w:val="3B556B"/>
          <w:spacing w:val="-5"/>
          <w:kern w:val="36"/>
          <w:sz w:val="24"/>
          <w:szCs w:val="24"/>
        </w:rPr>
        <w:t xml:space="preserve">QUESTION </w:t>
      </w:r>
      <w:r w:rsidR="007F51A0" w:rsidRPr="007F51A0">
        <w:rPr>
          <w:rFonts w:ascii="Times New Roman" w:eastAsia="Times New Roman" w:hAnsi="Times New Roman" w:cs="Times New Roman"/>
          <w:b/>
          <w:bCs/>
          <w:color w:val="3B556B"/>
          <w:spacing w:val="-5"/>
          <w:kern w:val="36"/>
          <w:sz w:val="24"/>
          <w:szCs w:val="24"/>
        </w:rPr>
        <w:t>THREE (</w:t>
      </w:r>
      <w:r w:rsidRPr="007F51A0">
        <w:rPr>
          <w:rFonts w:ascii="Times New Roman" w:eastAsia="Times New Roman" w:hAnsi="Times New Roman" w:cs="Times New Roman"/>
          <w:b/>
          <w:bCs/>
          <w:color w:val="3B556B"/>
          <w:spacing w:val="-5"/>
          <w:kern w:val="36"/>
          <w:sz w:val="24"/>
          <w:szCs w:val="24"/>
        </w:rPr>
        <w:t>20 MARKS)</w:t>
      </w:r>
    </w:p>
    <w:p w:rsidR="001B5405" w:rsidRDefault="00B67E09" w:rsidP="00926414">
      <w:pPr>
        <w:autoSpaceDE w:val="0"/>
        <w:autoSpaceDN w:val="0"/>
        <w:adjustRightInd w:val="0"/>
        <w:spacing w:after="0" w:line="240" w:lineRule="auto"/>
        <w:rPr>
          <w:rFonts w:ascii="Times New Roman" w:eastAsia="MinionPro-Regular" w:hAnsi="Times New Roman" w:cs="Times New Roman"/>
          <w:sz w:val="24"/>
          <w:szCs w:val="24"/>
        </w:rPr>
      </w:pPr>
      <w:r>
        <w:rPr>
          <w:rFonts w:ascii="Times New Roman" w:eastAsia="Times New Roman" w:hAnsi="Times New Roman" w:cs="Times New Roman"/>
          <w:bCs/>
          <w:noProof/>
          <w:color w:val="3B556B"/>
          <w:spacing w:val="-5"/>
          <w:kern w:val="36"/>
          <w:sz w:val="24"/>
          <w:szCs w:val="24"/>
        </w:rPr>
        <w:t>a)(i</w:t>
      </w:r>
      <w:r w:rsidR="00984E8B">
        <w:rPr>
          <w:rFonts w:ascii="Times New Roman" w:eastAsia="Times New Roman" w:hAnsi="Times New Roman" w:cs="Times New Roman"/>
          <w:bCs/>
          <w:noProof/>
          <w:color w:val="3B556B"/>
          <w:spacing w:val="-5"/>
          <w:kern w:val="36"/>
          <w:sz w:val="24"/>
          <w:szCs w:val="24"/>
        </w:rPr>
        <w:t>)</w:t>
      </w:r>
      <w:r w:rsidR="00984E8B" w:rsidRPr="00926414">
        <w:rPr>
          <w:rFonts w:ascii="Times New Roman" w:eastAsia="MinionPro-Regular" w:hAnsi="Times New Roman" w:cs="Times New Roman"/>
          <w:sz w:val="24"/>
          <w:szCs w:val="24"/>
        </w:rPr>
        <w:t xml:space="preserve"> </w:t>
      </w:r>
      <w:r w:rsidR="00984E8B">
        <w:rPr>
          <w:rFonts w:ascii="Times New Roman" w:eastAsia="MinionPro-Regular" w:hAnsi="Times New Roman" w:cs="Times New Roman"/>
          <w:sz w:val="24"/>
          <w:szCs w:val="24"/>
        </w:rPr>
        <w:t>T</w:t>
      </w:r>
      <w:r w:rsidR="00984E8B" w:rsidRPr="00926414">
        <w:rPr>
          <w:rFonts w:ascii="Times New Roman" w:eastAsia="MinionPro-Regular" w:hAnsi="Times New Roman" w:cs="Times New Roman"/>
          <w:sz w:val="24"/>
          <w:szCs w:val="24"/>
        </w:rPr>
        <w:t>he</w:t>
      </w:r>
      <w:r w:rsidR="0028402C" w:rsidRPr="00926414">
        <w:rPr>
          <w:rFonts w:ascii="Times New Roman" w:eastAsia="MinionPro-Regular" w:hAnsi="Times New Roman" w:cs="Times New Roman"/>
          <w:sz w:val="24"/>
          <w:szCs w:val="24"/>
        </w:rPr>
        <w:t xml:space="preserve"> proton NMR spectra shown in Figure 19-25 are for colo</w:t>
      </w:r>
      <w:r w:rsidR="00926414">
        <w:rPr>
          <w:rFonts w:ascii="Times New Roman" w:eastAsia="MinionPro-Regular" w:hAnsi="Times New Roman" w:cs="Times New Roman"/>
          <w:sz w:val="24"/>
          <w:szCs w:val="24"/>
        </w:rPr>
        <w:t xml:space="preserve">rless, </w:t>
      </w:r>
      <w:r w:rsidR="0028402C" w:rsidRPr="00926414">
        <w:rPr>
          <w:rFonts w:ascii="Times New Roman" w:eastAsia="MinionPro-Regular" w:hAnsi="Times New Roman" w:cs="Times New Roman"/>
          <w:sz w:val="24"/>
          <w:szCs w:val="24"/>
        </w:rPr>
        <w:t>isomeric liquids conta</w:t>
      </w:r>
      <w:r w:rsidR="00926414">
        <w:rPr>
          <w:rFonts w:ascii="Times New Roman" w:eastAsia="MinionPro-Regular" w:hAnsi="Times New Roman" w:cs="Times New Roman"/>
          <w:sz w:val="24"/>
          <w:szCs w:val="24"/>
        </w:rPr>
        <w:t>ining only carbon and hydrogen.</w:t>
      </w:r>
      <w:r w:rsidR="002939B7">
        <w:rPr>
          <w:rFonts w:ascii="Times New Roman" w:eastAsia="MinionPro-Regular" w:hAnsi="Times New Roman" w:cs="Times New Roman"/>
          <w:sz w:val="24"/>
          <w:szCs w:val="24"/>
        </w:rPr>
        <w:t xml:space="preserve"> </w:t>
      </w:r>
      <w:r w:rsidR="0028402C" w:rsidRPr="00926414">
        <w:rPr>
          <w:rFonts w:ascii="Times New Roman" w:eastAsia="MinionPro-Regular" w:hAnsi="Times New Roman" w:cs="Times New Roman"/>
          <w:sz w:val="24"/>
          <w:szCs w:val="24"/>
        </w:rPr>
        <w:t>Identify the two compounds</w:t>
      </w:r>
      <w:r w:rsidR="00926414">
        <w:rPr>
          <w:rFonts w:ascii="Times New Roman" w:eastAsia="MinionPro-Regular" w:hAnsi="Times New Roman" w:cs="Times New Roman"/>
          <w:sz w:val="24"/>
          <w:szCs w:val="24"/>
        </w:rPr>
        <w:t>.</w:t>
      </w:r>
      <w:r w:rsidR="00CE29A9">
        <w:rPr>
          <w:rFonts w:ascii="Times New Roman" w:eastAsia="MinionPro-Regular" w:hAnsi="Times New Roman" w:cs="Times New Roman"/>
          <w:sz w:val="24"/>
          <w:szCs w:val="24"/>
        </w:rPr>
        <w:t xml:space="preserve">                  </w:t>
      </w:r>
      <w:r w:rsidR="00AD34AC">
        <w:rPr>
          <w:rFonts w:ascii="Times New Roman" w:eastAsia="MinionPro-Regular" w:hAnsi="Times New Roman" w:cs="Times New Roman"/>
          <w:sz w:val="24"/>
          <w:szCs w:val="24"/>
        </w:rPr>
        <w:t xml:space="preserve">                               </w:t>
      </w:r>
      <w:r w:rsidR="00CE29A9">
        <w:rPr>
          <w:rFonts w:ascii="Times New Roman" w:eastAsia="MinionPro-Regular" w:hAnsi="Times New Roman" w:cs="Times New Roman"/>
          <w:sz w:val="24"/>
          <w:szCs w:val="24"/>
        </w:rPr>
        <w:t xml:space="preserve"> </w:t>
      </w:r>
      <w:r w:rsidR="00984E8B">
        <w:rPr>
          <w:rFonts w:ascii="Times New Roman" w:eastAsia="MinionPro-Regular" w:hAnsi="Times New Roman" w:cs="Times New Roman"/>
          <w:sz w:val="24"/>
          <w:szCs w:val="24"/>
        </w:rPr>
        <w:t xml:space="preserve">                 </w:t>
      </w:r>
      <w:r w:rsidR="00CE29A9">
        <w:rPr>
          <w:rFonts w:ascii="Times New Roman" w:eastAsia="MinionPro-Regular" w:hAnsi="Times New Roman" w:cs="Times New Roman"/>
          <w:sz w:val="24"/>
          <w:szCs w:val="24"/>
        </w:rPr>
        <w:t>(3 marks)</w:t>
      </w:r>
    </w:p>
    <w:p w:rsidR="00FD6DE8" w:rsidRDefault="00AC11B5" w:rsidP="00926414">
      <w:pPr>
        <w:autoSpaceDE w:val="0"/>
        <w:autoSpaceDN w:val="0"/>
        <w:adjustRightInd w:val="0"/>
        <w:spacing w:after="0" w:line="240" w:lineRule="auto"/>
        <w:rPr>
          <w:rFonts w:ascii="Times New Roman" w:eastAsia="MinionPro-Regular" w:hAnsi="Times New Roman" w:cs="Times New Roman"/>
          <w:sz w:val="24"/>
          <w:szCs w:val="24"/>
        </w:rPr>
      </w:pPr>
      <w:r w:rsidRPr="00AC11B5">
        <w:rPr>
          <w:rFonts w:ascii="Times New Roman" w:eastAsia="MinionPro-Regular" w:hAnsi="Times New Roman" w:cs="Times New Roman"/>
          <w:noProof/>
          <w:sz w:val="24"/>
          <w:szCs w:val="24"/>
        </w:rPr>
        <w:lastRenderedPageBreak/>
        <w:drawing>
          <wp:inline distT="0" distB="0" distL="0" distR="0">
            <wp:extent cx="5943600" cy="3415834"/>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3415834"/>
                    </a:xfrm>
                    <a:prstGeom prst="rect">
                      <a:avLst/>
                    </a:prstGeom>
                    <a:noFill/>
                    <a:ln>
                      <a:noFill/>
                    </a:ln>
                  </pic:spPr>
                </pic:pic>
              </a:graphicData>
            </a:graphic>
          </wp:inline>
        </w:drawing>
      </w:r>
    </w:p>
    <w:p w:rsidR="006C4192" w:rsidRDefault="006C4192" w:rsidP="00926414">
      <w:pPr>
        <w:autoSpaceDE w:val="0"/>
        <w:autoSpaceDN w:val="0"/>
        <w:adjustRightInd w:val="0"/>
        <w:spacing w:after="0" w:line="240" w:lineRule="auto"/>
        <w:rPr>
          <w:rFonts w:ascii="Times New Roman" w:eastAsia="MinionPro-Regular" w:hAnsi="Times New Roman" w:cs="Times New Roman"/>
          <w:sz w:val="24"/>
          <w:szCs w:val="24"/>
        </w:rPr>
      </w:pPr>
      <w:r w:rsidRPr="006C4192">
        <w:rPr>
          <w:rFonts w:ascii="Times New Roman" w:eastAsia="MinionPro-Regular" w:hAnsi="Times New Roman" w:cs="Times New Roman"/>
          <w:noProof/>
          <w:sz w:val="24"/>
          <w:szCs w:val="24"/>
        </w:rPr>
        <w:drawing>
          <wp:inline distT="0" distB="0" distL="0" distR="0">
            <wp:extent cx="5943600" cy="3596273"/>
            <wp:effectExtent l="0" t="0" r="0" b="44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3596273"/>
                    </a:xfrm>
                    <a:prstGeom prst="rect">
                      <a:avLst/>
                    </a:prstGeom>
                    <a:noFill/>
                    <a:ln>
                      <a:noFill/>
                    </a:ln>
                  </pic:spPr>
                </pic:pic>
              </a:graphicData>
            </a:graphic>
          </wp:inline>
        </w:drawing>
      </w:r>
    </w:p>
    <w:p w:rsidR="007E3432" w:rsidRDefault="007E3432" w:rsidP="00926414">
      <w:pPr>
        <w:autoSpaceDE w:val="0"/>
        <w:autoSpaceDN w:val="0"/>
        <w:adjustRightInd w:val="0"/>
        <w:spacing w:after="0" w:line="240" w:lineRule="auto"/>
        <w:rPr>
          <w:rFonts w:ascii="Times New Roman" w:eastAsia="MinionPro-Regular" w:hAnsi="Times New Roman" w:cs="Times New Roman"/>
          <w:sz w:val="24"/>
          <w:szCs w:val="24"/>
        </w:rPr>
      </w:pPr>
    </w:p>
    <w:p w:rsidR="009E597E" w:rsidRDefault="00F77841" w:rsidP="006D2A3E">
      <w:pPr>
        <w:autoSpaceDE w:val="0"/>
        <w:autoSpaceDN w:val="0"/>
        <w:adjustRightInd w:val="0"/>
        <w:spacing w:after="0" w:line="240" w:lineRule="auto"/>
        <w:rPr>
          <w:rFonts w:ascii="Times New Roman" w:eastAsia="MinionPro-Regular" w:hAnsi="Times New Roman" w:cs="Times New Roman"/>
          <w:sz w:val="24"/>
          <w:szCs w:val="24"/>
        </w:rPr>
      </w:pPr>
      <w:r>
        <w:rPr>
          <w:rFonts w:ascii="Times New Roman" w:eastAsia="MinionPro-Regular" w:hAnsi="Times New Roman" w:cs="Times New Roman"/>
          <w:sz w:val="24"/>
          <w:szCs w:val="24"/>
        </w:rPr>
        <w:t>(ii)</w:t>
      </w:r>
      <w:r w:rsidR="006D2A3E" w:rsidRPr="006D2A3E">
        <w:rPr>
          <w:rFonts w:ascii="MinionPro-Regular" w:eastAsia="MinionPro-Regular" w:cs="MinionPro-Regular"/>
          <w:sz w:val="19"/>
          <w:szCs w:val="19"/>
        </w:rPr>
        <w:t xml:space="preserve"> </w:t>
      </w:r>
      <w:r w:rsidR="006D2A3E" w:rsidRPr="006D2A3E">
        <w:rPr>
          <w:rFonts w:ascii="Times New Roman" w:eastAsia="MinionPro-Regular" w:hAnsi="Times New Roman" w:cs="Times New Roman"/>
          <w:sz w:val="24"/>
          <w:szCs w:val="24"/>
        </w:rPr>
        <w:t>Calculate the approximate wavenumber and wavelength of</w:t>
      </w:r>
      <w:r w:rsidR="003A162C">
        <w:rPr>
          <w:rFonts w:ascii="Times New Roman" w:eastAsia="MinionPro-Regular" w:hAnsi="Times New Roman" w:cs="Times New Roman"/>
          <w:sz w:val="24"/>
          <w:szCs w:val="24"/>
        </w:rPr>
        <w:t xml:space="preserve"> </w:t>
      </w:r>
      <w:r w:rsidR="006D2A3E" w:rsidRPr="006D2A3E">
        <w:rPr>
          <w:rFonts w:ascii="Times New Roman" w:eastAsia="MinionPro-Regular" w:hAnsi="Times New Roman" w:cs="Times New Roman"/>
          <w:sz w:val="24"/>
          <w:szCs w:val="24"/>
        </w:rPr>
        <w:t>the fundamental absorption due to the stretching vibration of</w:t>
      </w:r>
      <w:r w:rsidR="003A162C">
        <w:rPr>
          <w:rFonts w:ascii="Times New Roman" w:eastAsia="MinionPro-Regular" w:hAnsi="Times New Roman" w:cs="Times New Roman"/>
          <w:sz w:val="24"/>
          <w:szCs w:val="24"/>
        </w:rPr>
        <w:t xml:space="preserve"> </w:t>
      </w:r>
      <w:r w:rsidR="006D2A3E">
        <w:rPr>
          <w:rFonts w:ascii="Times New Roman" w:eastAsia="MinionPro-Regular" w:hAnsi="Times New Roman" w:cs="Times New Roman"/>
          <w:sz w:val="24"/>
          <w:szCs w:val="24"/>
        </w:rPr>
        <w:t xml:space="preserve">a carbonyl group </w:t>
      </w:r>
      <w:r w:rsidR="008F5EFF" w:rsidRPr="008F5EFF">
        <w:rPr>
          <w:rFonts w:ascii="Times New Roman" w:eastAsia="MinionPro-Regular" w:hAnsi="Times New Roman" w:cs="Times New Roman"/>
          <w:noProof/>
          <w:sz w:val="24"/>
          <w:szCs w:val="24"/>
        </w:rPr>
        <w:drawing>
          <wp:inline distT="0" distB="0" distL="0" distR="0">
            <wp:extent cx="481942" cy="122363"/>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4501" cy="128091"/>
                    </a:xfrm>
                    <a:prstGeom prst="rect">
                      <a:avLst/>
                    </a:prstGeom>
                    <a:noFill/>
                    <a:ln>
                      <a:noFill/>
                    </a:ln>
                  </pic:spPr>
                </pic:pic>
              </a:graphicData>
            </a:graphic>
          </wp:inline>
        </w:drawing>
      </w:r>
      <w:r w:rsidR="003A162C">
        <w:rPr>
          <w:rFonts w:ascii="Times New Roman" w:eastAsia="MinionPro-Regular" w:hAnsi="Times New Roman" w:cs="Times New Roman"/>
          <w:sz w:val="24"/>
          <w:szCs w:val="24"/>
        </w:rPr>
        <w:t xml:space="preserve"> </w:t>
      </w:r>
    </w:p>
    <w:p w:rsidR="00F77841" w:rsidRDefault="009E597E" w:rsidP="006D2A3E">
      <w:pPr>
        <w:autoSpaceDE w:val="0"/>
        <w:autoSpaceDN w:val="0"/>
        <w:adjustRightInd w:val="0"/>
        <w:spacing w:after="0" w:line="240" w:lineRule="auto"/>
        <w:rPr>
          <w:rFonts w:ascii="Times New Roman" w:eastAsia="MinionPro-Regular" w:hAnsi="Times New Roman" w:cs="Times New Roman"/>
          <w:sz w:val="24"/>
          <w:szCs w:val="24"/>
        </w:rPr>
      </w:pPr>
      <w:r>
        <w:rPr>
          <w:rFonts w:ascii="Times New Roman" w:eastAsia="MinionPro-Regular" w:hAnsi="Times New Roman" w:cs="Times New Roman"/>
          <w:sz w:val="24"/>
          <w:szCs w:val="24"/>
        </w:rPr>
        <w:t xml:space="preserve">                                                                                             </w:t>
      </w:r>
      <w:r w:rsidR="003A162C">
        <w:rPr>
          <w:rFonts w:ascii="Times New Roman" w:eastAsia="MinionPro-Regular" w:hAnsi="Times New Roman" w:cs="Times New Roman"/>
          <w:sz w:val="24"/>
          <w:szCs w:val="24"/>
        </w:rPr>
        <w:t xml:space="preserve">                                              (2 marks)</w:t>
      </w:r>
    </w:p>
    <w:p w:rsidR="00C359FD" w:rsidRPr="009E597E" w:rsidRDefault="00C359FD" w:rsidP="009E597E">
      <w:pPr>
        <w:pStyle w:val="NormalWeb"/>
        <w:spacing w:before="0" w:beforeAutospacing="0"/>
        <w:outlineLvl w:val="1"/>
        <w:rPr>
          <w:bCs/>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E597E">
        <w:rPr>
          <w:rFonts w:eastAsia="MinionPro-Regula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b)</w:t>
      </w:r>
      <w:r w:rsidRPr="009E597E">
        <w:rPr>
          <w:bCs/>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The following questions deal with laser sources in Raman spectroscopy.</w:t>
      </w:r>
    </w:p>
    <w:p w:rsidR="00C359FD" w:rsidRDefault="00C359FD" w:rsidP="009E597E">
      <w:pPr>
        <w:pStyle w:val="NormalWeb"/>
        <w:spacing w:before="0" w:beforeAutospacing="0"/>
        <w:outlineLvl w:val="1"/>
        <w:rPr>
          <w:bCs/>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E597E">
        <w:rPr>
          <w:bCs/>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(i) Under what circumstances would a helium-neon laser be preferable to an argon-ion laser?</w:t>
      </w:r>
    </w:p>
    <w:p w:rsidR="002A42E0" w:rsidRDefault="002A42E0" w:rsidP="009E597E">
      <w:pPr>
        <w:pStyle w:val="NormalWeb"/>
        <w:spacing w:before="0" w:beforeAutospacing="0"/>
        <w:outlineLvl w:val="1"/>
        <w:rPr>
          <w:bCs/>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Cs/>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(2 marks)</w:t>
      </w:r>
    </w:p>
    <w:p w:rsidR="00C359FD" w:rsidRPr="009E597E" w:rsidRDefault="00C359FD" w:rsidP="009E597E">
      <w:pPr>
        <w:pStyle w:val="NormalWeb"/>
        <w:spacing w:before="0" w:beforeAutospacing="0"/>
        <w:outlineLvl w:val="1"/>
        <w:rPr>
          <w:bCs/>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E597E">
        <w:rPr>
          <w:bCs/>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(ii) Under what circumstances would a diode laser be preferable to an argon-ion or helium-neon laser?</w:t>
      </w:r>
      <w:r w:rsidR="002A42E0">
        <w:rPr>
          <w:bCs/>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(3 marks)</w:t>
      </w:r>
    </w:p>
    <w:p w:rsidR="00EB0BD1" w:rsidRDefault="002F7488" w:rsidP="0001235A">
      <w:pPr>
        <w:pStyle w:val="NormalWeb"/>
        <w:spacing w:before="240" w:beforeAutospacing="0"/>
        <w:outlineLvl w:val="1"/>
        <w:rPr>
          <w:noProof/>
        </w:rPr>
      </w:pPr>
      <w:r>
        <w:rPr>
          <w:bCs/>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w:t>
      </w:r>
      <w:r w:rsidR="00C359FD" w:rsidRPr="009E597E">
        <w:rPr>
          <w:bCs/>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7D5E0D">
        <w:rPr>
          <w:bCs/>
          <w:color w:val="000000" w:themeColor="text1"/>
          <w:kern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w:t>
      </w:r>
    </w:p>
    <w:p w:rsidR="003B6493" w:rsidRDefault="00C243FF" w:rsidP="0001235A">
      <w:pPr>
        <w:pStyle w:val="NormalWeb"/>
        <w:spacing w:before="240" w:beforeAutospacing="0"/>
        <w:outlineLvl w:val="1"/>
        <w:rPr>
          <w:rFonts w:eastAsia="MinionPro-Regular"/>
        </w:rPr>
      </w:pPr>
      <w:r>
        <w:rPr>
          <w:rFonts w:eastAsia="MinionPro-Regular"/>
          <w:noProof/>
        </w:rPr>
        <w:drawing>
          <wp:inline distT="0" distB="0" distL="0" distR="0">
            <wp:extent cx="4905375" cy="4667250"/>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a:extLst>
                        <a:ext uri="{28A0092B-C50C-407E-A947-70E740481C1C}">
                          <a14:useLocalDpi xmlns:a14="http://schemas.microsoft.com/office/drawing/2010/main" val="0"/>
                        </a:ext>
                      </a:extLst>
                    </a:blip>
                    <a:srcRect l="3049" r="47352"/>
                    <a:stretch/>
                  </pic:blipFill>
                  <pic:spPr bwMode="auto">
                    <a:xfrm>
                      <a:off x="0" y="0"/>
                      <a:ext cx="4905375" cy="4667250"/>
                    </a:xfrm>
                    <a:prstGeom prst="rect">
                      <a:avLst/>
                    </a:prstGeom>
                    <a:noFill/>
                    <a:ln>
                      <a:noFill/>
                    </a:ln>
                    <a:extLst>
                      <a:ext uri="{53640926-AAD7-44D8-BBD7-CCE9431645EC}">
                        <a14:shadowObscured xmlns:a14="http://schemas.microsoft.com/office/drawing/2010/main"/>
                      </a:ext>
                    </a:extLst>
                  </pic:spPr>
                </pic:pic>
              </a:graphicData>
            </a:graphic>
          </wp:inline>
        </w:drawing>
      </w:r>
    </w:p>
    <w:p w:rsidR="00C243FF" w:rsidRDefault="00C243FF" w:rsidP="00C243FF">
      <w:pPr>
        <w:pStyle w:val="NormalWeb"/>
        <w:spacing w:before="0" w:beforeAutospacing="0"/>
        <w:outlineLvl w:val="1"/>
        <w:rPr>
          <w:rFonts w:eastAsia="MinionPro-Regular"/>
        </w:rPr>
      </w:pPr>
      <w:r>
        <w:rPr>
          <w:rFonts w:eastAsia="MinionPro-Regular"/>
        </w:rPr>
        <w:t xml:space="preserve">                                                                                                                                        (3.5 marks)</w:t>
      </w:r>
      <w:r w:rsidR="00681A45">
        <w:rPr>
          <w:rFonts w:eastAsia="MinionPro-Regular"/>
        </w:rPr>
        <w:t xml:space="preserve">  </w:t>
      </w:r>
    </w:p>
    <w:p w:rsidR="007D5E0D" w:rsidRDefault="007D5E0D" w:rsidP="00C243FF">
      <w:pPr>
        <w:pStyle w:val="NormalWeb"/>
        <w:spacing w:before="0" w:beforeAutospacing="0"/>
        <w:outlineLvl w:val="1"/>
        <w:rPr>
          <w:rFonts w:eastAsia="MinionPro-Regular"/>
        </w:rPr>
      </w:pPr>
      <w:r>
        <w:rPr>
          <w:rFonts w:eastAsia="MinionPro-Regular"/>
        </w:rPr>
        <w:t xml:space="preserve">(ii)Outline the advantages of an FTIR spectrometer with a dispersive </w:t>
      </w:r>
      <w:r w:rsidR="00E51E2A">
        <w:rPr>
          <w:rFonts w:eastAsia="MinionPro-Regular"/>
        </w:rPr>
        <w:t xml:space="preserve">instrument. </w:t>
      </w:r>
      <w:r w:rsidR="0085232D">
        <w:rPr>
          <w:rFonts w:eastAsia="MinionPro-Regular"/>
        </w:rPr>
        <w:t xml:space="preserve">      </w:t>
      </w:r>
      <w:r w:rsidR="00E51E2A">
        <w:rPr>
          <w:rFonts w:eastAsia="MinionPro-Regular"/>
        </w:rPr>
        <w:t xml:space="preserve"> (2.5 marks)</w:t>
      </w:r>
    </w:p>
    <w:p w:rsidR="00681A45" w:rsidRDefault="00C74448" w:rsidP="00C243FF">
      <w:pPr>
        <w:pStyle w:val="NormalWeb"/>
        <w:spacing w:before="0" w:beforeAutospacing="0"/>
        <w:outlineLvl w:val="1"/>
        <w:rPr>
          <w:rFonts w:eastAsia="MinionPro-Regular"/>
        </w:rPr>
      </w:pPr>
      <w:r>
        <w:rPr>
          <w:rFonts w:eastAsia="MinionPro-Regular"/>
        </w:rPr>
        <w:t>d) Gaseous</w:t>
      </w:r>
      <w:r w:rsidR="0012494B">
        <w:rPr>
          <w:rFonts w:eastAsia="MinionPro-Regular"/>
        </w:rPr>
        <w:t xml:space="preserve"> HCl exhibits an IR absorption at 2890cm</w:t>
      </w:r>
      <w:r w:rsidR="0012494B" w:rsidRPr="0012494B">
        <w:rPr>
          <w:rFonts w:eastAsia="MinionPro-Regular"/>
          <w:vertAlign w:val="superscript"/>
        </w:rPr>
        <w:t>-1</w:t>
      </w:r>
      <w:r w:rsidR="0012494B">
        <w:rPr>
          <w:rFonts w:eastAsia="MinionPro-Regular"/>
        </w:rPr>
        <w:t xml:space="preserve"> due to the hydrogen-chloride stretching vibration.</w:t>
      </w:r>
    </w:p>
    <w:p w:rsidR="0012494B" w:rsidRDefault="0012494B" w:rsidP="00C243FF">
      <w:pPr>
        <w:pStyle w:val="NormalWeb"/>
        <w:spacing w:before="0" w:beforeAutospacing="0"/>
        <w:outlineLvl w:val="1"/>
        <w:rPr>
          <w:rFonts w:eastAsia="MinionPro-Regular"/>
        </w:rPr>
      </w:pPr>
      <w:r>
        <w:rPr>
          <w:rFonts w:eastAsia="MinionPro-Regular"/>
        </w:rPr>
        <w:t xml:space="preserve">   (i)Calculate the force constant for the bond.                                                                 (2 marks)</w:t>
      </w:r>
    </w:p>
    <w:p w:rsidR="0012494B" w:rsidRPr="0012494B" w:rsidRDefault="0012494B" w:rsidP="00C243FF">
      <w:pPr>
        <w:pStyle w:val="NormalWeb"/>
        <w:spacing w:before="0" w:beforeAutospacing="0"/>
        <w:outlineLvl w:val="1"/>
        <w:rPr>
          <w:rFonts w:eastAsia="MinionPro-Regular"/>
        </w:rPr>
      </w:pPr>
      <w:r>
        <w:rPr>
          <w:rFonts w:eastAsia="MinionPro-Regular"/>
        </w:rPr>
        <w:lastRenderedPageBreak/>
        <w:t xml:space="preserve"> (ii)Calculate the wavenumber of the absorption band for HCl assuming the force constant is the same as that calculated in </w:t>
      </w:r>
      <w:r w:rsidR="00B03358">
        <w:rPr>
          <w:rFonts w:eastAsia="MinionPro-Regular"/>
        </w:rPr>
        <w:t>part (</w:t>
      </w:r>
      <w:r>
        <w:rPr>
          <w:rFonts w:eastAsia="MinionPro-Regular"/>
        </w:rPr>
        <w:t>i).</w:t>
      </w:r>
      <w:r w:rsidR="00E966B6">
        <w:rPr>
          <w:rFonts w:eastAsia="MinionPro-Regular"/>
        </w:rPr>
        <w:t xml:space="preserve">                                                          </w:t>
      </w:r>
      <w:r w:rsidR="00935074">
        <w:rPr>
          <w:rFonts w:eastAsia="MinionPro-Regular"/>
        </w:rPr>
        <w:t xml:space="preserve">                            </w:t>
      </w:r>
      <w:r w:rsidR="00E966B6">
        <w:rPr>
          <w:rFonts w:eastAsia="MinionPro-Regular"/>
        </w:rPr>
        <w:t>(2 marks)</w:t>
      </w:r>
    </w:p>
    <w:p w:rsidR="007865F2" w:rsidRDefault="00F40E18" w:rsidP="005D4B8E">
      <w:pPr>
        <w:pStyle w:val="NormalWeb"/>
        <w:spacing w:before="240" w:beforeAutospacing="0"/>
        <w:outlineLvl w:val="1"/>
        <w:rPr>
          <w:rFonts w:eastAsia="MinionPro-Regular"/>
          <w:b/>
        </w:rPr>
      </w:pPr>
      <w:r w:rsidRPr="00F40E18">
        <w:rPr>
          <w:rFonts w:eastAsia="MinionPro-Regular"/>
          <w:b/>
        </w:rPr>
        <w:t>QUESTION FOUR (20 MARKS)</w:t>
      </w:r>
    </w:p>
    <w:p w:rsidR="000A1617" w:rsidRDefault="00D45F9A" w:rsidP="00D45F9A">
      <w:pPr>
        <w:pStyle w:val="NormalWeb"/>
        <w:numPr>
          <w:ilvl w:val="0"/>
          <w:numId w:val="8"/>
        </w:numPr>
        <w:spacing w:before="240" w:beforeAutospacing="0"/>
        <w:outlineLvl w:val="1"/>
        <w:rPr>
          <w:rFonts w:eastAsia="MinionPro-Regular"/>
        </w:rPr>
      </w:pPr>
      <w:r>
        <w:rPr>
          <w:rFonts w:eastAsia="MinionPro-Regular"/>
        </w:rPr>
        <w:t>(i)</w:t>
      </w:r>
    </w:p>
    <w:p w:rsidR="007D2A12" w:rsidRDefault="007D2A12" w:rsidP="007D2A12">
      <w:pPr>
        <w:pStyle w:val="NormalWeb"/>
        <w:spacing w:before="240" w:beforeAutospacing="0"/>
        <w:outlineLvl w:val="1"/>
        <w:rPr>
          <w:rFonts w:eastAsia="MinionPro-Regular"/>
        </w:rPr>
      </w:pPr>
      <w:r>
        <w:rPr>
          <w:noProof/>
        </w:rPr>
        <w:drawing>
          <wp:inline distT="0" distB="0" distL="0" distR="0" wp14:anchorId="23C8C356" wp14:editId="38993A26">
            <wp:extent cx="6010275" cy="2800350"/>
            <wp:effectExtent l="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35577" t="18630" r="23718" b="32692"/>
                    <a:stretch/>
                  </pic:blipFill>
                  <pic:spPr bwMode="auto">
                    <a:xfrm>
                      <a:off x="0" y="0"/>
                      <a:ext cx="6010275" cy="2800350"/>
                    </a:xfrm>
                    <a:prstGeom prst="rect">
                      <a:avLst/>
                    </a:prstGeom>
                    <a:ln>
                      <a:noFill/>
                    </a:ln>
                    <a:extLst>
                      <a:ext uri="{53640926-AAD7-44D8-BBD7-CCE9431645EC}">
                        <a14:shadowObscured xmlns:a14="http://schemas.microsoft.com/office/drawing/2010/main"/>
                      </a:ext>
                    </a:extLst>
                  </pic:spPr>
                </pic:pic>
              </a:graphicData>
            </a:graphic>
          </wp:inline>
        </w:drawing>
      </w:r>
    </w:p>
    <w:p w:rsidR="005706F8" w:rsidRDefault="00C74448" w:rsidP="00A77F0D">
      <w:pPr>
        <w:pStyle w:val="NormalWeb"/>
        <w:spacing w:before="240" w:beforeAutospacing="0"/>
        <w:ind w:left="420"/>
        <w:outlineLvl w:val="1"/>
        <w:rPr>
          <w:rFonts w:eastAsia="MinionPro-Regular"/>
        </w:rPr>
      </w:pPr>
      <w:r>
        <w:rPr>
          <w:rFonts w:eastAsia="MinionPro-Regular"/>
        </w:rPr>
        <w:t>a) 2</w:t>
      </w:r>
      <w:r w:rsidR="00A77F0D">
        <w:rPr>
          <w:rFonts w:eastAsia="MinionPro-Regular"/>
        </w:rPr>
        <w:t xml:space="preserve"> marks b</w:t>
      </w:r>
      <w:bookmarkStart w:id="0" w:name="_GoBack"/>
      <w:bookmarkEnd w:id="0"/>
      <w:r>
        <w:rPr>
          <w:rFonts w:eastAsia="MinionPro-Regular"/>
        </w:rPr>
        <w:t>) 1</w:t>
      </w:r>
      <w:r w:rsidR="00A77F0D">
        <w:rPr>
          <w:rFonts w:eastAsia="MinionPro-Regular"/>
        </w:rPr>
        <w:t xml:space="preserve"> mark</w:t>
      </w:r>
    </w:p>
    <w:p w:rsidR="00C86CB4" w:rsidRDefault="00C86CB4" w:rsidP="00A77F0D">
      <w:pPr>
        <w:pStyle w:val="NormalWeb"/>
        <w:spacing w:before="240" w:beforeAutospacing="0"/>
        <w:ind w:left="420"/>
        <w:outlineLvl w:val="1"/>
        <w:rPr>
          <w:rFonts w:eastAsia="MinionPro-Regular"/>
        </w:rPr>
      </w:pPr>
    </w:p>
    <w:p w:rsidR="00C86CB4" w:rsidRDefault="00C86CB4" w:rsidP="00A77F0D">
      <w:pPr>
        <w:pStyle w:val="NormalWeb"/>
        <w:spacing w:before="240" w:beforeAutospacing="0"/>
        <w:ind w:left="420"/>
        <w:outlineLvl w:val="1"/>
        <w:rPr>
          <w:rFonts w:eastAsia="MinionPro-Regular"/>
        </w:rPr>
      </w:pPr>
      <w:r>
        <w:rPr>
          <w:rFonts w:eastAsia="MinionPro-Regular"/>
        </w:rPr>
        <w:t>(ii)</w:t>
      </w:r>
    </w:p>
    <w:p w:rsidR="004469E7" w:rsidRDefault="00D2008E" w:rsidP="00A77F0D">
      <w:pPr>
        <w:pStyle w:val="NormalWeb"/>
        <w:spacing w:before="240" w:beforeAutospacing="0"/>
        <w:ind w:left="420"/>
        <w:outlineLvl w:val="1"/>
        <w:rPr>
          <w:rFonts w:eastAsia="MinionPro-Regular"/>
        </w:rPr>
      </w:pPr>
      <w:r>
        <w:rPr>
          <w:rFonts w:eastAsia="MinionPro-Regular"/>
          <w:noProof/>
        </w:rPr>
        <w:drawing>
          <wp:inline distT="0" distB="0" distL="0" distR="0">
            <wp:extent cx="5553075" cy="2628900"/>
            <wp:effectExtent l="0" t="0" r="952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53075" cy="2628900"/>
                    </a:xfrm>
                    <a:prstGeom prst="rect">
                      <a:avLst/>
                    </a:prstGeom>
                    <a:noFill/>
                    <a:ln>
                      <a:noFill/>
                    </a:ln>
                  </pic:spPr>
                </pic:pic>
              </a:graphicData>
            </a:graphic>
          </wp:inline>
        </w:drawing>
      </w:r>
    </w:p>
    <w:p w:rsidR="00D2008E" w:rsidRDefault="008057F9" w:rsidP="008057F9">
      <w:pPr>
        <w:pStyle w:val="NormalWeb"/>
        <w:numPr>
          <w:ilvl w:val="0"/>
          <w:numId w:val="9"/>
        </w:numPr>
        <w:spacing w:before="240" w:beforeAutospacing="0"/>
        <w:outlineLvl w:val="1"/>
        <w:rPr>
          <w:rFonts w:eastAsia="MinionPro-Regular"/>
        </w:rPr>
      </w:pPr>
      <w:r>
        <w:rPr>
          <w:rFonts w:eastAsia="MinionPro-Regular"/>
        </w:rPr>
        <w:lastRenderedPageBreak/>
        <w:t>2</w:t>
      </w:r>
      <w:r w:rsidR="00C9239C">
        <w:rPr>
          <w:rFonts w:eastAsia="MinionPro-Regular"/>
        </w:rPr>
        <w:t xml:space="preserve"> marks b</w:t>
      </w:r>
      <w:r>
        <w:rPr>
          <w:rFonts w:eastAsia="MinionPro-Regular"/>
        </w:rPr>
        <w:t>) 1.5</w:t>
      </w:r>
      <w:r w:rsidR="00C9239C">
        <w:rPr>
          <w:rFonts w:eastAsia="MinionPro-Regular"/>
        </w:rPr>
        <w:t xml:space="preserve"> marks</w:t>
      </w:r>
    </w:p>
    <w:p w:rsidR="008057F9" w:rsidRDefault="008057F9" w:rsidP="004D6309">
      <w:pPr>
        <w:pStyle w:val="NormalWeb"/>
        <w:spacing w:before="240" w:beforeAutospacing="0"/>
        <w:ind w:left="420"/>
        <w:outlineLvl w:val="1"/>
        <w:rPr>
          <w:rFonts w:eastAsia="MinionPro-Regular"/>
        </w:rPr>
      </w:pPr>
    </w:p>
    <w:p w:rsidR="004D6309" w:rsidRDefault="004D6309" w:rsidP="004D6309">
      <w:pPr>
        <w:pStyle w:val="NormalWeb"/>
        <w:spacing w:before="240" w:beforeAutospacing="0"/>
        <w:ind w:left="420"/>
        <w:outlineLvl w:val="1"/>
        <w:rPr>
          <w:rFonts w:eastAsia="MinionPro-Regular"/>
        </w:rPr>
      </w:pPr>
    </w:p>
    <w:p w:rsidR="004D6309" w:rsidRDefault="004D6309" w:rsidP="004D6309">
      <w:pPr>
        <w:pStyle w:val="NormalWeb"/>
        <w:spacing w:before="240" w:beforeAutospacing="0"/>
        <w:ind w:left="420"/>
        <w:outlineLvl w:val="1"/>
        <w:rPr>
          <w:rFonts w:eastAsia="MinionPro-Regular"/>
        </w:rPr>
      </w:pPr>
    </w:p>
    <w:p w:rsidR="004D6309" w:rsidRDefault="004D6309" w:rsidP="004D6309">
      <w:pPr>
        <w:pStyle w:val="NormalWeb"/>
        <w:spacing w:before="240" w:beforeAutospacing="0"/>
        <w:ind w:left="420"/>
        <w:outlineLvl w:val="1"/>
        <w:rPr>
          <w:rFonts w:eastAsia="MinionPro-Regular"/>
        </w:rPr>
      </w:pPr>
      <w:r>
        <w:rPr>
          <w:rFonts w:eastAsia="MinionPro-Regular"/>
        </w:rPr>
        <w:t>b)</w:t>
      </w:r>
    </w:p>
    <w:p w:rsidR="005D721F" w:rsidRDefault="005D721F" w:rsidP="004D6309">
      <w:pPr>
        <w:pStyle w:val="NormalWeb"/>
        <w:spacing w:before="240" w:beforeAutospacing="0"/>
        <w:ind w:left="420"/>
        <w:outlineLvl w:val="1"/>
        <w:rPr>
          <w:rFonts w:eastAsia="MinionPro-Regular"/>
        </w:rPr>
      </w:pPr>
      <w:r>
        <w:rPr>
          <w:noProof/>
        </w:rPr>
        <w:drawing>
          <wp:inline distT="0" distB="0" distL="0" distR="0" wp14:anchorId="1592839A" wp14:editId="7BF2DF86">
            <wp:extent cx="5610225" cy="124777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35659" t="48077" r="24341" b="38301"/>
                    <a:stretch/>
                  </pic:blipFill>
                  <pic:spPr bwMode="auto">
                    <a:xfrm>
                      <a:off x="0" y="0"/>
                      <a:ext cx="5610225" cy="1247775"/>
                    </a:xfrm>
                    <a:prstGeom prst="rect">
                      <a:avLst/>
                    </a:prstGeom>
                    <a:ln>
                      <a:noFill/>
                    </a:ln>
                    <a:extLst>
                      <a:ext uri="{53640926-AAD7-44D8-BBD7-CCE9431645EC}">
                        <a14:shadowObscured xmlns:a14="http://schemas.microsoft.com/office/drawing/2010/main"/>
                      </a:ext>
                    </a:extLst>
                  </pic:spPr>
                </pic:pic>
              </a:graphicData>
            </a:graphic>
          </wp:inline>
        </w:drawing>
      </w:r>
    </w:p>
    <w:p w:rsidR="00EE693B" w:rsidRDefault="00755DEC" w:rsidP="00A77F0D">
      <w:pPr>
        <w:pStyle w:val="NormalWeb"/>
        <w:spacing w:before="240" w:beforeAutospacing="0"/>
        <w:ind w:left="420"/>
        <w:outlineLvl w:val="1"/>
        <w:rPr>
          <w:rFonts w:eastAsia="MinionPro-Regular"/>
        </w:rPr>
      </w:pPr>
      <w:r>
        <w:rPr>
          <w:rFonts w:eastAsia="MinionPro-Regular"/>
        </w:rPr>
        <w:t xml:space="preserve">     (5.5 marks)</w:t>
      </w:r>
    </w:p>
    <w:p w:rsidR="00D45F9A" w:rsidRPr="007D2A12" w:rsidRDefault="00D45F9A" w:rsidP="00A77F0D">
      <w:pPr>
        <w:pStyle w:val="NormalWeb"/>
        <w:spacing w:before="240" w:beforeAutospacing="0"/>
        <w:ind w:left="420"/>
        <w:outlineLvl w:val="1"/>
        <w:rPr>
          <w:rFonts w:eastAsia="MinionPro-Regular"/>
        </w:rPr>
      </w:pPr>
    </w:p>
    <w:p w:rsidR="000F63CC" w:rsidRPr="00800838" w:rsidRDefault="000F63CC" w:rsidP="000F63CC">
      <w:pPr>
        <w:pStyle w:val="NormalWeb"/>
        <w:spacing w:before="240" w:beforeAutospacing="0"/>
        <w:ind w:left="720"/>
        <w:outlineLvl w:val="1"/>
        <w:rPr>
          <w:rFonts w:eastAsia="MinionPro-Regular"/>
        </w:rPr>
      </w:pPr>
    </w:p>
    <w:p w:rsidR="005D4B8E" w:rsidRPr="005D4B8E" w:rsidRDefault="005D4B8E" w:rsidP="005D4B8E">
      <w:pPr>
        <w:pStyle w:val="NormalWeb"/>
        <w:spacing w:before="240" w:beforeAutospacing="0"/>
        <w:outlineLvl w:val="1"/>
        <w:rPr>
          <w:rFonts w:eastAsia="MinionPro-Regular"/>
          <w:b/>
        </w:rPr>
      </w:pPr>
    </w:p>
    <w:p w:rsidR="00A97A37" w:rsidRPr="00A97A37" w:rsidRDefault="00A97A37" w:rsidP="00A97A37">
      <w:pPr>
        <w:pStyle w:val="ListParagraph"/>
        <w:autoSpaceDE w:val="0"/>
        <w:autoSpaceDN w:val="0"/>
        <w:adjustRightInd w:val="0"/>
        <w:spacing w:after="0" w:line="240" w:lineRule="auto"/>
        <w:rPr>
          <w:rFonts w:ascii="Times New Roman" w:eastAsia="MinionPro-Regular" w:hAnsi="Times New Roman" w:cs="Times New Roman"/>
          <w:color w:val="000000"/>
          <w:sz w:val="24"/>
          <w:szCs w:val="24"/>
        </w:rPr>
      </w:pPr>
    </w:p>
    <w:p w:rsidR="006D0B26" w:rsidRPr="005D4B8E" w:rsidRDefault="006D0B26" w:rsidP="005D4B8E">
      <w:pPr>
        <w:autoSpaceDE w:val="0"/>
        <w:autoSpaceDN w:val="0"/>
        <w:adjustRightInd w:val="0"/>
        <w:spacing w:after="0" w:line="240" w:lineRule="auto"/>
        <w:rPr>
          <w:rFonts w:ascii="Times New Roman" w:eastAsia="MinionPro-Regular" w:hAnsi="Times New Roman" w:cs="Times New Roman"/>
          <w:color w:val="000000"/>
          <w:sz w:val="24"/>
          <w:szCs w:val="24"/>
        </w:rPr>
      </w:pPr>
    </w:p>
    <w:p w:rsidR="00B2580B" w:rsidRPr="005D4B8E" w:rsidRDefault="005D4B8E" w:rsidP="006D0B26">
      <w:pPr>
        <w:spacing w:after="100" w:afterAutospacing="1" w:line="240" w:lineRule="auto"/>
        <w:outlineLvl w:val="1"/>
        <w:rPr>
          <w:rFonts w:ascii="Times New Roman" w:eastAsia="Times-Roman" w:hAnsi="Times New Roman" w:cs="Times New Roman"/>
        </w:rPr>
      </w:pPr>
      <w:r>
        <w:rPr>
          <w:rFonts w:ascii="Times New Roman" w:eastAsia="Times New Roman" w:hAnsi="Times New Roman" w:cs="Times New Roman"/>
          <w:bCs/>
          <w:spacing w:val="-5"/>
          <w:kern w:val="36"/>
          <w:sz w:val="24"/>
          <w:szCs w:val="24"/>
        </w:rPr>
        <w:t>c) (</w:t>
      </w:r>
      <w:r w:rsidR="00EB33C4" w:rsidRPr="005D4B8E">
        <w:rPr>
          <w:rFonts w:ascii="Times New Roman" w:eastAsia="Times New Roman" w:hAnsi="Times New Roman" w:cs="Times New Roman"/>
          <w:bCs/>
          <w:spacing w:val="-5"/>
          <w:kern w:val="36"/>
        </w:rPr>
        <w:t>i)</w:t>
      </w:r>
      <w:r w:rsidR="00EB33C4" w:rsidRPr="005D4B8E">
        <w:rPr>
          <w:rFonts w:ascii="Times New Roman" w:eastAsia="Times-Roman" w:hAnsi="Times New Roman" w:cs="Times New Roman"/>
        </w:rPr>
        <w:t xml:space="preserve"> Which one of the vibrations shown in Figure 1.11 is ‘infrared-inactive’?</w:t>
      </w:r>
      <w:r w:rsidR="00871995" w:rsidRPr="005D4B8E">
        <w:rPr>
          <w:rFonts w:ascii="Times New Roman" w:eastAsia="Times-Roman" w:hAnsi="Times New Roman" w:cs="Times New Roman"/>
        </w:rPr>
        <w:t xml:space="preserve">              (2 marks)</w:t>
      </w:r>
    </w:p>
    <w:p w:rsidR="002E73CB" w:rsidRDefault="002E73CB" w:rsidP="006D0B26">
      <w:pPr>
        <w:spacing w:after="100" w:afterAutospacing="1" w:line="240" w:lineRule="auto"/>
        <w:outlineLvl w:val="1"/>
        <w:rPr>
          <w:rFonts w:ascii="Times New Roman" w:eastAsia="Times New Roman" w:hAnsi="Times New Roman" w:cs="Times New Roman"/>
          <w:bCs/>
          <w:spacing w:val="-5"/>
          <w:kern w:val="36"/>
          <w:sz w:val="24"/>
          <w:szCs w:val="24"/>
        </w:rPr>
      </w:pPr>
      <w:r w:rsidRPr="002E73CB">
        <w:rPr>
          <w:rFonts w:ascii="Times New Roman" w:eastAsia="Times New Roman" w:hAnsi="Times New Roman" w:cs="Times New Roman"/>
          <w:bCs/>
          <w:noProof/>
          <w:spacing w:val="-5"/>
          <w:kern w:val="36"/>
          <w:sz w:val="24"/>
          <w:szCs w:val="24"/>
        </w:rPr>
        <w:drawing>
          <wp:inline distT="0" distB="0" distL="0" distR="0">
            <wp:extent cx="3263516" cy="729984"/>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0">
                      <a:extLst>
                        <a:ext uri="{28A0092B-C50C-407E-A947-70E740481C1C}">
                          <a14:useLocalDpi xmlns:a14="http://schemas.microsoft.com/office/drawing/2010/main" val="0"/>
                        </a:ext>
                      </a:extLst>
                    </a:blip>
                    <a:srcRect t="16932" r="3620"/>
                    <a:stretch/>
                  </pic:blipFill>
                  <pic:spPr bwMode="auto">
                    <a:xfrm>
                      <a:off x="0" y="0"/>
                      <a:ext cx="3272234" cy="731934"/>
                    </a:xfrm>
                    <a:prstGeom prst="rect">
                      <a:avLst/>
                    </a:prstGeom>
                    <a:noFill/>
                    <a:ln>
                      <a:noFill/>
                    </a:ln>
                    <a:extLst>
                      <a:ext uri="{53640926-AAD7-44D8-BBD7-CCE9431645EC}">
                        <a14:shadowObscured xmlns:a14="http://schemas.microsoft.com/office/drawing/2010/main"/>
                      </a:ext>
                    </a:extLst>
                  </pic:spPr>
                </pic:pic>
              </a:graphicData>
            </a:graphic>
          </wp:inline>
        </w:drawing>
      </w:r>
    </w:p>
    <w:p w:rsidR="002E73CB" w:rsidRDefault="003F1AF7" w:rsidP="006D0B26">
      <w:pPr>
        <w:spacing w:after="100" w:afterAutospacing="1" w:line="240" w:lineRule="auto"/>
        <w:outlineLvl w:val="1"/>
        <w:rPr>
          <w:rFonts w:ascii="Times New Roman" w:eastAsia="Times New Roman" w:hAnsi="Times New Roman" w:cs="Times New Roman"/>
          <w:bCs/>
          <w:spacing w:val="-5"/>
          <w:kern w:val="36"/>
          <w:sz w:val="24"/>
          <w:szCs w:val="24"/>
        </w:rPr>
      </w:pPr>
      <w:r w:rsidRPr="003F1AF7">
        <w:rPr>
          <w:rFonts w:ascii="Times New Roman" w:eastAsia="Times New Roman" w:hAnsi="Times New Roman" w:cs="Times New Roman"/>
          <w:bCs/>
          <w:spacing w:val="-5"/>
          <w:kern w:val="36"/>
          <w:sz w:val="24"/>
          <w:szCs w:val="24"/>
        </w:rPr>
        <w:t>(ii)</w:t>
      </w:r>
    </w:p>
    <w:p w:rsidR="003F1AF7" w:rsidRDefault="003F1AF7" w:rsidP="006D0B26">
      <w:pPr>
        <w:spacing w:after="100" w:afterAutospacing="1" w:line="240" w:lineRule="auto"/>
        <w:outlineLvl w:val="1"/>
        <w:rPr>
          <w:rFonts w:ascii="Times New Roman" w:eastAsia="Times New Roman" w:hAnsi="Times New Roman" w:cs="Times New Roman"/>
          <w:bCs/>
          <w:spacing w:val="-5"/>
          <w:kern w:val="36"/>
          <w:sz w:val="24"/>
          <w:szCs w:val="24"/>
        </w:rPr>
      </w:pPr>
      <w:r w:rsidRPr="003F1AF7">
        <w:rPr>
          <w:rFonts w:ascii="Times New Roman" w:eastAsia="Times New Roman" w:hAnsi="Times New Roman" w:cs="Times New Roman"/>
          <w:bCs/>
          <w:noProof/>
          <w:spacing w:val="-5"/>
          <w:kern w:val="36"/>
          <w:sz w:val="24"/>
          <w:szCs w:val="24"/>
        </w:rPr>
        <w:drawing>
          <wp:inline distT="0" distB="0" distL="0" distR="0">
            <wp:extent cx="4710313" cy="34607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1">
                      <a:extLst>
                        <a:ext uri="{28A0092B-C50C-407E-A947-70E740481C1C}">
                          <a14:useLocalDpi xmlns:a14="http://schemas.microsoft.com/office/drawing/2010/main" val="0"/>
                        </a:ext>
                      </a:extLst>
                    </a:blip>
                    <a:srcRect r="1920"/>
                    <a:stretch/>
                  </pic:blipFill>
                  <pic:spPr bwMode="auto">
                    <a:xfrm>
                      <a:off x="0" y="0"/>
                      <a:ext cx="4710313" cy="346075"/>
                    </a:xfrm>
                    <a:prstGeom prst="rect">
                      <a:avLst/>
                    </a:prstGeom>
                    <a:noFill/>
                    <a:ln>
                      <a:noFill/>
                    </a:ln>
                    <a:extLst>
                      <a:ext uri="{53640926-AAD7-44D8-BBD7-CCE9431645EC}">
                        <a14:shadowObscured xmlns:a14="http://schemas.microsoft.com/office/drawing/2010/main"/>
                      </a:ext>
                    </a:extLst>
                  </pic:spPr>
                </pic:pic>
              </a:graphicData>
            </a:graphic>
          </wp:inline>
        </w:drawing>
      </w:r>
    </w:p>
    <w:p w:rsidR="003F1AF7" w:rsidRDefault="003F1AF7" w:rsidP="006D0B26">
      <w:pPr>
        <w:spacing w:after="100" w:afterAutospacing="1" w:line="240" w:lineRule="auto"/>
        <w:outlineLvl w:val="1"/>
        <w:rPr>
          <w:rFonts w:ascii="Times New Roman" w:eastAsia="Times New Roman" w:hAnsi="Times New Roman" w:cs="Times New Roman"/>
          <w:bCs/>
          <w:spacing w:val="-5"/>
          <w:kern w:val="36"/>
          <w:sz w:val="24"/>
          <w:szCs w:val="24"/>
        </w:rPr>
      </w:pPr>
      <w:r>
        <w:rPr>
          <w:rFonts w:ascii="Times New Roman" w:eastAsia="Times New Roman" w:hAnsi="Times New Roman" w:cs="Times New Roman"/>
          <w:bCs/>
          <w:spacing w:val="-5"/>
          <w:kern w:val="36"/>
          <w:sz w:val="24"/>
          <w:szCs w:val="24"/>
        </w:rPr>
        <w:t xml:space="preserve">                                                                                                                            (2 marks)</w:t>
      </w:r>
    </w:p>
    <w:p w:rsidR="00F056D0" w:rsidRDefault="00F056D0" w:rsidP="006D0B26">
      <w:pPr>
        <w:spacing w:after="100" w:afterAutospacing="1" w:line="240" w:lineRule="auto"/>
        <w:outlineLvl w:val="1"/>
        <w:rPr>
          <w:rFonts w:ascii="Times New Roman" w:eastAsia="Times New Roman" w:hAnsi="Times New Roman" w:cs="Times New Roman"/>
          <w:bCs/>
          <w:spacing w:val="-5"/>
          <w:kern w:val="36"/>
          <w:sz w:val="24"/>
          <w:szCs w:val="24"/>
        </w:rPr>
      </w:pPr>
      <w:r>
        <w:rPr>
          <w:rFonts w:ascii="Times New Roman" w:eastAsia="Times New Roman" w:hAnsi="Times New Roman" w:cs="Times New Roman"/>
          <w:bCs/>
          <w:spacing w:val="-5"/>
          <w:kern w:val="36"/>
          <w:sz w:val="24"/>
          <w:szCs w:val="24"/>
        </w:rPr>
        <w:t>(iii)</w:t>
      </w:r>
    </w:p>
    <w:p w:rsidR="008635B1" w:rsidRDefault="008635B1" w:rsidP="006D0B26">
      <w:pPr>
        <w:spacing w:after="100" w:afterAutospacing="1" w:line="240" w:lineRule="auto"/>
        <w:outlineLvl w:val="1"/>
        <w:rPr>
          <w:rFonts w:ascii="Times New Roman" w:eastAsia="Times New Roman" w:hAnsi="Times New Roman" w:cs="Times New Roman"/>
          <w:bCs/>
          <w:spacing w:val="-5"/>
          <w:kern w:val="36"/>
          <w:sz w:val="24"/>
          <w:szCs w:val="24"/>
        </w:rPr>
      </w:pPr>
      <w:r w:rsidRPr="008635B1">
        <w:rPr>
          <w:rFonts w:ascii="Times New Roman" w:eastAsia="Times New Roman" w:hAnsi="Times New Roman" w:cs="Times New Roman"/>
          <w:bCs/>
          <w:noProof/>
          <w:spacing w:val="-5"/>
          <w:kern w:val="36"/>
          <w:sz w:val="24"/>
          <w:szCs w:val="24"/>
        </w:rPr>
        <w:drawing>
          <wp:inline distT="0" distB="0" distL="0" distR="0">
            <wp:extent cx="4725670" cy="391795"/>
            <wp:effectExtent l="0" t="0" r="0" b="825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25670" cy="391795"/>
                    </a:xfrm>
                    <a:prstGeom prst="rect">
                      <a:avLst/>
                    </a:prstGeom>
                    <a:noFill/>
                    <a:ln>
                      <a:noFill/>
                    </a:ln>
                  </pic:spPr>
                </pic:pic>
              </a:graphicData>
            </a:graphic>
          </wp:inline>
        </w:drawing>
      </w:r>
    </w:p>
    <w:p w:rsidR="00F3618B" w:rsidRDefault="00F3618B" w:rsidP="006D0B26">
      <w:pPr>
        <w:spacing w:after="100" w:afterAutospacing="1" w:line="240" w:lineRule="auto"/>
        <w:outlineLvl w:val="1"/>
        <w:rPr>
          <w:rFonts w:ascii="Times New Roman" w:eastAsia="Times New Roman" w:hAnsi="Times New Roman" w:cs="Times New Roman"/>
          <w:bCs/>
          <w:spacing w:val="-5"/>
          <w:kern w:val="36"/>
          <w:sz w:val="24"/>
          <w:szCs w:val="24"/>
        </w:rPr>
      </w:pPr>
      <w:r>
        <w:rPr>
          <w:rFonts w:ascii="Times New Roman" w:eastAsia="Times New Roman" w:hAnsi="Times New Roman" w:cs="Times New Roman"/>
          <w:bCs/>
          <w:spacing w:val="-5"/>
          <w:kern w:val="36"/>
          <w:sz w:val="24"/>
          <w:szCs w:val="24"/>
        </w:rPr>
        <w:lastRenderedPageBreak/>
        <w:t xml:space="preserve">                                                                                                                          (2 marks)</w:t>
      </w:r>
    </w:p>
    <w:p w:rsidR="005121DA" w:rsidRDefault="00A17A7E" w:rsidP="005121DA">
      <w:pPr>
        <w:autoSpaceDE w:val="0"/>
        <w:autoSpaceDN w:val="0"/>
        <w:adjustRightInd w:val="0"/>
        <w:spacing w:after="0" w:line="240" w:lineRule="auto"/>
        <w:rPr>
          <w:rFonts w:ascii="TimesLTStd-Roman" w:hAnsi="TimesLTStd-Roman" w:cs="TimesLTStd-Roman"/>
          <w:color w:val="231F20"/>
          <w:sz w:val="21"/>
          <w:szCs w:val="21"/>
        </w:rPr>
      </w:pPr>
      <w:proofErr w:type="gramStart"/>
      <w:r>
        <w:rPr>
          <w:rFonts w:ascii="Times New Roman" w:eastAsia="Times New Roman" w:hAnsi="Times New Roman" w:cs="Times New Roman"/>
          <w:bCs/>
          <w:spacing w:val="-5"/>
          <w:kern w:val="36"/>
          <w:sz w:val="24"/>
          <w:szCs w:val="24"/>
        </w:rPr>
        <w:t>d</w:t>
      </w:r>
      <w:proofErr w:type="gramEnd"/>
      <w:r>
        <w:rPr>
          <w:rFonts w:ascii="Times New Roman" w:eastAsia="Times New Roman" w:hAnsi="Times New Roman" w:cs="Times New Roman"/>
          <w:bCs/>
          <w:spacing w:val="-5"/>
          <w:kern w:val="36"/>
          <w:sz w:val="24"/>
          <w:szCs w:val="24"/>
        </w:rPr>
        <w:t>)</w:t>
      </w:r>
      <w:r w:rsidR="005121DA">
        <w:rPr>
          <w:rFonts w:ascii="Times New Roman" w:eastAsia="Times New Roman" w:hAnsi="Times New Roman" w:cs="Times New Roman"/>
          <w:bCs/>
          <w:spacing w:val="-5"/>
          <w:kern w:val="36"/>
          <w:sz w:val="24"/>
          <w:szCs w:val="24"/>
        </w:rPr>
        <w:t>`</w:t>
      </w:r>
      <w:r w:rsidR="005121DA" w:rsidRPr="005121DA">
        <w:rPr>
          <w:rFonts w:ascii="TimesLTStd-Roman" w:hAnsi="TimesLTStd-Roman" w:cs="TimesLTStd-Roman"/>
          <w:color w:val="231F20"/>
          <w:sz w:val="21"/>
          <w:szCs w:val="21"/>
        </w:rPr>
        <w:t xml:space="preserve"> </w:t>
      </w:r>
      <w:r w:rsidR="005121DA">
        <w:rPr>
          <w:rFonts w:ascii="TimesLTStd-Roman" w:hAnsi="TimesLTStd-Roman" w:cs="TimesLTStd-Roman"/>
          <w:color w:val="231F20"/>
          <w:sz w:val="21"/>
          <w:szCs w:val="21"/>
        </w:rPr>
        <w:t xml:space="preserve">What is the flight time associated with a 435.67 </w:t>
      </w:r>
      <w:r w:rsidR="005121DA">
        <w:rPr>
          <w:rFonts w:ascii="TimesLTStd-Italic" w:hAnsi="TimesLTStd-Italic" w:cs="TimesLTStd-Italic"/>
          <w:i/>
          <w:iCs/>
          <w:color w:val="231F20"/>
          <w:sz w:val="21"/>
          <w:szCs w:val="21"/>
        </w:rPr>
        <w:t xml:space="preserve">m/z </w:t>
      </w:r>
      <w:r w:rsidR="005121DA">
        <w:rPr>
          <w:rFonts w:ascii="TimesLTStd-Roman" w:hAnsi="TimesLTStd-Roman" w:cs="TimesLTStd-Roman"/>
          <w:color w:val="231F20"/>
          <w:sz w:val="21"/>
          <w:szCs w:val="21"/>
        </w:rPr>
        <w:t>ion accelerated into a 1.850m</w:t>
      </w:r>
    </w:p>
    <w:p w:rsidR="00A17A7E" w:rsidRDefault="005121DA" w:rsidP="005121DA">
      <w:pPr>
        <w:spacing w:after="100" w:afterAutospacing="1" w:line="240" w:lineRule="auto"/>
        <w:outlineLvl w:val="1"/>
        <w:rPr>
          <w:rFonts w:ascii="Times New Roman" w:eastAsia="Times New Roman" w:hAnsi="Times New Roman" w:cs="Times New Roman"/>
          <w:bCs/>
          <w:spacing w:val="-5"/>
          <w:kern w:val="36"/>
          <w:sz w:val="24"/>
          <w:szCs w:val="24"/>
        </w:rPr>
      </w:pPr>
      <w:r>
        <w:rPr>
          <w:rFonts w:ascii="TimesLTStd-Roman" w:hAnsi="TimesLTStd-Roman" w:cs="TimesLTStd-Roman"/>
          <w:color w:val="231F20"/>
          <w:sz w:val="21"/>
          <w:szCs w:val="21"/>
        </w:rPr>
        <w:t>flight tube by an acceleration voltage of 15.0 kV?</w:t>
      </w:r>
      <w:r w:rsidR="00F817EF">
        <w:rPr>
          <w:rFonts w:ascii="TimesLTStd-Roman" w:hAnsi="TimesLTStd-Roman" w:cs="TimesLTStd-Roman"/>
          <w:color w:val="231F20"/>
          <w:sz w:val="21"/>
          <w:szCs w:val="21"/>
        </w:rPr>
        <w:t xml:space="preserve">                                       (2 marks)</w:t>
      </w:r>
    </w:p>
    <w:p w:rsidR="00A97A37" w:rsidRPr="003F1AF7" w:rsidRDefault="00A97A37" w:rsidP="006D0B26">
      <w:pPr>
        <w:spacing w:after="100" w:afterAutospacing="1" w:line="240" w:lineRule="auto"/>
        <w:outlineLvl w:val="1"/>
        <w:rPr>
          <w:rFonts w:ascii="Times New Roman" w:eastAsia="Times New Roman" w:hAnsi="Times New Roman" w:cs="Times New Roman"/>
          <w:bCs/>
          <w:spacing w:val="-5"/>
          <w:kern w:val="36"/>
          <w:sz w:val="24"/>
          <w:szCs w:val="24"/>
        </w:rPr>
      </w:pPr>
    </w:p>
    <w:p w:rsidR="00D970BE" w:rsidRPr="006D0B26" w:rsidRDefault="00D970BE" w:rsidP="006D0B26">
      <w:pPr>
        <w:spacing w:after="100" w:afterAutospacing="1" w:line="240" w:lineRule="auto"/>
        <w:outlineLvl w:val="1"/>
        <w:rPr>
          <w:rFonts w:ascii="Times New Roman" w:eastAsia="Times New Roman" w:hAnsi="Times New Roman" w:cs="Times New Roman"/>
          <w:bCs/>
          <w:spacing w:val="-5"/>
          <w:kern w:val="36"/>
          <w:sz w:val="24"/>
          <w:szCs w:val="24"/>
        </w:rPr>
      </w:pPr>
    </w:p>
    <w:p w:rsidR="004E6226" w:rsidRPr="007865F2" w:rsidRDefault="004E6226" w:rsidP="006D0B26">
      <w:pPr>
        <w:autoSpaceDE w:val="0"/>
        <w:autoSpaceDN w:val="0"/>
        <w:adjustRightInd w:val="0"/>
        <w:spacing w:before="240" w:after="0" w:line="240" w:lineRule="auto"/>
        <w:rPr>
          <w:rFonts w:ascii="Times New Roman" w:eastAsia="MinionPro-Regular" w:hAnsi="Times New Roman" w:cs="Times New Roman"/>
          <w:sz w:val="24"/>
          <w:szCs w:val="24"/>
        </w:rPr>
      </w:pPr>
    </w:p>
    <w:p w:rsidR="003A162C" w:rsidRDefault="003A162C" w:rsidP="006D2A3E">
      <w:pPr>
        <w:autoSpaceDE w:val="0"/>
        <w:autoSpaceDN w:val="0"/>
        <w:adjustRightInd w:val="0"/>
        <w:spacing w:after="0" w:line="240" w:lineRule="auto"/>
        <w:rPr>
          <w:rFonts w:ascii="Times New Roman" w:eastAsia="MinionPro-Regular" w:hAnsi="Times New Roman" w:cs="Times New Roman"/>
          <w:sz w:val="24"/>
          <w:szCs w:val="24"/>
        </w:rPr>
      </w:pPr>
      <w:r w:rsidRPr="007865F2">
        <w:rPr>
          <w:rFonts w:ascii="Times New Roman" w:eastAsia="MinionPro-Regular" w:hAnsi="Times New Roman" w:cs="Times New Roman"/>
          <w:sz w:val="24"/>
          <w:szCs w:val="24"/>
        </w:rPr>
        <w:t xml:space="preserve">                                                                                                                                     </w:t>
      </w:r>
    </w:p>
    <w:p w:rsidR="003A162C" w:rsidRPr="006D2A3E" w:rsidRDefault="003A162C" w:rsidP="006D2A3E">
      <w:pPr>
        <w:autoSpaceDE w:val="0"/>
        <w:autoSpaceDN w:val="0"/>
        <w:adjustRightInd w:val="0"/>
        <w:spacing w:after="0" w:line="240" w:lineRule="auto"/>
        <w:rPr>
          <w:rFonts w:ascii="Times New Roman" w:eastAsia="MinionPro-Regular" w:hAnsi="Times New Roman" w:cs="Times New Roman"/>
          <w:sz w:val="24"/>
          <w:szCs w:val="24"/>
        </w:rPr>
      </w:pPr>
    </w:p>
    <w:p w:rsidR="00573006" w:rsidRDefault="00573006" w:rsidP="00421725">
      <w:pPr>
        <w:spacing w:after="100" w:afterAutospacing="1" w:line="240" w:lineRule="auto"/>
        <w:outlineLvl w:val="1"/>
        <w:rPr>
          <w:rFonts w:ascii="Times New Roman" w:eastAsia="Times New Roman" w:hAnsi="Times New Roman" w:cs="Times New Roman"/>
          <w:bCs/>
          <w:color w:val="3B556B"/>
          <w:spacing w:val="-5"/>
          <w:kern w:val="36"/>
          <w:sz w:val="24"/>
          <w:szCs w:val="24"/>
        </w:rPr>
      </w:pPr>
    </w:p>
    <w:p w:rsidR="002F3139" w:rsidRPr="00421725" w:rsidRDefault="002F3139" w:rsidP="00421725">
      <w:pPr>
        <w:spacing w:after="100" w:afterAutospacing="1" w:line="240" w:lineRule="auto"/>
        <w:outlineLvl w:val="1"/>
        <w:rPr>
          <w:rFonts w:ascii="Times New Roman" w:eastAsia="Times New Roman" w:hAnsi="Times New Roman" w:cs="Times New Roman"/>
          <w:bCs/>
          <w:color w:val="3B556B"/>
          <w:spacing w:val="-5"/>
          <w:kern w:val="36"/>
          <w:sz w:val="24"/>
          <w:szCs w:val="24"/>
        </w:rPr>
      </w:pPr>
    </w:p>
    <w:p w:rsidR="0080041D" w:rsidRPr="0071540E" w:rsidRDefault="0080041D" w:rsidP="005E728D">
      <w:pPr>
        <w:pStyle w:val="NormalWeb"/>
        <w:spacing w:before="0" w:beforeAutospacing="0"/>
        <w:outlineLvl w:val="1"/>
        <w:rPr>
          <w:bCs/>
          <w:color w:val="3B556B"/>
          <w:spacing w:val="-5"/>
          <w:kern w:val="36"/>
        </w:rPr>
      </w:pPr>
    </w:p>
    <w:p w:rsidR="005E728D" w:rsidRPr="008A5249" w:rsidRDefault="005E728D" w:rsidP="005E728D">
      <w:pPr>
        <w:pStyle w:val="NormalWeb"/>
        <w:spacing w:before="0" w:beforeAutospacing="0"/>
        <w:outlineLvl w:val="1"/>
        <w:rPr>
          <w:bCs/>
          <w:color w:val="3B556B"/>
          <w:spacing w:val="-5"/>
          <w:kern w:val="36"/>
        </w:rPr>
      </w:pPr>
    </w:p>
    <w:p w:rsidR="00927B47" w:rsidRPr="00123290" w:rsidRDefault="00927B47" w:rsidP="007F727F">
      <w:pPr>
        <w:rPr>
          <w:rFonts w:ascii="Times New Roman" w:hAnsi="Times New Roman" w:cs="Times New Roman"/>
          <w:bCs/>
          <w:color w:val="3B556B"/>
          <w:spacing w:val="-6"/>
          <w:sz w:val="24"/>
          <w:szCs w:val="24"/>
        </w:rPr>
      </w:pPr>
    </w:p>
    <w:p w:rsidR="006C2803" w:rsidRPr="000C1FE7" w:rsidRDefault="006C2803" w:rsidP="007F727F">
      <w:pPr>
        <w:rPr>
          <w:rFonts w:ascii="Times New Roman" w:hAnsi="Times New Roman" w:cs="Times New Roman"/>
          <w:sz w:val="24"/>
          <w:szCs w:val="24"/>
        </w:rPr>
      </w:pPr>
    </w:p>
    <w:p w:rsidR="00FA4F8F" w:rsidRDefault="00131BBE" w:rsidP="007F727F">
      <w:pPr>
        <w:rPr>
          <w:rFonts w:ascii="Times New Roman" w:hAnsi="Times New Roman" w:cs="Times New Roman"/>
          <w:sz w:val="24"/>
          <w:szCs w:val="24"/>
        </w:rPr>
      </w:pPr>
      <w:r>
        <w:rPr>
          <w:rFonts w:ascii="Times New Roman" w:hAnsi="Times New Roman" w:cs="Times New Roman"/>
          <w:sz w:val="24"/>
          <w:szCs w:val="24"/>
        </w:rPr>
        <w:t xml:space="preserve">       </w:t>
      </w:r>
    </w:p>
    <w:p w:rsidR="00131BBE" w:rsidRDefault="00131BBE" w:rsidP="007F727F">
      <w:pPr>
        <w:rPr>
          <w:rFonts w:ascii="Times New Roman" w:hAnsi="Times New Roman" w:cs="Times New Roman"/>
          <w:sz w:val="24"/>
          <w:szCs w:val="24"/>
        </w:rPr>
      </w:pPr>
    </w:p>
    <w:p w:rsidR="00131BBE" w:rsidRPr="007F727F" w:rsidRDefault="00131BBE" w:rsidP="007F727F">
      <w:pPr>
        <w:rPr>
          <w:rFonts w:ascii="Times New Roman" w:hAnsi="Times New Roman" w:cs="Times New Roman"/>
          <w:sz w:val="24"/>
          <w:szCs w:val="24"/>
        </w:rPr>
      </w:pPr>
    </w:p>
    <w:sectPr w:rsidR="00131BBE" w:rsidRPr="007F72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roxima Nova">
    <w:altName w:val="Times New Roman"/>
    <w:panose1 w:val="00000000000000000000"/>
    <w:charset w:val="00"/>
    <w:family w:val="roman"/>
    <w:notTrueType/>
    <w:pitch w:val="default"/>
  </w:font>
  <w:font w:name="MinionPro-Regular">
    <w:altName w:val="MS Gothic"/>
    <w:panose1 w:val="00000000000000000000"/>
    <w:charset w:val="80"/>
    <w:family w:val="roman"/>
    <w:notTrueType/>
    <w:pitch w:val="default"/>
    <w:sig w:usb0="00000083" w:usb1="08070000" w:usb2="00000010" w:usb3="00000000" w:csb0="00020009" w:csb1="00000000"/>
  </w:font>
  <w:font w:name="Times-Roman">
    <w:altName w:val="Arial Unicode MS"/>
    <w:panose1 w:val="00000000000000000000"/>
    <w:charset w:val="81"/>
    <w:family w:val="auto"/>
    <w:notTrueType/>
    <w:pitch w:val="default"/>
    <w:sig w:usb0="00000000" w:usb1="09060000" w:usb2="00000010" w:usb3="00000000" w:csb0="00080000" w:csb1="00000000"/>
  </w:font>
  <w:font w:name="TimesLTStd-Roman">
    <w:panose1 w:val="00000000000000000000"/>
    <w:charset w:val="00"/>
    <w:family w:val="auto"/>
    <w:notTrueType/>
    <w:pitch w:val="default"/>
    <w:sig w:usb0="00000003" w:usb1="00000000" w:usb2="00000000" w:usb3="00000000" w:csb0="00000001" w:csb1="00000000"/>
  </w:font>
  <w:font w:name="TimesLTStd-Italic">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E363B69"/>
    <w:multiLevelType w:val="hybridMultilevel"/>
    <w:tmpl w:val="106C3AB0"/>
    <w:lvl w:ilvl="0" w:tplc="4D66B22E">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
    <w:nsid w:val="1E8B706E"/>
    <w:multiLevelType w:val="hybridMultilevel"/>
    <w:tmpl w:val="EA9017B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F543C2D"/>
    <w:multiLevelType w:val="hybridMultilevel"/>
    <w:tmpl w:val="0F967358"/>
    <w:lvl w:ilvl="0" w:tplc="F4FC162C">
      <w:start w:val="1"/>
      <w:numFmt w:val="lowerLetter"/>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
    <w:nsid w:val="4E112F8A"/>
    <w:multiLevelType w:val="hybridMultilevel"/>
    <w:tmpl w:val="4628F05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266677D"/>
    <w:multiLevelType w:val="hybridMultilevel"/>
    <w:tmpl w:val="44FAA46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09630F1"/>
    <w:multiLevelType w:val="hybridMultilevel"/>
    <w:tmpl w:val="5E48884E"/>
    <w:lvl w:ilvl="0" w:tplc="6FC2DB08">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6">
    <w:nsid w:val="61AF4DAF"/>
    <w:multiLevelType w:val="hybridMultilevel"/>
    <w:tmpl w:val="6B7A95F4"/>
    <w:lvl w:ilvl="0" w:tplc="396A1DEC">
      <w:start w:val="1"/>
      <w:numFmt w:val="lowerLetter"/>
      <w:lvlText w:val="%1)"/>
      <w:lvlJc w:val="left"/>
      <w:pPr>
        <w:ind w:left="720" w:hanging="360"/>
      </w:pPr>
      <w:rPr>
        <w:rFonts w:asciiTheme="minorHAnsi" w:hAnsiTheme="minorHAnsi" w:cstheme="minorBidi" w:hint="default"/>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81A70C8"/>
    <w:multiLevelType w:val="hybridMultilevel"/>
    <w:tmpl w:val="DA8A6B1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E521CB0"/>
    <w:multiLevelType w:val="hybridMultilevel"/>
    <w:tmpl w:val="04BE3D66"/>
    <w:lvl w:ilvl="0" w:tplc="044E75C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8"/>
  </w:num>
  <w:num w:numId="3">
    <w:abstractNumId w:val="6"/>
  </w:num>
  <w:num w:numId="4">
    <w:abstractNumId w:val="3"/>
  </w:num>
  <w:num w:numId="5">
    <w:abstractNumId w:val="0"/>
  </w:num>
  <w:num w:numId="6">
    <w:abstractNumId w:val="4"/>
  </w:num>
  <w:num w:numId="7">
    <w:abstractNumId w:val="5"/>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4BC0"/>
    <w:rsid w:val="0001235A"/>
    <w:rsid w:val="00052111"/>
    <w:rsid w:val="0009200D"/>
    <w:rsid w:val="000A0B08"/>
    <w:rsid w:val="000A1617"/>
    <w:rsid w:val="000A23C5"/>
    <w:rsid w:val="000C054D"/>
    <w:rsid w:val="000C1FE7"/>
    <w:rsid w:val="000C7EA3"/>
    <w:rsid w:val="000F63CC"/>
    <w:rsid w:val="00112A1A"/>
    <w:rsid w:val="001137C6"/>
    <w:rsid w:val="00123290"/>
    <w:rsid w:val="0012494B"/>
    <w:rsid w:val="00131BBE"/>
    <w:rsid w:val="001338BE"/>
    <w:rsid w:val="001A3885"/>
    <w:rsid w:val="001A393F"/>
    <w:rsid w:val="001A78E1"/>
    <w:rsid w:val="001B5405"/>
    <w:rsid w:val="001C18D1"/>
    <w:rsid w:val="001F1565"/>
    <w:rsid w:val="00211B95"/>
    <w:rsid w:val="00224159"/>
    <w:rsid w:val="00244BAA"/>
    <w:rsid w:val="00257AD1"/>
    <w:rsid w:val="002716B1"/>
    <w:rsid w:val="002732F7"/>
    <w:rsid w:val="00274BC0"/>
    <w:rsid w:val="0028402C"/>
    <w:rsid w:val="002930D5"/>
    <w:rsid w:val="002939B7"/>
    <w:rsid w:val="002A42E0"/>
    <w:rsid w:val="002B39DD"/>
    <w:rsid w:val="002C4104"/>
    <w:rsid w:val="002D5E2B"/>
    <w:rsid w:val="002E73CB"/>
    <w:rsid w:val="002F3139"/>
    <w:rsid w:val="002F7488"/>
    <w:rsid w:val="0031434D"/>
    <w:rsid w:val="003271B0"/>
    <w:rsid w:val="00333BCF"/>
    <w:rsid w:val="00343101"/>
    <w:rsid w:val="003550B1"/>
    <w:rsid w:val="003A162C"/>
    <w:rsid w:val="003B6493"/>
    <w:rsid w:val="003D67EF"/>
    <w:rsid w:val="003F1AF7"/>
    <w:rsid w:val="003F3167"/>
    <w:rsid w:val="00412D1B"/>
    <w:rsid w:val="00421725"/>
    <w:rsid w:val="00427F88"/>
    <w:rsid w:val="004469E7"/>
    <w:rsid w:val="004509B0"/>
    <w:rsid w:val="00461C50"/>
    <w:rsid w:val="004D6309"/>
    <w:rsid w:val="004E539E"/>
    <w:rsid w:val="004E6226"/>
    <w:rsid w:val="005121DA"/>
    <w:rsid w:val="0052005E"/>
    <w:rsid w:val="00566AA0"/>
    <w:rsid w:val="005706F8"/>
    <w:rsid w:val="00573006"/>
    <w:rsid w:val="005741D3"/>
    <w:rsid w:val="00574A48"/>
    <w:rsid w:val="005C2163"/>
    <w:rsid w:val="005D19E2"/>
    <w:rsid w:val="005D4B8E"/>
    <w:rsid w:val="005D721F"/>
    <w:rsid w:val="005E4087"/>
    <w:rsid w:val="005E728D"/>
    <w:rsid w:val="005F044C"/>
    <w:rsid w:val="00623F68"/>
    <w:rsid w:val="00624014"/>
    <w:rsid w:val="0062591B"/>
    <w:rsid w:val="00626E8B"/>
    <w:rsid w:val="0063725C"/>
    <w:rsid w:val="00656383"/>
    <w:rsid w:val="006622BB"/>
    <w:rsid w:val="00681A45"/>
    <w:rsid w:val="006839A2"/>
    <w:rsid w:val="00693B43"/>
    <w:rsid w:val="006A28F0"/>
    <w:rsid w:val="006C2803"/>
    <w:rsid w:val="006C3C86"/>
    <w:rsid w:val="006C4192"/>
    <w:rsid w:val="006D0B26"/>
    <w:rsid w:val="006D2A3E"/>
    <w:rsid w:val="007106A0"/>
    <w:rsid w:val="00712E51"/>
    <w:rsid w:val="0071540E"/>
    <w:rsid w:val="0073177C"/>
    <w:rsid w:val="0073217A"/>
    <w:rsid w:val="0074540B"/>
    <w:rsid w:val="00745D45"/>
    <w:rsid w:val="00753BC7"/>
    <w:rsid w:val="00755DEC"/>
    <w:rsid w:val="007865F2"/>
    <w:rsid w:val="0079600E"/>
    <w:rsid w:val="007C310D"/>
    <w:rsid w:val="007D2A12"/>
    <w:rsid w:val="007D5E0D"/>
    <w:rsid w:val="007E3432"/>
    <w:rsid w:val="007F01CE"/>
    <w:rsid w:val="007F0DD5"/>
    <w:rsid w:val="007F51A0"/>
    <w:rsid w:val="007F727F"/>
    <w:rsid w:val="0080041D"/>
    <w:rsid w:val="00800838"/>
    <w:rsid w:val="008057F9"/>
    <w:rsid w:val="0082209B"/>
    <w:rsid w:val="0085232D"/>
    <w:rsid w:val="00856AF2"/>
    <w:rsid w:val="008635B1"/>
    <w:rsid w:val="00871995"/>
    <w:rsid w:val="00882A9E"/>
    <w:rsid w:val="008A5249"/>
    <w:rsid w:val="008A6D4F"/>
    <w:rsid w:val="008F5EFF"/>
    <w:rsid w:val="00926414"/>
    <w:rsid w:val="00927B47"/>
    <w:rsid w:val="00935074"/>
    <w:rsid w:val="00952864"/>
    <w:rsid w:val="00972FAB"/>
    <w:rsid w:val="00984E8B"/>
    <w:rsid w:val="009A7A1D"/>
    <w:rsid w:val="009C211C"/>
    <w:rsid w:val="009E597E"/>
    <w:rsid w:val="009F0DB9"/>
    <w:rsid w:val="00A162DC"/>
    <w:rsid w:val="00A17A7E"/>
    <w:rsid w:val="00A5477A"/>
    <w:rsid w:val="00A77F0D"/>
    <w:rsid w:val="00A97A37"/>
    <w:rsid w:val="00AB3993"/>
    <w:rsid w:val="00AC11B5"/>
    <w:rsid w:val="00AD34AC"/>
    <w:rsid w:val="00AF2BE8"/>
    <w:rsid w:val="00B03358"/>
    <w:rsid w:val="00B1028A"/>
    <w:rsid w:val="00B221AC"/>
    <w:rsid w:val="00B2580B"/>
    <w:rsid w:val="00B417A4"/>
    <w:rsid w:val="00B5322E"/>
    <w:rsid w:val="00B56131"/>
    <w:rsid w:val="00B57AD1"/>
    <w:rsid w:val="00B671A5"/>
    <w:rsid w:val="00B67E09"/>
    <w:rsid w:val="00B752DC"/>
    <w:rsid w:val="00BA5F36"/>
    <w:rsid w:val="00BA76E0"/>
    <w:rsid w:val="00BD3839"/>
    <w:rsid w:val="00BE0E32"/>
    <w:rsid w:val="00BE132A"/>
    <w:rsid w:val="00BF6516"/>
    <w:rsid w:val="00C14E62"/>
    <w:rsid w:val="00C243FF"/>
    <w:rsid w:val="00C269AE"/>
    <w:rsid w:val="00C33126"/>
    <w:rsid w:val="00C359FD"/>
    <w:rsid w:val="00C74448"/>
    <w:rsid w:val="00C84164"/>
    <w:rsid w:val="00C86CB4"/>
    <w:rsid w:val="00C9239C"/>
    <w:rsid w:val="00C931B7"/>
    <w:rsid w:val="00CD2A8D"/>
    <w:rsid w:val="00CE29A9"/>
    <w:rsid w:val="00CF697A"/>
    <w:rsid w:val="00D2008E"/>
    <w:rsid w:val="00D3362F"/>
    <w:rsid w:val="00D45F9A"/>
    <w:rsid w:val="00D52C61"/>
    <w:rsid w:val="00D536B2"/>
    <w:rsid w:val="00D54847"/>
    <w:rsid w:val="00D84E87"/>
    <w:rsid w:val="00D970BE"/>
    <w:rsid w:val="00DC6106"/>
    <w:rsid w:val="00E23212"/>
    <w:rsid w:val="00E23D28"/>
    <w:rsid w:val="00E24CE0"/>
    <w:rsid w:val="00E32504"/>
    <w:rsid w:val="00E51E2A"/>
    <w:rsid w:val="00E67EE7"/>
    <w:rsid w:val="00E70BB4"/>
    <w:rsid w:val="00E83A6B"/>
    <w:rsid w:val="00E966B6"/>
    <w:rsid w:val="00EB0BD1"/>
    <w:rsid w:val="00EB10DF"/>
    <w:rsid w:val="00EB33C4"/>
    <w:rsid w:val="00EC1763"/>
    <w:rsid w:val="00EE324C"/>
    <w:rsid w:val="00EE693B"/>
    <w:rsid w:val="00F056D0"/>
    <w:rsid w:val="00F1537A"/>
    <w:rsid w:val="00F16609"/>
    <w:rsid w:val="00F26166"/>
    <w:rsid w:val="00F3618B"/>
    <w:rsid w:val="00F40E18"/>
    <w:rsid w:val="00F529F4"/>
    <w:rsid w:val="00F77841"/>
    <w:rsid w:val="00F817EF"/>
    <w:rsid w:val="00FA0039"/>
    <w:rsid w:val="00FA4F8F"/>
    <w:rsid w:val="00FA750B"/>
    <w:rsid w:val="00FB2DD7"/>
    <w:rsid w:val="00FD6D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8F1A8D9-D0D0-4761-AA74-6892BAE2BA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53BC7"/>
    <w:pPr>
      <w:ind w:left="720"/>
      <w:contextualSpacing/>
    </w:pPr>
  </w:style>
  <w:style w:type="character" w:styleId="PlaceholderText">
    <w:name w:val="Placeholder Text"/>
    <w:basedOn w:val="DefaultParagraphFont"/>
    <w:uiPriority w:val="99"/>
    <w:semiHidden/>
    <w:rsid w:val="008A6D4F"/>
    <w:rPr>
      <w:color w:val="808080"/>
    </w:rPr>
  </w:style>
  <w:style w:type="paragraph" w:styleId="NormalWeb">
    <w:name w:val="Normal (Web)"/>
    <w:basedOn w:val="Normal"/>
    <w:uiPriority w:val="99"/>
    <w:unhideWhenUsed/>
    <w:rsid w:val="005E728D"/>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3B6493"/>
    <w:rPr>
      <w:color w:val="0000FF"/>
      <w:u w:val="single"/>
    </w:rPr>
  </w:style>
  <w:style w:type="character" w:styleId="FollowedHyperlink">
    <w:name w:val="FollowedHyperlink"/>
    <w:basedOn w:val="DefaultParagraphFont"/>
    <w:uiPriority w:val="99"/>
    <w:semiHidden/>
    <w:unhideWhenUsed/>
    <w:rsid w:val="00C14E6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916896">
      <w:bodyDiv w:val="1"/>
      <w:marLeft w:val="0"/>
      <w:marRight w:val="0"/>
      <w:marTop w:val="0"/>
      <w:marBottom w:val="0"/>
      <w:divBdr>
        <w:top w:val="none" w:sz="0" w:space="0" w:color="auto"/>
        <w:left w:val="none" w:sz="0" w:space="0" w:color="auto"/>
        <w:bottom w:val="none" w:sz="0" w:space="0" w:color="auto"/>
        <w:right w:val="none" w:sz="0" w:space="0" w:color="auto"/>
      </w:divBdr>
    </w:div>
    <w:div w:id="339553194">
      <w:bodyDiv w:val="1"/>
      <w:marLeft w:val="0"/>
      <w:marRight w:val="0"/>
      <w:marTop w:val="0"/>
      <w:marBottom w:val="0"/>
      <w:divBdr>
        <w:top w:val="none" w:sz="0" w:space="0" w:color="auto"/>
        <w:left w:val="none" w:sz="0" w:space="0" w:color="auto"/>
        <w:bottom w:val="none" w:sz="0" w:space="0" w:color="auto"/>
        <w:right w:val="none" w:sz="0" w:space="0" w:color="auto"/>
      </w:divBdr>
    </w:div>
    <w:div w:id="1382055768">
      <w:bodyDiv w:val="1"/>
      <w:marLeft w:val="0"/>
      <w:marRight w:val="0"/>
      <w:marTop w:val="0"/>
      <w:marBottom w:val="0"/>
      <w:divBdr>
        <w:top w:val="none" w:sz="0" w:space="0" w:color="auto"/>
        <w:left w:val="none" w:sz="0" w:space="0" w:color="auto"/>
        <w:bottom w:val="none" w:sz="0" w:space="0" w:color="auto"/>
        <w:right w:val="none" w:sz="0" w:space="0" w:color="auto"/>
      </w:divBdr>
    </w:div>
    <w:div w:id="1842963189">
      <w:bodyDiv w:val="1"/>
      <w:marLeft w:val="0"/>
      <w:marRight w:val="0"/>
      <w:marTop w:val="0"/>
      <w:marBottom w:val="0"/>
      <w:divBdr>
        <w:top w:val="none" w:sz="0" w:space="0" w:color="auto"/>
        <w:left w:val="none" w:sz="0" w:space="0" w:color="auto"/>
        <w:bottom w:val="none" w:sz="0" w:space="0" w:color="auto"/>
        <w:right w:val="none" w:sz="0" w:space="0" w:color="auto"/>
      </w:divBdr>
    </w:div>
    <w:div w:id="1926915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emf"/><Relationship Id="rId13" Type="http://schemas.openxmlformats.org/officeDocument/2006/relationships/image" Target="media/image9.emf"/><Relationship Id="rId18" Type="http://schemas.openxmlformats.org/officeDocument/2006/relationships/image" Target="media/image14.png"/><Relationship Id="rId3" Type="http://schemas.openxmlformats.org/officeDocument/2006/relationships/settings" Target="settings.xml"/><Relationship Id="rId21" Type="http://schemas.openxmlformats.org/officeDocument/2006/relationships/image" Target="media/image17.emf"/><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emf"/><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theme" Target="theme/theme1.xml"/><Relationship Id="rId5" Type="http://schemas.openxmlformats.org/officeDocument/2006/relationships/image" Target="media/image1.emf"/><Relationship Id="rId15" Type="http://schemas.openxmlformats.org/officeDocument/2006/relationships/image" Target="media/image11.emf"/><Relationship Id="rId23" Type="http://schemas.openxmlformats.org/officeDocument/2006/relationships/fontTable" Target="fontTable.xml"/><Relationship Id="rId10" Type="http://schemas.openxmlformats.org/officeDocument/2006/relationships/image" Target="media/image6.png"/><Relationship Id="rId19"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5.emf"/><Relationship Id="rId14" Type="http://schemas.openxmlformats.org/officeDocument/2006/relationships/image" Target="media/image10.emf"/><Relationship Id="rId22" Type="http://schemas.openxmlformats.org/officeDocument/2006/relationships/image" Target="media/image18.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10</Pages>
  <Words>1351</Words>
  <Characters>7704</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COD-Physical</dc:creator>
  <cp:keywords/>
  <dc:description/>
  <cp:lastModifiedBy>COD-Physical</cp:lastModifiedBy>
  <cp:revision>11</cp:revision>
  <dcterms:created xsi:type="dcterms:W3CDTF">2023-03-13T15:37:00Z</dcterms:created>
  <dcterms:modified xsi:type="dcterms:W3CDTF">2023-03-13T16:07:00Z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3bd5e383-0b67-4bb9-811c-2361c15d93a7</vt:lpwstr>
  </property>
</Properties>
</file>