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62E8" w:rsidRDefault="00F0145F">
      <w:pPr>
        <w:rPr>
          <w:b/>
        </w:rPr>
      </w:pPr>
      <w:r>
        <w:rPr>
          <w:b/>
        </w:rPr>
        <w:t>C</w:t>
      </w:r>
      <w:r w:rsidR="00491CFF">
        <w:rPr>
          <w:b/>
        </w:rPr>
        <w:t>HIN</w:t>
      </w:r>
      <w:r>
        <w:rPr>
          <w:b/>
        </w:rPr>
        <w:t xml:space="preserve"> 428</w:t>
      </w:r>
      <w:r w:rsidR="00D85458">
        <w:rPr>
          <w:b/>
        </w:rPr>
        <w:t>: INDUSTRIAL</w:t>
      </w:r>
      <w:r>
        <w:rPr>
          <w:b/>
        </w:rPr>
        <w:t xml:space="preserve"> ELECTROCHEMISTRY AND CORROSION</w:t>
      </w:r>
    </w:p>
    <w:p w:rsidR="00D85458" w:rsidRDefault="00D85458">
      <w:r w:rsidRPr="00D85458">
        <w:t>INSTRUCTIONS</w:t>
      </w:r>
    </w:p>
    <w:p w:rsidR="00D85458" w:rsidRDefault="00D85458">
      <w:pPr>
        <w:rPr>
          <w:b/>
        </w:rPr>
      </w:pPr>
      <w:r>
        <w:t xml:space="preserve">Answer question </w:t>
      </w:r>
      <w:r w:rsidRPr="00D85458">
        <w:rPr>
          <w:b/>
        </w:rPr>
        <w:t>one</w:t>
      </w:r>
      <w:r>
        <w:t xml:space="preserve"> and any other </w:t>
      </w:r>
      <w:r w:rsidRPr="00D85458">
        <w:rPr>
          <w:b/>
        </w:rPr>
        <w:t>two</w:t>
      </w:r>
      <w:r>
        <w:rPr>
          <w:b/>
        </w:rPr>
        <w:t>.</w:t>
      </w:r>
    </w:p>
    <w:p w:rsidR="00D85458" w:rsidRDefault="00D85458">
      <w:r>
        <w:t>Useful data are provided.</w:t>
      </w:r>
    </w:p>
    <w:p w:rsidR="00D85458" w:rsidRDefault="00D85458">
      <w:r w:rsidRPr="0018281D">
        <w:rPr>
          <w:noProof/>
        </w:rPr>
        <w:drawing>
          <wp:inline distT="0" distB="0" distL="0" distR="0" wp14:anchorId="476AEE58" wp14:editId="6C46746B">
            <wp:extent cx="5943600" cy="5388610"/>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5388610"/>
                    </a:xfrm>
                    <a:prstGeom prst="rect">
                      <a:avLst/>
                    </a:prstGeom>
                    <a:noFill/>
                    <a:ln>
                      <a:noFill/>
                    </a:ln>
                  </pic:spPr>
                </pic:pic>
              </a:graphicData>
            </a:graphic>
          </wp:inline>
        </w:drawing>
      </w:r>
    </w:p>
    <w:p w:rsidR="00BA19BB" w:rsidRDefault="000E5A07">
      <w:r>
        <w:t>QUESTION ONE (30 MARKS)</w:t>
      </w:r>
    </w:p>
    <w:p w:rsidR="00B1526A" w:rsidRDefault="00B1526A">
      <w:r>
        <w:t>a) Briefly describe the following types of corrosion</w:t>
      </w:r>
    </w:p>
    <w:p w:rsidR="00B1526A" w:rsidRDefault="00B1526A">
      <w:r>
        <w:t xml:space="preserve">   (I)Crevice corrosion</w:t>
      </w:r>
      <w:r w:rsidR="00904963">
        <w:t xml:space="preserve">                                                                                                                  (3 marks)</w:t>
      </w:r>
    </w:p>
    <w:p w:rsidR="00B1526A" w:rsidRDefault="00645605">
      <w:r>
        <w:t xml:space="preserve">  </w:t>
      </w:r>
      <w:r w:rsidR="00B1526A">
        <w:t>(II)</w:t>
      </w:r>
      <w:r w:rsidR="00B1526A" w:rsidRPr="00B1526A">
        <w:t xml:space="preserve"> </w:t>
      </w:r>
      <w:r w:rsidR="00B1526A">
        <w:t>Pitting corrosion</w:t>
      </w:r>
      <w:r w:rsidR="00904963">
        <w:t xml:space="preserve">                                                                                                                    (3 marks)</w:t>
      </w:r>
    </w:p>
    <w:p w:rsidR="0066796F" w:rsidRDefault="00AC5698" w:rsidP="00AC5698">
      <w:pPr>
        <w:tabs>
          <w:tab w:val="left" w:pos="4792"/>
        </w:tabs>
      </w:pPr>
      <w:r>
        <w:t>b)</w:t>
      </w:r>
      <w:r w:rsidR="0066796F">
        <w:t xml:space="preserve"> (i)</w:t>
      </w:r>
      <w:r>
        <w:t>Outline the advantages and limitations of E-pH diagram.</w:t>
      </w:r>
      <w:r w:rsidR="0066796F">
        <w:t xml:space="preserve">                                             (3 marks)  </w:t>
      </w:r>
    </w:p>
    <w:p w:rsidR="0074015D" w:rsidRDefault="00505F38" w:rsidP="00AC5698">
      <w:pPr>
        <w:tabs>
          <w:tab w:val="left" w:pos="4792"/>
        </w:tabs>
        <w:rPr>
          <w:rFonts w:ascii="AdvP45996F" w:hAnsi="AdvP45996F" w:cs="AdvP45996F"/>
          <w:sz w:val="20"/>
          <w:szCs w:val="20"/>
        </w:rPr>
      </w:pPr>
      <w:r>
        <w:lastRenderedPageBreak/>
        <w:t>(ii)</w:t>
      </w:r>
      <w:r w:rsidRPr="00505F38">
        <w:rPr>
          <w:rFonts w:ascii="AdvP45996F" w:hAnsi="AdvP45996F" w:cs="AdvP45996F"/>
          <w:sz w:val="20"/>
          <w:szCs w:val="20"/>
        </w:rPr>
        <w:t xml:space="preserve"> </w:t>
      </w:r>
      <w:r>
        <w:rPr>
          <w:rFonts w:ascii="AdvP45996F" w:hAnsi="AdvP45996F" w:cs="AdvP45996F"/>
          <w:sz w:val="20"/>
          <w:szCs w:val="20"/>
        </w:rPr>
        <w:t>Predict whether or not Sn will dissolve spontaneously in hydrochloric acid.</w:t>
      </w:r>
    </w:p>
    <w:p w:rsidR="00793FA9" w:rsidRDefault="00685DF5" w:rsidP="00AC5698">
      <w:pPr>
        <w:tabs>
          <w:tab w:val="left" w:pos="4792"/>
        </w:tabs>
      </w:pPr>
      <w:r w:rsidRPr="00685DF5">
        <w:rPr>
          <w:noProof/>
        </w:rPr>
        <w:drawing>
          <wp:inline distT="0" distB="0" distL="0" distR="0">
            <wp:extent cx="3657600" cy="25454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70851" cy="283309"/>
                    </a:xfrm>
                    <a:prstGeom prst="rect">
                      <a:avLst/>
                    </a:prstGeom>
                    <a:noFill/>
                    <a:ln>
                      <a:noFill/>
                    </a:ln>
                  </pic:spPr>
                </pic:pic>
              </a:graphicData>
            </a:graphic>
          </wp:inline>
        </w:drawing>
      </w:r>
      <w:r w:rsidR="0066796F">
        <w:t xml:space="preserve">      </w:t>
      </w:r>
    </w:p>
    <w:p w:rsidR="00EC3B23" w:rsidRDefault="00793FA9" w:rsidP="00AC5698">
      <w:pPr>
        <w:tabs>
          <w:tab w:val="left" w:pos="4792"/>
        </w:tabs>
      </w:pPr>
      <w:r>
        <w:t xml:space="preserve">                                                                       </w:t>
      </w:r>
      <w:r w:rsidR="001B5868">
        <w:t xml:space="preserve">                                                                                         (2 marks)</w:t>
      </w:r>
    </w:p>
    <w:p w:rsidR="00D6118E" w:rsidRDefault="00EC3B23" w:rsidP="00AC5698">
      <w:pPr>
        <w:tabs>
          <w:tab w:val="left" w:pos="4792"/>
        </w:tabs>
      </w:pPr>
      <w:r>
        <w:t>(iii)</w:t>
      </w:r>
      <w:r w:rsidR="00D6118E" w:rsidRPr="00D6118E">
        <w:t xml:space="preserve"> </w:t>
      </w:r>
      <w:r w:rsidR="00D6118E">
        <w:t xml:space="preserve">Calculate the tendency for corrosion to occur in the following metal electrolyte systems: </w:t>
      </w:r>
    </w:p>
    <w:p w:rsidR="00D6118E" w:rsidRDefault="00D6118E" w:rsidP="00AC5698">
      <w:pPr>
        <w:tabs>
          <w:tab w:val="left" w:pos="4792"/>
        </w:tabs>
      </w:pPr>
      <w:r>
        <w:t xml:space="preserve">(a) </w:t>
      </w:r>
      <w:r w:rsidR="00F61A02">
        <w:t>Silver</w:t>
      </w:r>
      <w:r>
        <w:t xml:space="preserve"> in cupric acid and                                                                                                                         (1 mark)</w:t>
      </w:r>
    </w:p>
    <w:p w:rsidR="00F61A02" w:rsidRDefault="00D6118E" w:rsidP="00AC5698">
      <w:pPr>
        <w:tabs>
          <w:tab w:val="left" w:pos="4792"/>
        </w:tabs>
      </w:pPr>
      <w:r>
        <w:t xml:space="preserve"> (b) </w:t>
      </w:r>
      <w:r w:rsidR="00F61A02">
        <w:t>Nickel</w:t>
      </w:r>
      <w:r>
        <w:t xml:space="preserve"> in silver nitrate. </w:t>
      </w:r>
      <w:r w:rsidR="00793FA9">
        <w:t xml:space="preserve">     </w:t>
      </w:r>
      <w:r>
        <w:t xml:space="preserve">                                                                                                                     (1 mark)</w:t>
      </w:r>
      <w:r w:rsidR="00793FA9">
        <w:t xml:space="preserve">        </w:t>
      </w:r>
    </w:p>
    <w:p w:rsidR="002349F7" w:rsidRDefault="003A165D" w:rsidP="00AC5698">
      <w:pPr>
        <w:tabs>
          <w:tab w:val="left" w:pos="4792"/>
        </w:tabs>
      </w:pPr>
      <w:r>
        <w:t>(iv) Tin is immersed in a solution of CuCl</w:t>
      </w:r>
      <w:r w:rsidRPr="003A165D">
        <w:rPr>
          <w:vertAlign w:val="subscript"/>
        </w:rPr>
        <w:t>2</w:t>
      </w:r>
      <w:r>
        <w:t xml:space="preserve"> with activity of Cu</w:t>
      </w:r>
      <w:r w:rsidRPr="003A165D">
        <w:rPr>
          <w:vertAlign w:val="superscript"/>
        </w:rPr>
        <w:t>2+</w:t>
      </w:r>
      <w:r>
        <w:t>=0.2. Determine the concentration of Sn</w:t>
      </w:r>
      <w:r w:rsidRPr="006E2D2F">
        <w:rPr>
          <w:vertAlign w:val="superscript"/>
        </w:rPr>
        <w:t xml:space="preserve">2+ </w:t>
      </w:r>
      <w:r>
        <w:t>at which the corrosion will stop.</w:t>
      </w:r>
      <w:r w:rsidR="00793FA9">
        <w:t xml:space="preserve">       </w:t>
      </w:r>
      <w:r w:rsidR="00604DDD">
        <w:t xml:space="preserve">                                                                                                          (2 marks)</w:t>
      </w:r>
      <w:r w:rsidR="00793FA9">
        <w:t xml:space="preserve">   </w:t>
      </w:r>
    </w:p>
    <w:p w:rsidR="00793FA9" w:rsidRDefault="00793FA9" w:rsidP="00AC5698">
      <w:pPr>
        <w:tabs>
          <w:tab w:val="left" w:pos="4792"/>
        </w:tabs>
      </w:pPr>
      <w:r>
        <w:t xml:space="preserve">                                                  </w:t>
      </w:r>
    </w:p>
    <w:p w:rsidR="00B33876" w:rsidRPr="004973DF" w:rsidRDefault="002C039B" w:rsidP="004973DF">
      <w:pPr>
        <w:autoSpaceDE w:val="0"/>
        <w:autoSpaceDN w:val="0"/>
        <w:adjustRightInd w:val="0"/>
        <w:spacing w:after="0" w:line="240" w:lineRule="auto"/>
        <w:jc w:val="both"/>
        <w:rPr>
          <w:rFonts w:cstheme="minorHAnsi"/>
          <w:color w:val="231F20"/>
          <w:sz w:val="24"/>
          <w:szCs w:val="24"/>
        </w:rPr>
      </w:pPr>
      <w:r w:rsidRPr="004973DF">
        <w:rPr>
          <w:rFonts w:cstheme="minorHAnsi"/>
          <w:sz w:val="24"/>
          <w:szCs w:val="24"/>
        </w:rPr>
        <w:t>c) (</w:t>
      </w:r>
      <w:r w:rsidR="00B33876" w:rsidRPr="004973DF">
        <w:rPr>
          <w:rFonts w:cstheme="minorHAnsi"/>
          <w:sz w:val="24"/>
          <w:szCs w:val="24"/>
        </w:rPr>
        <w:t>i)</w:t>
      </w:r>
      <w:r w:rsidR="00B33876" w:rsidRPr="004973DF">
        <w:rPr>
          <w:rFonts w:cstheme="minorHAnsi"/>
          <w:color w:val="231F20"/>
          <w:sz w:val="24"/>
          <w:szCs w:val="24"/>
        </w:rPr>
        <w:t xml:space="preserve"> What is the selectivity coefficient? Discuss its significance and how you would determine its</w:t>
      </w:r>
    </w:p>
    <w:p w:rsidR="00793FA9" w:rsidRPr="004973DF" w:rsidRDefault="00B33876" w:rsidP="004973DF">
      <w:pPr>
        <w:autoSpaceDE w:val="0"/>
        <w:autoSpaceDN w:val="0"/>
        <w:adjustRightInd w:val="0"/>
        <w:spacing w:after="0" w:line="240" w:lineRule="auto"/>
        <w:jc w:val="both"/>
        <w:rPr>
          <w:rFonts w:cstheme="minorHAnsi"/>
          <w:color w:val="231F20"/>
          <w:sz w:val="24"/>
          <w:szCs w:val="24"/>
        </w:rPr>
      </w:pPr>
      <w:r w:rsidRPr="004973DF">
        <w:rPr>
          <w:rFonts w:cstheme="minorHAnsi"/>
          <w:color w:val="231F20"/>
          <w:sz w:val="24"/>
          <w:szCs w:val="24"/>
        </w:rPr>
        <w:t xml:space="preserve">value.                                                                                                       </w:t>
      </w:r>
      <w:r w:rsidR="004973DF">
        <w:rPr>
          <w:rFonts w:cstheme="minorHAnsi"/>
          <w:color w:val="231F20"/>
          <w:sz w:val="24"/>
          <w:szCs w:val="24"/>
        </w:rPr>
        <w:t xml:space="preserve">                              (2 marks)</w:t>
      </w:r>
    </w:p>
    <w:p w:rsidR="002C039B" w:rsidRDefault="007A6316" w:rsidP="004973DF">
      <w:pPr>
        <w:autoSpaceDE w:val="0"/>
        <w:autoSpaceDN w:val="0"/>
        <w:adjustRightInd w:val="0"/>
        <w:spacing w:after="0" w:line="240" w:lineRule="auto"/>
        <w:jc w:val="both"/>
        <w:rPr>
          <w:rFonts w:cstheme="minorHAnsi"/>
          <w:color w:val="231F20"/>
          <w:sz w:val="24"/>
          <w:szCs w:val="24"/>
        </w:rPr>
      </w:pPr>
      <w:r w:rsidRPr="004973DF">
        <w:rPr>
          <w:rFonts w:cstheme="minorHAnsi"/>
          <w:color w:val="231F20"/>
          <w:sz w:val="24"/>
          <w:szCs w:val="24"/>
        </w:rPr>
        <w:t>(ii) Describe the different types of ion-selective electrodes. Include in y</w:t>
      </w:r>
      <w:r w:rsidR="004973DF">
        <w:rPr>
          <w:rFonts w:cstheme="minorHAnsi"/>
          <w:color w:val="231F20"/>
          <w:sz w:val="24"/>
          <w:szCs w:val="24"/>
        </w:rPr>
        <w:t xml:space="preserve">our discussion the construction </w:t>
      </w:r>
      <w:r w:rsidRPr="004973DF">
        <w:rPr>
          <w:rFonts w:cstheme="minorHAnsi"/>
          <w:color w:val="231F20"/>
          <w:sz w:val="24"/>
          <w:szCs w:val="24"/>
        </w:rPr>
        <w:t>of the electrodes, differences in membranes, and their usefulness.</w:t>
      </w:r>
      <w:r w:rsidR="00755ED0">
        <w:rPr>
          <w:rFonts w:cstheme="minorHAnsi"/>
          <w:color w:val="231F20"/>
          <w:sz w:val="24"/>
          <w:szCs w:val="24"/>
        </w:rPr>
        <w:t xml:space="preserve">                 (3 marks)</w:t>
      </w:r>
    </w:p>
    <w:p w:rsidR="009A3283" w:rsidRPr="009A3283" w:rsidRDefault="009A3283" w:rsidP="009A3283">
      <w:pPr>
        <w:autoSpaceDE w:val="0"/>
        <w:autoSpaceDN w:val="0"/>
        <w:adjustRightInd w:val="0"/>
        <w:spacing w:after="0" w:line="240" w:lineRule="auto"/>
        <w:rPr>
          <w:rFonts w:cstheme="minorHAnsi"/>
          <w:color w:val="231F20"/>
          <w:sz w:val="24"/>
          <w:szCs w:val="24"/>
        </w:rPr>
      </w:pPr>
      <w:r>
        <w:rPr>
          <w:rFonts w:cstheme="minorHAnsi"/>
          <w:color w:val="231F20"/>
          <w:sz w:val="24"/>
          <w:szCs w:val="24"/>
        </w:rPr>
        <w:t>(iii)</w:t>
      </w:r>
      <w:r w:rsidRPr="009A3283">
        <w:rPr>
          <w:rFonts w:ascii="TimesLTStd-Roman" w:hAnsi="TimesLTStd-Roman" w:cs="TimesLTStd-Roman"/>
          <w:color w:val="231F20"/>
          <w:sz w:val="18"/>
          <w:szCs w:val="18"/>
        </w:rPr>
        <w:t xml:space="preserve"> </w:t>
      </w:r>
      <w:r w:rsidRPr="009A3283">
        <w:rPr>
          <w:rFonts w:cstheme="minorHAnsi"/>
          <w:color w:val="231F20"/>
          <w:sz w:val="24"/>
          <w:szCs w:val="24"/>
        </w:rPr>
        <w:t>A potassium ion-selective electrode is used to measure the concentration of potassium ion in a</w:t>
      </w:r>
      <w:r>
        <w:rPr>
          <w:rFonts w:cstheme="minorHAnsi"/>
          <w:color w:val="231F20"/>
          <w:sz w:val="24"/>
          <w:szCs w:val="24"/>
        </w:rPr>
        <w:t xml:space="preserve"> </w:t>
      </w:r>
      <w:r w:rsidRPr="009A3283">
        <w:rPr>
          <w:rFonts w:cstheme="minorHAnsi"/>
          <w:color w:val="231F20"/>
          <w:sz w:val="24"/>
          <w:szCs w:val="24"/>
        </w:rPr>
        <w:t xml:space="preserve">solution that contains 6.0 </w:t>
      </w:r>
      <w:r w:rsidRPr="009A3283">
        <w:rPr>
          <w:rFonts w:eastAsia="MTSY" w:cstheme="minorHAnsi"/>
          <w:color w:val="231F20"/>
          <w:sz w:val="24"/>
          <w:szCs w:val="24"/>
        </w:rPr>
        <w:t xml:space="preserve">× </w:t>
      </w:r>
      <w:r w:rsidRPr="009A3283">
        <w:rPr>
          <w:rFonts w:cstheme="minorHAnsi"/>
          <w:color w:val="231F20"/>
          <w:sz w:val="24"/>
          <w:szCs w:val="24"/>
        </w:rPr>
        <w:t>10</w:t>
      </w:r>
      <w:r w:rsidRPr="009A3283">
        <w:rPr>
          <w:rFonts w:eastAsia="MTSY" w:cstheme="minorHAnsi"/>
          <w:color w:val="231F20"/>
          <w:sz w:val="24"/>
          <w:szCs w:val="24"/>
          <w:vertAlign w:val="superscript"/>
        </w:rPr>
        <w:t>−</w:t>
      </w:r>
      <w:r w:rsidRPr="009A3283">
        <w:rPr>
          <w:rFonts w:cstheme="minorHAnsi"/>
          <w:color w:val="231F20"/>
          <w:sz w:val="24"/>
          <w:szCs w:val="24"/>
          <w:vertAlign w:val="superscript"/>
        </w:rPr>
        <w:t>3</w:t>
      </w:r>
      <w:r w:rsidRPr="009A3283">
        <w:rPr>
          <w:rFonts w:cstheme="minorHAnsi"/>
          <w:i/>
          <w:iCs/>
          <w:color w:val="231F20"/>
          <w:sz w:val="24"/>
          <w:szCs w:val="24"/>
        </w:rPr>
        <w:t xml:space="preserve">M </w:t>
      </w:r>
      <w:r w:rsidRPr="009A3283">
        <w:rPr>
          <w:rFonts w:cstheme="minorHAnsi"/>
          <w:color w:val="231F20"/>
          <w:sz w:val="24"/>
          <w:szCs w:val="24"/>
        </w:rPr>
        <w:t>cesium (activity). From Tab</w:t>
      </w:r>
      <w:r>
        <w:rPr>
          <w:rFonts w:cstheme="minorHAnsi"/>
          <w:color w:val="231F20"/>
          <w:sz w:val="24"/>
          <w:szCs w:val="24"/>
        </w:rPr>
        <w:t xml:space="preserve">le 13.3, the electrode responds </w:t>
      </w:r>
      <w:r w:rsidRPr="009A3283">
        <w:rPr>
          <w:rFonts w:cstheme="minorHAnsi"/>
          <w:color w:val="231F20"/>
          <w:sz w:val="24"/>
          <w:szCs w:val="24"/>
        </w:rPr>
        <w:t xml:space="preserve">equally to either ion </w:t>
      </w:r>
      <w:r w:rsidRPr="009A3283">
        <w:rPr>
          <w:rFonts w:eastAsia="MTMI" w:cstheme="minorHAnsi"/>
          <w:i/>
          <w:iCs/>
          <w:color w:val="231F20"/>
          <w:sz w:val="24"/>
          <w:szCs w:val="24"/>
        </w:rPr>
        <w:t>(</w:t>
      </w:r>
      <w:r w:rsidRPr="009A3283">
        <w:rPr>
          <w:rFonts w:cstheme="minorHAnsi"/>
          <w:i/>
          <w:iCs/>
          <w:color w:val="231F20"/>
          <w:sz w:val="24"/>
          <w:szCs w:val="24"/>
        </w:rPr>
        <w:t>K</w:t>
      </w:r>
      <w:r w:rsidRPr="009A3283">
        <w:rPr>
          <w:rFonts w:cstheme="minorHAnsi"/>
          <w:color w:val="231F20"/>
          <w:sz w:val="24"/>
          <w:szCs w:val="24"/>
          <w:vertAlign w:val="subscript"/>
        </w:rPr>
        <w:t>KCs</w:t>
      </w:r>
      <w:r>
        <w:rPr>
          <w:rFonts w:cstheme="minorHAnsi"/>
          <w:color w:val="231F20"/>
          <w:sz w:val="24"/>
          <w:szCs w:val="24"/>
        </w:rPr>
        <w:t xml:space="preserve"> </w:t>
      </w:r>
      <w:r w:rsidRPr="009A3283">
        <w:rPr>
          <w:rFonts w:eastAsia="MTSY" w:cstheme="minorHAnsi"/>
          <w:color w:val="231F20"/>
          <w:sz w:val="24"/>
          <w:szCs w:val="24"/>
        </w:rPr>
        <w:t xml:space="preserve">= </w:t>
      </w:r>
      <w:r w:rsidRPr="009A3283">
        <w:rPr>
          <w:rFonts w:cstheme="minorHAnsi"/>
          <w:color w:val="231F20"/>
          <w:sz w:val="24"/>
          <w:szCs w:val="24"/>
        </w:rPr>
        <w:t>1</w:t>
      </w:r>
      <w:r w:rsidRPr="009A3283">
        <w:rPr>
          <w:rFonts w:eastAsia="MTMI" w:cstheme="minorHAnsi"/>
          <w:i/>
          <w:iCs/>
          <w:color w:val="231F20"/>
          <w:sz w:val="24"/>
          <w:szCs w:val="24"/>
        </w:rPr>
        <w:t>)</w:t>
      </w:r>
      <w:r w:rsidRPr="009A3283">
        <w:rPr>
          <w:rFonts w:cstheme="minorHAnsi"/>
          <w:color w:val="231F20"/>
          <w:sz w:val="24"/>
          <w:szCs w:val="24"/>
        </w:rPr>
        <w:t xml:space="preserve">. If the potential versus a reference electrode is </w:t>
      </w:r>
      <w:r w:rsidRPr="009A3283">
        <w:rPr>
          <w:rFonts w:eastAsia="MTSY" w:cstheme="minorHAnsi"/>
          <w:color w:val="231F20"/>
          <w:sz w:val="24"/>
          <w:szCs w:val="24"/>
        </w:rPr>
        <w:t>−</w:t>
      </w:r>
      <w:r>
        <w:rPr>
          <w:rFonts w:cstheme="minorHAnsi"/>
          <w:color w:val="231F20"/>
          <w:sz w:val="24"/>
          <w:szCs w:val="24"/>
        </w:rPr>
        <w:t xml:space="preserve">18.3mV for a </w:t>
      </w:r>
      <w:r w:rsidRPr="009A3283">
        <w:rPr>
          <w:rFonts w:cstheme="minorHAnsi"/>
          <w:color w:val="231F20"/>
          <w:sz w:val="24"/>
          <w:szCs w:val="24"/>
        </w:rPr>
        <w:t xml:space="preserve">5.0 </w:t>
      </w:r>
      <w:r w:rsidRPr="009A3283">
        <w:rPr>
          <w:rFonts w:eastAsia="MTSY" w:cstheme="minorHAnsi"/>
          <w:color w:val="231F20"/>
          <w:sz w:val="24"/>
          <w:szCs w:val="24"/>
        </w:rPr>
        <w:t xml:space="preserve">× </w:t>
      </w:r>
      <w:r w:rsidRPr="009A3283">
        <w:rPr>
          <w:rFonts w:cstheme="minorHAnsi"/>
          <w:color w:val="231F20"/>
          <w:sz w:val="24"/>
          <w:szCs w:val="24"/>
        </w:rPr>
        <w:t>10</w:t>
      </w:r>
      <w:r w:rsidRPr="009A3283">
        <w:rPr>
          <w:rFonts w:eastAsia="MTSY" w:cstheme="minorHAnsi"/>
          <w:color w:val="231F20"/>
          <w:sz w:val="24"/>
          <w:szCs w:val="24"/>
        </w:rPr>
        <w:t>−</w:t>
      </w:r>
      <w:r w:rsidRPr="009A3283">
        <w:rPr>
          <w:rFonts w:cstheme="minorHAnsi"/>
          <w:color w:val="231F20"/>
          <w:sz w:val="24"/>
          <w:szCs w:val="24"/>
        </w:rPr>
        <w:t xml:space="preserve">3 </w:t>
      </w:r>
      <w:r w:rsidRPr="009A3283">
        <w:rPr>
          <w:rFonts w:cstheme="minorHAnsi"/>
          <w:i/>
          <w:iCs/>
          <w:color w:val="231F20"/>
          <w:sz w:val="24"/>
          <w:szCs w:val="24"/>
        </w:rPr>
        <w:t xml:space="preserve">M </w:t>
      </w:r>
      <w:r w:rsidRPr="009A3283">
        <w:rPr>
          <w:rFonts w:cstheme="minorHAnsi"/>
          <w:color w:val="231F20"/>
          <w:sz w:val="24"/>
          <w:szCs w:val="24"/>
        </w:rPr>
        <w:t xml:space="preserve">KCl solution and </w:t>
      </w:r>
      <w:r w:rsidRPr="009A3283">
        <w:rPr>
          <w:rFonts w:eastAsia="MTSY" w:cstheme="minorHAnsi"/>
          <w:color w:val="231F20"/>
          <w:sz w:val="24"/>
          <w:szCs w:val="24"/>
        </w:rPr>
        <w:t>+</w:t>
      </w:r>
      <w:r w:rsidRPr="009A3283">
        <w:rPr>
          <w:rFonts w:cstheme="minorHAnsi"/>
          <w:color w:val="231F20"/>
          <w:sz w:val="24"/>
          <w:szCs w:val="24"/>
        </w:rPr>
        <w:t>20.9 mV in the sample solution, what is the activity of K</w:t>
      </w:r>
      <w:r w:rsidRPr="009A3283">
        <w:rPr>
          <w:rFonts w:eastAsia="MTSY" w:cstheme="minorHAnsi"/>
          <w:color w:val="231F20"/>
          <w:sz w:val="24"/>
          <w:szCs w:val="24"/>
          <w:vertAlign w:val="superscript"/>
        </w:rPr>
        <w:t>+</w:t>
      </w:r>
      <w:r w:rsidRPr="009A3283">
        <w:rPr>
          <w:rFonts w:eastAsia="MTSY" w:cstheme="minorHAnsi"/>
          <w:color w:val="231F20"/>
          <w:sz w:val="24"/>
          <w:szCs w:val="24"/>
        </w:rPr>
        <w:t xml:space="preserve"> </w:t>
      </w:r>
      <w:r w:rsidRPr="009A3283">
        <w:rPr>
          <w:rFonts w:cstheme="minorHAnsi"/>
          <w:color w:val="231F20"/>
          <w:sz w:val="24"/>
          <w:szCs w:val="24"/>
        </w:rPr>
        <w:t>in</w:t>
      </w:r>
    </w:p>
    <w:p w:rsidR="009A3283" w:rsidRDefault="009A3283" w:rsidP="009A3283">
      <w:pPr>
        <w:autoSpaceDE w:val="0"/>
        <w:autoSpaceDN w:val="0"/>
        <w:adjustRightInd w:val="0"/>
        <w:spacing w:after="0" w:line="240" w:lineRule="auto"/>
        <w:rPr>
          <w:rFonts w:cstheme="minorHAnsi"/>
          <w:color w:val="231F20"/>
          <w:sz w:val="24"/>
          <w:szCs w:val="24"/>
        </w:rPr>
      </w:pPr>
      <w:r w:rsidRPr="009A3283">
        <w:rPr>
          <w:rFonts w:cstheme="minorHAnsi"/>
          <w:color w:val="231F20"/>
          <w:sz w:val="24"/>
          <w:szCs w:val="24"/>
        </w:rPr>
        <w:t>the sample? Assume Nernstian response.</w:t>
      </w:r>
      <w:r w:rsidR="002540AF">
        <w:rPr>
          <w:rFonts w:cstheme="minorHAnsi"/>
          <w:color w:val="231F20"/>
          <w:sz w:val="24"/>
          <w:szCs w:val="24"/>
        </w:rPr>
        <w:t xml:space="preserve">                                                                                 (2 marks)</w:t>
      </w:r>
    </w:p>
    <w:p w:rsidR="00447459" w:rsidRPr="009A3283" w:rsidRDefault="00447459" w:rsidP="009A3283">
      <w:pPr>
        <w:autoSpaceDE w:val="0"/>
        <w:autoSpaceDN w:val="0"/>
        <w:adjustRightInd w:val="0"/>
        <w:spacing w:after="0" w:line="240" w:lineRule="auto"/>
        <w:rPr>
          <w:rFonts w:cstheme="minorHAnsi"/>
          <w:color w:val="231F20"/>
          <w:sz w:val="24"/>
          <w:szCs w:val="24"/>
        </w:rPr>
      </w:pPr>
      <w:r>
        <w:rPr>
          <w:noProof/>
        </w:rPr>
        <w:drawing>
          <wp:inline distT="0" distB="0" distL="0" distR="0" wp14:anchorId="05BCD283" wp14:editId="79911FB9">
            <wp:extent cx="5723254" cy="2952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8363" t="10801" r="18030" b="38396"/>
                    <a:stretch/>
                  </pic:blipFill>
                  <pic:spPr bwMode="auto">
                    <a:xfrm>
                      <a:off x="0" y="0"/>
                      <a:ext cx="5797896" cy="2991260"/>
                    </a:xfrm>
                    <a:prstGeom prst="rect">
                      <a:avLst/>
                    </a:prstGeom>
                    <a:ln>
                      <a:noFill/>
                    </a:ln>
                    <a:extLst>
                      <a:ext uri="{53640926-AAD7-44D8-BBD7-CCE9431645EC}">
                        <a14:shadowObscured xmlns:a14="http://schemas.microsoft.com/office/drawing/2010/main"/>
                      </a:ext>
                    </a:extLst>
                  </pic:spPr>
                </pic:pic>
              </a:graphicData>
            </a:graphic>
          </wp:inline>
        </w:drawing>
      </w:r>
    </w:p>
    <w:p w:rsidR="009A3283" w:rsidRPr="009A3283" w:rsidRDefault="009A3283" w:rsidP="009A3283">
      <w:pPr>
        <w:autoSpaceDE w:val="0"/>
        <w:autoSpaceDN w:val="0"/>
        <w:adjustRightInd w:val="0"/>
        <w:spacing w:after="0" w:line="240" w:lineRule="auto"/>
        <w:jc w:val="both"/>
        <w:rPr>
          <w:rFonts w:cstheme="minorHAnsi"/>
          <w:color w:val="231F20"/>
          <w:sz w:val="24"/>
          <w:szCs w:val="24"/>
        </w:rPr>
      </w:pPr>
    </w:p>
    <w:p w:rsidR="009A3283" w:rsidRPr="004973DF" w:rsidRDefault="009A3283" w:rsidP="004973DF">
      <w:pPr>
        <w:autoSpaceDE w:val="0"/>
        <w:autoSpaceDN w:val="0"/>
        <w:adjustRightInd w:val="0"/>
        <w:spacing w:after="0" w:line="240" w:lineRule="auto"/>
        <w:jc w:val="both"/>
        <w:rPr>
          <w:rFonts w:cstheme="minorHAnsi"/>
          <w:color w:val="231F20"/>
          <w:sz w:val="24"/>
          <w:szCs w:val="24"/>
        </w:rPr>
      </w:pPr>
    </w:p>
    <w:p w:rsidR="002C039B" w:rsidRPr="004973DF" w:rsidRDefault="002C039B" w:rsidP="004973DF">
      <w:pPr>
        <w:autoSpaceDE w:val="0"/>
        <w:autoSpaceDN w:val="0"/>
        <w:adjustRightInd w:val="0"/>
        <w:spacing w:after="0" w:line="240" w:lineRule="auto"/>
        <w:jc w:val="both"/>
        <w:rPr>
          <w:rFonts w:cstheme="minorHAnsi"/>
          <w:color w:val="231F20"/>
          <w:sz w:val="24"/>
          <w:szCs w:val="24"/>
        </w:rPr>
      </w:pPr>
    </w:p>
    <w:p w:rsidR="00793FA9" w:rsidRDefault="00FA1765" w:rsidP="00FA1765">
      <w:pPr>
        <w:autoSpaceDE w:val="0"/>
        <w:autoSpaceDN w:val="0"/>
        <w:adjustRightInd w:val="0"/>
        <w:spacing w:after="0" w:line="240" w:lineRule="auto"/>
        <w:rPr>
          <w:rFonts w:cstheme="minorHAnsi"/>
          <w:color w:val="231F20"/>
          <w:sz w:val="24"/>
          <w:szCs w:val="24"/>
        </w:rPr>
      </w:pPr>
      <w:r>
        <w:t>d) (</w:t>
      </w:r>
      <w:r w:rsidR="002537A5">
        <w:t>i)</w:t>
      </w:r>
      <w:r w:rsidR="002537A5" w:rsidRPr="002537A5">
        <w:rPr>
          <w:rFonts w:ascii="TimesLTStd-Roman" w:hAnsi="TimesLTStd-Roman" w:cs="TimesLTStd-Roman"/>
          <w:color w:val="231F20"/>
          <w:sz w:val="18"/>
          <w:szCs w:val="18"/>
        </w:rPr>
        <w:t xml:space="preserve"> </w:t>
      </w:r>
      <w:r w:rsidR="002537A5" w:rsidRPr="00FA1765">
        <w:rPr>
          <w:rFonts w:cstheme="minorHAnsi"/>
          <w:color w:val="231F20"/>
          <w:sz w:val="24"/>
          <w:szCs w:val="24"/>
        </w:rPr>
        <w:t xml:space="preserve">The sulfide content in a pulp plant effluent is determined with a </w:t>
      </w:r>
      <w:r>
        <w:rPr>
          <w:rFonts w:cstheme="minorHAnsi"/>
          <w:color w:val="231F20"/>
          <w:sz w:val="24"/>
          <w:szCs w:val="24"/>
        </w:rPr>
        <w:t xml:space="preserve">sulfide ion-selective electrode </w:t>
      </w:r>
      <w:r w:rsidR="002537A5" w:rsidRPr="00FA1765">
        <w:rPr>
          <w:rFonts w:cstheme="minorHAnsi"/>
          <w:color w:val="231F20"/>
          <w:sz w:val="24"/>
          <w:szCs w:val="24"/>
        </w:rPr>
        <w:t>using the method of standard additions for calibration. A 10.0-</w:t>
      </w:r>
      <w:r>
        <w:rPr>
          <w:rFonts w:cstheme="minorHAnsi"/>
          <w:color w:val="231F20"/>
          <w:sz w:val="24"/>
          <w:szCs w:val="24"/>
        </w:rPr>
        <w:t xml:space="preserve">mL sample is diluted to </w:t>
      </w:r>
      <w:r>
        <w:rPr>
          <w:rFonts w:cstheme="minorHAnsi"/>
          <w:color w:val="231F20"/>
          <w:sz w:val="24"/>
          <w:szCs w:val="24"/>
        </w:rPr>
        <w:lastRenderedPageBreak/>
        <w:t xml:space="preserve">25.0 mL </w:t>
      </w:r>
      <w:r w:rsidR="002537A5" w:rsidRPr="00FA1765">
        <w:rPr>
          <w:rFonts w:cstheme="minorHAnsi"/>
          <w:color w:val="231F20"/>
          <w:sz w:val="24"/>
          <w:szCs w:val="24"/>
        </w:rPr>
        <w:t xml:space="preserve">with water and gives a potential reading of </w:t>
      </w:r>
      <w:r w:rsidR="002537A5" w:rsidRPr="00FA1765">
        <w:rPr>
          <w:rFonts w:eastAsia="MTSY" w:cstheme="minorHAnsi"/>
          <w:color w:val="231F20"/>
          <w:sz w:val="24"/>
          <w:szCs w:val="24"/>
        </w:rPr>
        <w:t>−</w:t>
      </w:r>
      <w:r w:rsidR="002537A5" w:rsidRPr="00FA1765">
        <w:rPr>
          <w:rFonts w:cstheme="minorHAnsi"/>
          <w:color w:val="231F20"/>
          <w:sz w:val="24"/>
          <w:szCs w:val="24"/>
        </w:rPr>
        <w:t>216.4 mV</w:t>
      </w:r>
      <w:r w:rsidR="002537A5" w:rsidRPr="00FA1765">
        <w:rPr>
          <w:rFonts w:eastAsia="MTMI" w:cstheme="minorHAnsi"/>
          <w:i/>
          <w:iCs/>
          <w:color w:val="231F20"/>
          <w:sz w:val="24"/>
          <w:szCs w:val="24"/>
        </w:rPr>
        <w:t xml:space="preserve">. </w:t>
      </w:r>
      <w:r w:rsidR="002537A5" w:rsidRPr="00FA1765">
        <w:rPr>
          <w:rFonts w:cstheme="minorHAnsi"/>
          <w:color w:val="231F20"/>
          <w:sz w:val="24"/>
          <w:szCs w:val="24"/>
        </w:rPr>
        <w:t>A simi</w:t>
      </w:r>
      <w:r>
        <w:rPr>
          <w:rFonts w:cstheme="minorHAnsi"/>
          <w:color w:val="231F20"/>
          <w:sz w:val="24"/>
          <w:szCs w:val="24"/>
        </w:rPr>
        <w:t xml:space="preserve">lar 10.0-mL sample plus 1.00 mL </w:t>
      </w:r>
      <w:r w:rsidR="002537A5" w:rsidRPr="00FA1765">
        <w:rPr>
          <w:rFonts w:cstheme="minorHAnsi"/>
          <w:color w:val="231F20"/>
          <w:sz w:val="24"/>
          <w:szCs w:val="24"/>
        </w:rPr>
        <w:t xml:space="preserve">of 0.030 </w:t>
      </w:r>
      <w:r w:rsidR="002537A5" w:rsidRPr="00FA1765">
        <w:rPr>
          <w:rFonts w:cstheme="minorHAnsi"/>
          <w:i/>
          <w:iCs/>
          <w:color w:val="231F20"/>
          <w:sz w:val="24"/>
          <w:szCs w:val="24"/>
        </w:rPr>
        <w:t xml:space="preserve">M </w:t>
      </w:r>
      <w:r w:rsidR="002537A5" w:rsidRPr="00FA1765">
        <w:rPr>
          <w:rFonts w:cstheme="minorHAnsi"/>
          <w:color w:val="231F20"/>
          <w:sz w:val="24"/>
          <w:szCs w:val="24"/>
        </w:rPr>
        <w:t xml:space="preserve">sulfide standard diluted to 25.0 mL gives a reading of </w:t>
      </w:r>
      <w:r w:rsidR="002537A5" w:rsidRPr="00FA1765">
        <w:rPr>
          <w:rFonts w:eastAsia="MTSY" w:cstheme="minorHAnsi"/>
          <w:color w:val="231F20"/>
          <w:sz w:val="24"/>
          <w:szCs w:val="24"/>
        </w:rPr>
        <w:t>−</w:t>
      </w:r>
      <w:r w:rsidR="002537A5" w:rsidRPr="00FA1765">
        <w:rPr>
          <w:rFonts w:cstheme="minorHAnsi"/>
          <w:color w:val="231F20"/>
          <w:sz w:val="24"/>
          <w:szCs w:val="24"/>
        </w:rPr>
        <w:t>224.0 mV</w:t>
      </w:r>
      <w:r w:rsidR="002537A5" w:rsidRPr="00FA1765">
        <w:rPr>
          <w:rFonts w:eastAsia="MTMI" w:cstheme="minorHAnsi"/>
          <w:i/>
          <w:iCs/>
          <w:color w:val="231F20"/>
          <w:sz w:val="24"/>
          <w:szCs w:val="24"/>
        </w:rPr>
        <w:t xml:space="preserve">. </w:t>
      </w:r>
      <w:r>
        <w:rPr>
          <w:rFonts w:cstheme="minorHAnsi"/>
          <w:color w:val="231F20"/>
          <w:sz w:val="24"/>
          <w:szCs w:val="24"/>
        </w:rPr>
        <w:t xml:space="preserve">Calculate the </w:t>
      </w:r>
      <w:r w:rsidR="002537A5" w:rsidRPr="00FA1765">
        <w:rPr>
          <w:rFonts w:cstheme="minorHAnsi"/>
          <w:color w:val="231F20"/>
          <w:sz w:val="24"/>
          <w:szCs w:val="24"/>
        </w:rPr>
        <w:t>concentration of sulfide in the sample</w:t>
      </w:r>
      <w:r w:rsidR="004B020E">
        <w:rPr>
          <w:rFonts w:cstheme="minorHAnsi"/>
          <w:color w:val="231F20"/>
          <w:sz w:val="24"/>
          <w:szCs w:val="24"/>
        </w:rPr>
        <w:t>.                                                                           (3 marks)</w:t>
      </w:r>
    </w:p>
    <w:p w:rsidR="003333F3" w:rsidRDefault="003333F3" w:rsidP="00FA1765">
      <w:pPr>
        <w:autoSpaceDE w:val="0"/>
        <w:autoSpaceDN w:val="0"/>
        <w:adjustRightInd w:val="0"/>
        <w:spacing w:after="0" w:line="240" w:lineRule="auto"/>
        <w:rPr>
          <w:rFonts w:cstheme="minorHAnsi"/>
          <w:color w:val="231F20"/>
          <w:sz w:val="24"/>
          <w:szCs w:val="24"/>
        </w:rPr>
      </w:pPr>
    </w:p>
    <w:p w:rsidR="003333F3" w:rsidRDefault="003333F3" w:rsidP="00FA1765">
      <w:pPr>
        <w:autoSpaceDE w:val="0"/>
        <w:autoSpaceDN w:val="0"/>
        <w:adjustRightInd w:val="0"/>
        <w:spacing w:after="0" w:line="240" w:lineRule="auto"/>
        <w:rPr>
          <w:rFonts w:cstheme="minorHAnsi"/>
          <w:color w:val="231F20"/>
          <w:sz w:val="24"/>
          <w:szCs w:val="24"/>
        </w:rPr>
      </w:pPr>
      <w:r>
        <w:rPr>
          <w:rFonts w:cstheme="minorHAnsi"/>
          <w:color w:val="231F20"/>
          <w:sz w:val="24"/>
          <w:szCs w:val="24"/>
        </w:rPr>
        <w:t>(ii)</w:t>
      </w:r>
      <w:r w:rsidRPr="003333F3">
        <w:t xml:space="preserve"> </w:t>
      </w:r>
      <w:r>
        <w:t>The limiting current of lead in an unknown solution is 5.60 μA. One milliliter of a 1.00 × 10</w:t>
      </w:r>
      <w:r w:rsidRPr="003333F3">
        <w:rPr>
          <w:vertAlign w:val="superscript"/>
        </w:rPr>
        <w:t>−3</w:t>
      </w:r>
      <w:r>
        <w:t xml:space="preserve"> M lead solution is added to 10.0 mL of the unknown solution and the limiting current of the lead is increased to 12.2 μA. What is the concentration of lead in the un</w:t>
      </w:r>
      <w:r w:rsidR="007063BA">
        <w:t xml:space="preserve">known solution? </w:t>
      </w:r>
      <w:r w:rsidR="002077B1">
        <w:t xml:space="preserve">                                               (2 marks)</w:t>
      </w:r>
    </w:p>
    <w:p w:rsidR="00D6226F" w:rsidRPr="00FA1765" w:rsidRDefault="00D6226F" w:rsidP="00FA1765">
      <w:pPr>
        <w:autoSpaceDE w:val="0"/>
        <w:autoSpaceDN w:val="0"/>
        <w:adjustRightInd w:val="0"/>
        <w:spacing w:after="0" w:line="240" w:lineRule="auto"/>
        <w:rPr>
          <w:rFonts w:cstheme="minorHAnsi"/>
          <w:color w:val="231F20"/>
          <w:sz w:val="24"/>
          <w:szCs w:val="24"/>
        </w:rPr>
      </w:pPr>
    </w:p>
    <w:p w:rsidR="006F73F5" w:rsidRPr="00C46DC5" w:rsidRDefault="006F73F5" w:rsidP="006F73F5">
      <w:pPr>
        <w:tabs>
          <w:tab w:val="left" w:pos="4792"/>
        </w:tabs>
        <w:spacing w:line="240" w:lineRule="auto"/>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6DC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w:t>
      </w:r>
      <w:r w:rsidRPr="00C46DC5">
        <w:rPr>
          <w:rFonts w:cstheme="minorHAns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Distinguish between</w:t>
      </w:r>
    </w:p>
    <w:p w:rsidR="006F73F5" w:rsidRPr="00C46DC5" w:rsidRDefault="006F73F5" w:rsidP="006F73F5">
      <w:pPr>
        <w:tabs>
          <w:tab w:val="left" w:pos="4792"/>
        </w:tabs>
        <w:spacing w:line="240" w:lineRule="auto"/>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 Faradaic impedance and double-layer capacitance, </w:t>
      </w:r>
      <w:r w:rsidR="00BB5C9D"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(1 mark)</w:t>
      </w:r>
    </w:p>
    <w:p w:rsidR="006F73F5" w:rsidRPr="00C46DC5" w:rsidRDefault="006F73F5" w:rsidP="006F73F5">
      <w:pPr>
        <w:tabs>
          <w:tab w:val="left" w:pos="4792"/>
        </w:tabs>
        <w:spacing w:line="240" w:lineRule="auto"/>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(ii) A limiting current and a diffusion current, </w:t>
      </w:r>
      <w:r w:rsidR="00BB5C9D"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(1 mark)</w:t>
      </w:r>
    </w:p>
    <w:p w:rsidR="00793FA9" w:rsidRPr="00C46DC5" w:rsidRDefault="006F73F5" w:rsidP="006F73F5">
      <w:pPr>
        <w:tabs>
          <w:tab w:val="left" w:pos="4792"/>
        </w:tabs>
        <w:spacing w:line="240" w:lineRule="auto"/>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(iii) Laminar flow and turbulent flow</w:t>
      </w:r>
      <w:r w:rsidR="00BB5C9D" w:rsidRPr="00C46DC5">
        <w:rPr>
          <w:rFonts w:cstheme="minorHAnsi"/>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(1 mark)</w:t>
      </w:r>
    </w:p>
    <w:p w:rsidR="006F73F5" w:rsidRDefault="006F73F5" w:rsidP="00AC5698">
      <w:pPr>
        <w:tabs>
          <w:tab w:val="left" w:pos="4792"/>
        </w:tabs>
        <w:rPr>
          <w:rFonts w:ascii="Proxima Nova" w:hAnsi="Proxima Nova"/>
          <w:b/>
          <w:bCs/>
          <w:color w:val="3B556B"/>
          <w:spacing w:val="-6"/>
          <w:sz w:val="30"/>
          <w:szCs w:val="30"/>
        </w:rPr>
      </w:pPr>
    </w:p>
    <w:p w:rsidR="006F73F5" w:rsidRDefault="006F73F5" w:rsidP="00AC5698">
      <w:pPr>
        <w:tabs>
          <w:tab w:val="left" w:pos="4792"/>
        </w:tabs>
      </w:pPr>
    </w:p>
    <w:p w:rsidR="00793FA9" w:rsidRDefault="00793FA9" w:rsidP="00AC5698">
      <w:pPr>
        <w:tabs>
          <w:tab w:val="left" w:pos="4792"/>
        </w:tabs>
      </w:pPr>
    </w:p>
    <w:p w:rsidR="00793FA9" w:rsidRDefault="002349F7" w:rsidP="00AC5698">
      <w:pPr>
        <w:tabs>
          <w:tab w:val="left" w:pos="4792"/>
        </w:tabs>
      </w:pPr>
      <w:r>
        <w:t>QUESTION TWO (20 MARKS)</w:t>
      </w:r>
    </w:p>
    <w:p w:rsidR="0096489B" w:rsidRDefault="0096489B" w:rsidP="00AC5698">
      <w:pPr>
        <w:tabs>
          <w:tab w:val="left" w:pos="4792"/>
        </w:tabs>
      </w:pPr>
      <w:r>
        <w:t>a)</w:t>
      </w:r>
      <w:r w:rsidR="00D11845">
        <w:t>(i)</w:t>
      </w:r>
    </w:p>
    <w:p w:rsidR="00D11845" w:rsidRDefault="00D11845" w:rsidP="00AC5698">
      <w:pPr>
        <w:tabs>
          <w:tab w:val="left" w:pos="4792"/>
        </w:tabs>
      </w:pPr>
      <w:r w:rsidRPr="00D11845">
        <w:rPr>
          <w:noProof/>
        </w:rPr>
        <w:drawing>
          <wp:inline distT="0" distB="0" distL="0" distR="0">
            <wp:extent cx="6147227" cy="189230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52856" cy="1894033"/>
                    </a:xfrm>
                    <a:prstGeom prst="rect">
                      <a:avLst/>
                    </a:prstGeom>
                    <a:noFill/>
                    <a:ln>
                      <a:noFill/>
                    </a:ln>
                  </pic:spPr>
                </pic:pic>
              </a:graphicData>
            </a:graphic>
          </wp:inline>
        </w:drawing>
      </w:r>
    </w:p>
    <w:p w:rsidR="00793FA9" w:rsidRDefault="00793FA9" w:rsidP="00AC5698">
      <w:pPr>
        <w:tabs>
          <w:tab w:val="left" w:pos="4792"/>
        </w:tabs>
      </w:pPr>
    </w:p>
    <w:p w:rsidR="00D11845" w:rsidRDefault="00D11845" w:rsidP="00AC5698">
      <w:pPr>
        <w:tabs>
          <w:tab w:val="left" w:pos="4792"/>
        </w:tabs>
      </w:pPr>
      <w:r>
        <w:t xml:space="preserve">                                                                                                                                                          </w:t>
      </w:r>
      <w:r w:rsidR="004054AC">
        <w:t xml:space="preserve">            (3</w:t>
      </w:r>
      <w:r>
        <w:t xml:space="preserve"> marks)</w:t>
      </w:r>
    </w:p>
    <w:p w:rsidR="001156BF" w:rsidRDefault="001156BF" w:rsidP="00AC5698">
      <w:pPr>
        <w:tabs>
          <w:tab w:val="left" w:pos="4792"/>
        </w:tabs>
      </w:pPr>
      <w:r>
        <w:t>(ii)</w:t>
      </w:r>
      <w:r w:rsidR="00F9022B">
        <w:t xml:space="preserve">Explain how galvanic </w:t>
      </w:r>
      <w:r w:rsidR="00DC797F">
        <w:t>corrosion can be minimized.                                                                           (3 marks)</w:t>
      </w:r>
    </w:p>
    <w:p w:rsidR="00D6226F" w:rsidRDefault="00D6226F" w:rsidP="00AC5698">
      <w:pPr>
        <w:tabs>
          <w:tab w:val="left" w:pos="4792"/>
        </w:tabs>
      </w:pPr>
      <w:r>
        <w:t>b)</w:t>
      </w:r>
      <w:r w:rsidR="00DF4D04">
        <w:t>(i)</w:t>
      </w:r>
      <w:r>
        <w:t>Discuss amperometric sensors with reference to oxygen sensor.</w:t>
      </w:r>
      <w:r w:rsidR="004D4670">
        <w:t xml:space="preserve">                            </w:t>
      </w:r>
      <w:r w:rsidR="00DF4D04">
        <w:t xml:space="preserve">                </w:t>
      </w:r>
      <w:r w:rsidR="004D4670">
        <w:t xml:space="preserve">     (3 marks)</w:t>
      </w:r>
    </w:p>
    <w:p w:rsidR="00DF4D04" w:rsidRDefault="00DF4D04" w:rsidP="00AC5698">
      <w:pPr>
        <w:tabs>
          <w:tab w:val="left" w:pos="4792"/>
        </w:tabs>
      </w:pPr>
      <w:r>
        <w:t>(ii)Outline the advantages and limitations of electrochemical sensors.                                               (4 marks)</w:t>
      </w:r>
    </w:p>
    <w:p w:rsidR="00BB1B76" w:rsidRDefault="006D4D26" w:rsidP="00AC5698">
      <w:pPr>
        <w:tabs>
          <w:tab w:val="left" w:pos="4792"/>
        </w:tabs>
      </w:pPr>
      <w:r>
        <w:t>(iii)</w:t>
      </w:r>
      <w:r w:rsidRPr="006D4D26">
        <w:t xml:space="preserve"> </w:t>
      </w:r>
      <w:r>
        <w:t xml:space="preserve">. Iron(III) is polarographically reduced to iron(II) at potentials more negative than about +0.4 V versus SCE and is further reduced to iron(0) at −1.5 V versus SCE. </w:t>
      </w:r>
      <w:r w:rsidR="006444D0">
        <w:t>Iron(</w:t>
      </w:r>
      <w:r>
        <w:t>II) is also reduced to the metal at −1.5 V. A polarogram is run (using a DME) on a solution containing Fe</w:t>
      </w:r>
      <w:r w:rsidRPr="00C87BD8">
        <w:rPr>
          <w:vertAlign w:val="superscript"/>
        </w:rPr>
        <w:t>3+</w:t>
      </w:r>
      <w:r w:rsidR="00C87BD8">
        <w:t xml:space="preserve"> and/or Fe</w:t>
      </w:r>
      <w:r w:rsidR="00C87BD8" w:rsidRPr="00C87BD8">
        <w:rPr>
          <w:vertAlign w:val="superscript"/>
        </w:rPr>
        <w:t>2+</w:t>
      </w:r>
      <w:r>
        <w:t xml:space="preserve"> </w:t>
      </w:r>
      <w:r w:rsidR="00C87BD8">
        <w:t>.</w:t>
      </w:r>
      <w:r>
        <w:t xml:space="preserve">A current is recorded at </w:t>
      </w:r>
      <w:r>
        <w:lastRenderedPageBreak/>
        <w:t>zero applied volts, and its magnitude is 12.5 μA. A wave is also recorded with E</w:t>
      </w:r>
      <w:r w:rsidRPr="00C87BD8">
        <w:rPr>
          <w:vertAlign w:val="subscript"/>
        </w:rPr>
        <w:t>1/2</w:t>
      </w:r>
      <w:r>
        <w:t xml:space="preserve"> equal to −1.5 V versus SCE, and its height is 30.0 μA. Identify the iron species in solution (3+ and/or 2+) and calculate the relative concentration of each</w:t>
      </w:r>
      <w:r w:rsidR="003333F3">
        <w:t>.</w:t>
      </w:r>
      <w:r w:rsidR="00C82D86">
        <w:t xml:space="preserve">                                                                                                      </w:t>
      </w:r>
      <w:r w:rsidR="006444D0">
        <w:t>(2</w:t>
      </w:r>
      <w:r w:rsidR="00C82D86">
        <w:t xml:space="preserve"> marks)</w:t>
      </w:r>
    </w:p>
    <w:p w:rsidR="00275817" w:rsidRDefault="00275817" w:rsidP="00275817">
      <w:pPr>
        <w:autoSpaceDE w:val="0"/>
        <w:autoSpaceDN w:val="0"/>
        <w:adjustRightInd w:val="0"/>
        <w:spacing w:after="0" w:line="360" w:lineRule="auto"/>
        <w:rPr>
          <w:rFonts w:cstheme="minorHAnsi"/>
          <w:sz w:val="24"/>
          <w:szCs w:val="24"/>
        </w:rPr>
      </w:pPr>
      <w:r>
        <w:t>c</w:t>
      </w:r>
      <w:r w:rsidRPr="00275817">
        <w:rPr>
          <w:rFonts w:cstheme="minorHAnsi"/>
          <w:sz w:val="24"/>
          <w:szCs w:val="24"/>
        </w:rPr>
        <w:t xml:space="preserve">) </w:t>
      </w:r>
      <w:r>
        <w:rPr>
          <w:rFonts w:cstheme="minorHAnsi"/>
          <w:sz w:val="24"/>
          <w:szCs w:val="24"/>
        </w:rPr>
        <w:t>A solution containing Cd</w:t>
      </w:r>
      <w:r w:rsidRPr="00275817">
        <w:rPr>
          <w:rFonts w:cstheme="minorHAnsi"/>
          <w:sz w:val="24"/>
          <w:szCs w:val="24"/>
          <w:vertAlign w:val="superscript"/>
        </w:rPr>
        <w:t>2+</w:t>
      </w:r>
      <w:r w:rsidRPr="00275817">
        <w:rPr>
          <w:rFonts w:cstheme="minorHAnsi"/>
          <w:sz w:val="24"/>
          <w:szCs w:val="24"/>
        </w:rPr>
        <w:t xml:space="preserve"> was analyzed voltammetrically using the standard</w:t>
      </w:r>
      <w:r>
        <w:rPr>
          <w:rFonts w:cstheme="minorHAnsi"/>
          <w:sz w:val="24"/>
          <w:szCs w:val="24"/>
        </w:rPr>
        <w:t xml:space="preserve"> </w:t>
      </w:r>
      <w:r w:rsidRPr="00275817">
        <w:rPr>
          <w:rFonts w:cstheme="minorHAnsi"/>
          <w:sz w:val="24"/>
          <w:szCs w:val="24"/>
        </w:rPr>
        <w:t>addition method. Twenty-five milliliters of the deaerated solution, which was 1M in HN0</w:t>
      </w:r>
      <w:r w:rsidRPr="00275817">
        <w:rPr>
          <w:rFonts w:cstheme="minorHAnsi"/>
          <w:sz w:val="24"/>
          <w:szCs w:val="24"/>
          <w:vertAlign w:val="subscript"/>
        </w:rPr>
        <w:t>3</w:t>
      </w:r>
      <w:r w:rsidRPr="00275817">
        <w:rPr>
          <w:rFonts w:cstheme="minorHAnsi"/>
          <w:sz w:val="24"/>
          <w:szCs w:val="24"/>
        </w:rPr>
        <w:t>, produced a net limiting cu</w:t>
      </w:r>
      <w:r>
        <w:rPr>
          <w:rFonts w:cstheme="minorHAnsi"/>
          <w:sz w:val="24"/>
          <w:szCs w:val="24"/>
        </w:rPr>
        <w:t xml:space="preserve">rrent of 1.78 µA at a rotating mercury film </w:t>
      </w:r>
      <w:r w:rsidRPr="00275817">
        <w:rPr>
          <w:rFonts w:cstheme="minorHAnsi"/>
          <w:sz w:val="24"/>
          <w:szCs w:val="24"/>
        </w:rPr>
        <w:t xml:space="preserve">working electrode at a potential of </w:t>
      </w:r>
    </w:p>
    <w:p w:rsidR="00275817" w:rsidRDefault="00275817" w:rsidP="00AB754C">
      <w:pPr>
        <w:autoSpaceDE w:val="0"/>
        <w:autoSpaceDN w:val="0"/>
        <w:adjustRightInd w:val="0"/>
        <w:spacing w:after="0" w:line="360" w:lineRule="auto"/>
        <w:rPr>
          <w:rFonts w:cstheme="minorHAnsi"/>
          <w:sz w:val="24"/>
          <w:szCs w:val="24"/>
        </w:rPr>
      </w:pPr>
      <w:r w:rsidRPr="00275817">
        <w:rPr>
          <w:rFonts w:cstheme="minorHAnsi"/>
          <w:sz w:val="24"/>
          <w:szCs w:val="24"/>
        </w:rPr>
        <w:t>-0.85 V (ver</w:t>
      </w:r>
      <w:r>
        <w:rPr>
          <w:rFonts w:cstheme="minorHAnsi"/>
          <w:sz w:val="24"/>
          <w:szCs w:val="24"/>
        </w:rPr>
        <w:t xml:space="preserve">sus SCE). Following addition of </w:t>
      </w:r>
      <w:r w:rsidRPr="00275817">
        <w:rPr>
          <w:rFonts w:cstheme="minorHAnsi"/>
          <w:sz w:val="24"/>
          <w:szCs w:val="24"/>
        </w:rPr>
        <w:t xml:space="preserve">5.00 mL of a 2.25 x </w:t>
      </w:r>
      <w:r>
        <w:rPr>
          <w:rFonts w:cstheme="minorHAnsi"/>
          <w:sz w:val="24"/>
          <w:szCs w:val="24"/>
        </w:rPr>
        <w:t>10-3 M standard Cd</w:t>
      </w:r>
      <w:r w:rsidRPr="00275817">
        <w:rPr>
          <w:rFonts w:cstheme="minorHAnsi"/>
          <w:sz w:val="24"/>
          <w:szCs w:val="24"/>
          <w:vertAlign w:val="superscript"/>
        </w:rPr>
        <w:t xml:space="preserve">2+ </w:t>
      </w:r>
      <w:r w:rsidRPr="00275817">
        <w:rPr>
          <w:rFonts w:cstheme="minorHAnsi"/>
          <w:sz w:val="24"/>
          <w:szCs w:val="24"/>
        </w:rPr>
        <w:t xml:space="preserve">solution, </w:t>
      </w:r>
      <w:r w:rsidR="00AB754C">
        <w:rPr>
          <w:rFonts w:cstheme="minorHAnsi"/>
          <w:sz w:val="24"/>
          <w:szCs w:val="24"/>
        </w:rPr>
        <w:t xml:space="preserve">the resulting solution produced </w:t>
      </w:r>
      <w:r>
        <w:rPr>
          <w:rFonts w:cstheme="minorHAnsi"/>
          <w:sz w:val="24"/>
          <w:szCs w:val="24"/>
        </w:rPr>
        <w:t>a current of 4.48 µ</w:t>
      </w:r>
      <w:r w:rsidRPr="00275817">
        <w:rPr>
          <w:rFonts w:cstheme="minorHAnsi"/>
          <w:sz w:val="24"/>
          <w:szCs w:val="24"/>
        </w:rPr>
        <w:t>A. Calculate the concentratio</w:t>
      </w:r>
      <w:r w:rsidR="00AB754C">
        <w:rPr>
          <w:rFonts w:cstheme="minorHAnsi"/>
          <w:sz w:val="24"/>
          <w:szCs w:val="24"/>
        </w:rPr>
        <w:t>n of Cd</w:t>
      </w:r>
      <w:r w:rsidR="00AB754C" w:rsidRPr="00AB754C">
        <w:rPr>
          <w:rFonts w:cstheme="minorHAnsi"/>
          <w:sz w:val="24"/>
          <w:szCs w:val="24"/>
          <w:vertAlign w:val="superscript"/>
        </w:rPr>
        <w:t>2+</w:t>
      </w:r>
      <w:r w:rsidR="00AB754C">
        <w:rPr>
          <w:rFonts w:cstheme="minorHAnsi"/>
          <w:sz w:val="24"/>
          <w:szCs w:val="24"/>
        </w:rPr>
        <w:t xml:space="preserve"> in the sample</w:t>
      </w:r>
      <w:r w:rsidRPr="00275817">
        <w:rPr>
          <w:rFonts w:cstheme="minorHAnsi"/>
          <w:sz w:val="24"/>
          <w:szCs w:val="24"/>
        </w:rPr>
        <w:t>.</w:t>
      </w:r>
      <w:r w:rsidR="00160B69">
        <w:rPr>
          <w:rFonts w:cstheme="minorHAnsi"/>
          <w:sz w:val="24"/>
          <w:szCs w:val="24"/>
        </w:rPr>
        <w:t xml:space="preserve">                                                                                                                                            (2 marks)</w:t>
      </w:r>
    </w:p>
    <w:p w:rsidR="00163065" w:rsidRPr="00163065" w:rsidRDefault="00470DBC" w:rsidP="00163065">
      <w:pPr>
        <w:autoSpaceDE w:val="0"/>
        <w:autoSpaceDN w:val="0"/>
        <w:adjustRightInd w:val="0"/>
        <w:spacing w:after="0" w:line="360" w:lineRule="auto"/>
        <w:rPr>
          <w:rFonts w:cstheme="minorHAnsi"/>
          <w:sz w:val="24"/>
          <w:szCs w:val="24"/>
        </w:rPr>
      </w:pPr>
      <w:r>
        <w:rPr>
          <w:rFonts w:cstheme="minorHAnsi"/>
          <w:sz w:val="24"/>
          <w:szCs w:val="24"/>
        </w:rPr>
        <w:t>d)</w:t>
      </w:r>
      <w:r w:rsidR="00163065" w:rsidRPr="00163065">
        <w:rPr>
          <w:rFonts w:ascii="Times New Roman" w:hAnsi="Times New Roman" w:cs="Times New Roman"/>
          <w:sz w:val="14"/>
          <w:szCs w:val="14"/>
        </w:rPr>
        <w:t xml:space="preserve"> </w:t>
      </w:r>
      <w:r w:rsidR="00163065" w:rsidRPr="00163065">
        <w:rPr>
          <w:rFonts w:cstheme="minorHAnsi"/>
          <w:sz w:val="24"/>
          <w:szCs w:val="24"/>
        </w:rPr>
        <w:t>(i) What arc the advantages of performing voltammetry with microelectrodes?</w:t>
      </w:r>
      <w:r w:rsidR="00BD7CD9">
        <w:rPr>
          <w:rFonts w:cstheme="minorHAnsi"/>
          <w:sz w:val="24"/>
          <w:szCs w:val="24"/>
        </w:rPr>
        <w:t xml:space="preserve">      (1.5 marks)</w:t>
      </w:r>
    </w:p>
    <w:p w:rsidR="00E0528D" w:rsidRDefault="00BD7CD9" w:rsidP="00163065">
      <w:pPr>
        <w:autoSpaceDE w:val="0"/>
        <w:autoSpaceDN w:val="0"/>
        <w:adjustRightInd w:val="0"/>
        <w:spacing w:after="0" w:line="360" w:lineRule="auto"/>
        <w:rPr>
          <w:rFonts w:cstheme="minorHAnsi"/>
          <w:sz w:val="24"/>
          <w:szCs w:val="24"/>
        </w:rPr>
      </w:pPr>
      <w:r>
        <w:rPr>
          <w:rFonts w:cstheme="minorHAnsi"/>
          <w:sz w:val="24"/>
          <w:szCs w:val="24"/>
        </w:rPr>
        <w:t xml:space="preserve">    </w:t>
      </w:r>
      <w:r w:rsidR="00163065" w:rsidRPr="00163065">
        <w:rPr>
          <w:rFonts w:cstheme="minorHAnsi"/>
          <w:sz w:val="24"/>
          <w:szCs w:val="24"/>
        </w:rPr>
        <w:t>(ii) Is it possible for an electrode to be too small'? Explain your answer.</w:t>
      </w:r>
      <w:r>
        <w:rPr>
          <w:rFonts w:cstheme="minorHAnsi"/>
          <w:sz w:val="24"/>
          <w:szCs w:val="24"/>
        </w:rPr>
        <w:t xml:space="preserve">                     (1.5 marks)</w:t>
      </w:r>
    </w:p>
    <w:p w:rsidR="0089365C" w:rsidRDefault="0089365C" w:rsidP="00163065">
      <w:pPr>
        <w:autoSpaceDE w:val="0"/>
        <w:autoSpaceDN w:val="0"/>
        <w:adjustRightInd w:val="0"/>
        <w:spacing w:after="0" w:line="360" w:lineRule="auto"/>
        <w:rPr>
          <w:rFonts w:cstheme="minorHAnsi"/>
          <w:sz w:val="24"/>
          <w:szCs w:val="24"/>
        </w:rPr>
      </w:pPr>
    </w:p>
    <w:p w:rsidR="0089365C" w:rsidRDefault="0089365C" w:rsidP="00163065">
      <w:pPr>
        <w:autoSpaceDE w:val="0"/>
        <w:autoSpaceDN w:val="0"/>
        <w:adjustRightInd w:val="0"/>
        <w:spacing w:after="0" w:line="360" w:lineRule="auto"/>
        <w:rPr>
          <w:rFonts w:cstheme="minorHAnsi"/>
          <w:sz w:val="24"/>
          <w:szCs w:val="24"/>
        </w:rPr>
      </w:pPr>
      <w:r>
        <w:rPr>
          <w:rFonts w:cstheme="minorHAnsi"/>
          <w:sz w:val="24"/>
          <w:szCs w:val="24"/>
        </w:rPr>
        <w:t>QUESTION THREE (20 MARKS)</w:t>
      </w:r>
    </w:p>
    <w:p w:rsidR="002550A9" w:rsidRDefault="002550A9" w:rsidP="002550A9">
      <w:pPr>
        <w:pStyle w:val="ListParagraph"/>
        <w:numPr>
          <w:ilvl w:val="0"/>
          <w:numId w:val="1"/>
        </w:numPr>
        <w:autoSpaceDE w:val="0"/>
        <w:autoSpaceDN w:val="0"/>
        <w:adjustRightInd w:val="0"/>
        <w:spacing w:after="0" w:line="360" w:lineRule="auto"/>
        <w:rPr>
          <w:rFonts w:cstheme="minorHAnsi"/>
          <w:sz w:val="24"/>
          <w:szCs w:val="24"/>
        </w:rPr>
      </w:pPr>
      <w:r>
        <w:rPr>
          <w:rFonts w:cstheme="minorHAnsi"/>
          <w:sz w:val="24"/>
          <w:szCs w:val="24"/>
        </w:rPr>
        <w:t>Describe and explain the shape of the voltammogram given below</w:t>
      </w:r>
    </w:p>
    <w:p w:rsidR="00593BAB" w:rsidRDefault="00593BAB" w:rsidP="00593BAB">
      <w:pPr>
        <w:pStyle w:val="ListParagraph"/>
        <w:autoSpaceDE w:val="0"/>
        <w:autoSpaceDN w:val="0"/>
        <w:adjustRightInd w:val="0"/>
        <w:spacing w:after="0" w:line="360" w:lineRule="auto"/>
        <w:rPr>
          <w:rFonts w:cstheme="minorHAnsi"/>
          <w:sz w:val="24"/>
          <w:szCs w:val="24"/>
        </w:rPr>
      </w:pPr>
      <w:r>
        <w:rPr>
          <w:rFonts w:cstheme="minorHAnsi"/>
          <w:sz w:val="24"/>
          <w:szCs w:val="24"/>
        </w:rPr>
        <w:t>(i)</w:t>
      </w:r>
    </w:p>
    <w:p w:rsidR="00593BAB" w:rsidRDefault="00593BAB" w:rsidP="00593BAB">
      <w:pPr>
        <w:pStyle w:val="ListParagraph"/>
        <w:autoSpaceDE w:val="0"/>
        <w:autoSpaceDN w:val="0"/>
        <w:adjustRightInd w:val="0"/>
        <w:spacing w:after="0" w:line="360" w:lineRule="auto"/>
        <w:rPr>
          <w:rFonts w:cstheme="minorHAnsi"/>
          <w:sz w:val="24"/>
          <w:szCs w:val="24"/>
        </w:rPr>
      </w:pPr>
      <w:r w:rsidRPr="00593BAB">
        <w:rPr>
          <w:rFonts w:cstheme="minorHAnsi"/>
          <w:noProof/>
          <w:sz w:val="24"/>
          <w:szCs w:val="24"/>
        </w:rPr>
        <w:lastRenderedPageBreak/>
        <w:drawing>
          <wp:inline distT="0" distB="0" distL="0" distR="0">
            <wp:extent cx="5743231" cy="6038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663" cy="6052973"/>
                    </a:xfrm>
                    <a:prstGeom prst="rect">
                      <a:avLst/>
                    </a:prstGeom>
                    <a:noFill/>
                    <a:ln>
                      <a:noFill/>
                    </a:ln>
                  </pic:spPr>
                </pic:pic>
              </a:graphicData>
            </a:graphic>
          </wp:inline>
        </w:drawing>
      </w:r>
      <w:r w:rsidR="008F7F61">
        <w:rPr>
          <w:rFonts w:cstheme="minorHAnsi"/>
          <w:sz w:val="24"/>
          <w:szCs w:val="24"/>
        </w:rPr>
        <w:t>3 marks)</w:t>
      </w:r>
    </w:p>
    <w:p w:rsidR="00593BAB" w:rsidRDefault="00593BAB" w:rsidP="00593BAB">
      <w:pPr>
        <w:pStyle w:val="ListParagraph"/>
        <w:autoSpaceDE w:val="0"/>
        <w:autoSpaceDN w:val="0"/>
        <w:adjustRightInd w:val="0"/>
        <w:spacing w:after="0" w:line="360" w:lineRule="auto"/>
        <w:rPr>
          <w:rFonts w:cstheme="minorHAnsi"/>
          <w:sz w:val="24"/>
          <w:szCs w:val="24"/>
        </w:rPr>
      </w:pPr>
      <w:r>
        <w:rPr>
          <w:rFonts w:cstheme="minorHAnsi"/>
          <w:sz w:val="24"/>
          <w:szCs w:val="24"/>
        </w:rPr>
        <w:t>(ii)</w:t>
      </w:r>
    </w:p>
    <w:p w:rsidR="00DF4D04" w:rsidRPr="00163065" w:rsidRDefault="00B91011" w:rsidP="000948EB">
      <w:pPr>
        <w:pStyle w:val="ListParagraph"/>
        <w:autoSpaceDE w:val="0"/>
        <w:autoSpaceDN w:val="0"/>
        <w:adjustRightInd w:val="0"/>
        <w:spacing w:after="0" w:line="360" w:lineRule="auto"/>
        <w:rPr>
          <w:rFonts w:cstheme="minorHAnsi"/>
          <w:sz w:val="24"/>
          <w:szCs w:val="24"/>
        </w:rPr>
      </w:pPr>
      <w:r w:rsidRPr="00B91011">
        <w:rPr>
          <w:rFonts w:cstheme="minorHAnsi"/>
          <w:noProof/>
          <w:sz w:val="24"/>
          <w:szCs w:val="24"/>
        </w:rPr>
        <w:lastRenderedPageBreak/>
        <w:drawing>
          <wp:inline distT="0" distB="0" distL="0" distR="0">
            <wp:extent cx="4524374" cy="52006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55975" cy="5236975"/>
                    </a:xfrm>
                    <a:prstGeom prst="rect">
                      <a:avLst/>
                    </a:prstGeom>
                    <a:noFill/>
                    <a:ln>
                      <a:noFill/>
                    </a:ln>
                  </pic:spPr>
                </pic:pic>
              </a:graphicData>
            </a:graphic>
          </wp:inline>
        </w:drawing>
      </w:r>
    </w:p>
    <w:p w:rsidR="004D1A58" w:rsidRDefault="006B52DE" w:rsidP="00AC5698">
      <w:pPr>
        <w:tabs>
          <w:tab w:val="left" w:pos="4792"/>
        </w:tabs>
      </w:pPr>
      <w:r>
        <w:t xml:space="preserve">                                                                           </w:t>
      </w:r>
      <w:r w:rsidR="000948EB">
        <w:t xml:space="preserve">                       </w:t>
      </w:r>
      <w:r>
        <w:t xml:space="preserve">                                (2 marks)</w:t>
      </w:r>
    </w:p>
    <w:p w:rsidR="00230F77" w:rsidRDefault="00670F58" w:rsidP="000948EB">
      <w:pPr>
        <w:pStyle w:val="ListParagraph"/>
        <w:numPr>
          <w:ilvl w:val="0"/>
          <w:numId w:val="1"/>
        </w:numPr>
        <w:tabs>
          <w:tab w:val="left" w:pos="4792"/>
        </w:tabs>
      </w:pPr>
      <w:r>
        <w:t xml:space="preserve">The working curve for the determination of dopamine at a nanoneedle electrode  </w:t>
      </w:r>
      <w:r>
        <w:rPr>
          <w:noProof/>
        </w:rPr>
        <w:drawing>
          <wp:inline distT="0" distB="0" distL="0" distR="0" wp14:anchorId="425C5241" wp14:editId="4E86D27F">
            <wp:extent cx="5672455" cy="2314575"/>
            <wp:effectExtent l="0" t="0" r="444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2456" t="66219" r="51217" b="22050"/>
                    <a:stretch/>
                  </pic:blipFill>
                  <pic:spPr bwMode="auto">
                    <a:xfrm>
                      <a:off x="0" y="0"/>
                      <a:ext cx="6439227" cy="2627447"/>
                    </a:xfrm>
                    <a:prstGeom prst="rect">
                      <a:avLst/>
                    </a:prstGeom>
                    <a:ln>
                      <a:noFill/>
                    </a:ln>
                    <a:extLst>
                      <a:ext uri="{53640926-AAD7-44D8-BBD7-CCE9431645EC}">
                        <a14:shadowObscured xmlns:a14="http://schemas.microsoft.com/office/drawing/2010/main"/>
                      </a:ext>
                    </a:extLst>
                  </pic:spPr>
                </pic:pic>
              </a:graphicData>
            </a:graphic>
          </wp:inline>
        </w:drawing>
      </w:r>
    </w:p>
    <w:p w:rsidR="000948EB" w:rsidRDefault="000948EB" w:rsidP="000948EB">
      <w:pPr>
        <w:pStyle w:val="ListParagraph"/>
        <w:tabs>
          <w:tab w:val="left" w:pos="4792"/>
        </w:tabs>
      </w:pPr>
      <w:bookmarkStart w:id="0" w:name="_GoBack"/>
      <w:bookmarkEnd w:id="0"/>
    </w:p>
    <w:p w:rsidR="00670F58" w:rsidRDefault="00670F58" w:rsidP="00AC5698">
      <w:pPr>
        <w:tabs>
          <w:tab w:val="left" w:pos="4792"/>
        </w:tabs>
      </w:pPr>
    </w:p>
    <w:p w:rsidR="00F72670" w:rsidRDefault="00670F58" w:rsidP="00AC5698">
      <w:pPr>
        <w:tabs>
          <w:tab w:val="left" w:pos="4792"/>
        </w:tabs>
      </w:pPr>
      <w:r>
        <w:t>(i)Use the</w:t>
      </w:r>
      <w:r w:rsidR="00230F77">
        <w:t xml:space="preserve"> least-squares analysis of the data to determine the slope, intercept, and regression statistics, including the standard deviation about regression.</w:t>
      </w:r>
      <w:r w:rsidR="0005005D">
        <w:t xml:space="preserve">                                                                  (3 marks)</w:t>
      </w:r>
    </w:p>
    <w:p w:rsidR="0009629F" w:rsidRDefault="00F72670" w:rsidP="00AC5698">
      <w:pPr>
        <w:tabs>
          <w:tab w:val="left" w:pos="4792"/>
        </w:tabs>
      </w:pPr>
      <w:r>
        <w:t xml:space="preserve"> (ii</w:t>
      </w:r>
      <w:r w:rsidR="00230F77">
        <w:t>) Use your results to find the concentration of dopamine in a sample solution that produced a peak current of 3.62 nA. Thi</w:t>
      </w:r>
      <w:r w:rsidR="0050450F">
        <w:t>s value is the average of dupli</w:t>
      </w:r>
      <w:r w:rsidR="00230F77">
        <w:t xml:space="preserve">cate experiments. </w:t>
      </w:r>
      <w:r w:rsidR="0005005D">
        <w:t xml:space="preserve">                                   (1 mark)</w:t>
      </w:r>
    </w:p>
    <w:p w:rsidR="00230F77" w:rsidRDefault="0009629F" w:rsidP="00AC5698">
      <w:pPr>
        <w:tabs>
          <w:tab w:val="left" w:pos="4792"/>
        </w:tabs>
      </w:pPr>
      <w:r>
        <w:t>(iii</w:t>
      </w:r>
      <w:r w:rsidR="00230F77">
        <w:t xml:space="preserve">) Calculate the standard deviation of the unknown concentration and its 95% confidence interval assuming that each of the data in the table was obtained in a single experiment. </w:t>
      </w:r>
      <w:r w:rsidR="0005005D">
        <w:t xml:space="preserve">                    (2 marks)</w:t>
      </w:r>
    </w:p>
    <w:p w:rsidR="00793FA9" w:rsidRDefault="00D91045" w:rsidP="00AC5698">
      <w:pPr>
        <w:tabs>
          <w:tab w:val="left" w:pos="4792"/>
        </w:tabs>
      </w:pPr>
      <w:r w:rsidRPr="00D91045">
        <w:rPr>
          <w:noProof/>
        </w:rPr>
        <w:drawing>
          <wp:inline distT="0" distB="0" distL="0" distR="0">
            <wp:extent cx="5040726" cy="3211830"/>
            <wp:effectExtent l="0" t="0" r="762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45067" cy="3214596"/>
                    </a:xfrm>
                    <a:prstGeom prst="rect">
                      <a:avLst/>
                    </a:prstGeom>
                    <a:noFill/>
                    <a:ln>
                      <a:noFill/>
                    </a:ln>
                  </pic:spPr>
                </pic:pic>
              </a:graphicData>
            </a:graphic>
          </wp:inline>
        </w:drawing>
      </w:r>
    </w:p>
    <w:p w:rsidR="00793FA9" w:rsidRDefault="00793FA9" w:rsidP="00AC5698">
      <w:pPr>
        <w:tabs>
          <w:tab w:val="left" w:pos="4792"/>
        </w:tabs>
      </w:pPr>
    </w:p>
    <w:p w:rsidR="00793FA9" w:rsidRDefault="00793FA9" w:rsidP="00AC5698">
      <w:pPr>
        <w:tabs>
          <w:tab w:val="left" w:pos="4792"/>
        </w:tabs>
      </w:pPr>
    </w:p>
    <w:p w:rsidR="002920B5" w:rsidRPr="002920B5" w:rsidRDefault="002920B5" w:rsidP="002920B5">
      <w:pPr>
        <w:autoSpaceDE w:val="0"/>
        <w:autoSpaceDN w:val="0"/>
        <w:adjustRightInd w:val="0"/>
        <w:spacing w:after="0" w:line="240" w:lineRule="auto"/>
        <w:rPr>
          <w:rFonts w:cstheme="minorHAnsi"/>
          <w:sz w:val="24"/>
          <w:szCs w:val="24"/>
        </w:rPr>
      </w:pPr>
      <w:r>
        <w:t>c)</w:t>
      </w:r>
      <w:r w:rsidRPr="002920B5">
        <w:rPr>
          <w:rFonts w:ascii="Minion-Regular" w:hAnsi="Minion-Regular" w:cs="Minion-Regular"/>
          <w:sz w:val="20"/>
          <w:szCs w:val="20"/>
        </w:rPr>
        <w:t xml:space="preserve"> </w:t>
      </w:r>
      <w:r w:rsidRPr="002920B5">
        <w:rPr>
          <w:rFonts w:cstheme="minorHAnsi"/>
          <w:sz w:val="24"/>
          <w:szCs w:val="24"/>
        </w:rPr>
        <w:t>Account for the following features of cyclic voltammograms:</w:t>
      </w:r>
    </w:p>
    <w:p w:rsidR="002920B5" w:rsidRPr="002920B5" w:rsidRDefault="002920B5" w:rsidP="002920B5">
      <w:pPr>
        <w:autoSpaceDE w:val="0"/>
        <w:autoSpaceDN w:val="0"/>
        <w:adjustRightInd w:val="0"/>
        <w:spacing w:after="0" w:line="240" w:lineRule="auto"/>
        <w:rPr>
          <w:rFonts w:cstheme="minorHAnsi"/>
          <w:sz w:val="24"/>
          <w:szCs w:val="24"/>
        </w:rPr>
      </w:pPr>
      <w:r w:rsidRPr="002920B5">
        <w:rPr>
          <w:rFonts w:cstheme="minorHAnsi"/>
          <w:sz w:val="24"/>
          <w:szCs w:val="24"/>
        </w:rPr>
        <w:t>(i) Why is it expected that peak current is proportional to the square root of scan</w:t>
      </w:r>
    </w:p>
    <w:p w:rsidR="002920B5" w:rsidRPr="002920B5" w:rsidRDefault="002920B5" w:rsidP="002920B5">
      <w:pPr>
        <w:autoSpaceDE w:val="0"/>
        <w:autoSpaceDN w:val="0"/>
        <w:adjustRightInd w:val="0"/>
        <w:spacing w:after="0" w:line="240" w:lineRule="auto"/>
        <w:rPr>
          <w:rFonts w:cstheme="minorHAnsi"/>
          <w:sz w:val="24"/>
          <w:szCs w:val="24"/>
        </w:rPr>
      </w:pPr>
      <w:r w:rsidRPr="002920B5">
        <w:rPr>
          <w:rFonts w:cstheme="minorHAnsi"/>
          <w:sz w:val="24"/>
          <w:szCs w:val="24"/>
        </w:rPr>
        <w:t>rate?</w:t>
      </w:r>
      <w:r>
        <w:rPr>
          <w:rFonts w:cstheme="minorHAnsi"/>
          <w:sz w:val="24"/>
          <w:szCs w:val="24"/>
        </w:rPr>
        <w:t xml:space="preserve">                                                                                                                   (2 marks)</w:t>
      </w:r>
    </w:p>
    <w:p w:rsidR="002920B5" w:rsidRPr="002920B5" w:rsidRDefault="002920B5" w:rsidP="002920B5">
      <w:pPr>
        <w:autoSpaceDE w:val="0"/>
        <w:autoSpaceDN w:val="0"/>
        <w:adjustRightInd w:val="0"/>
        <w:spacing w:after="0" w:line="240" w:lineRule="auto"/>
        <w:rPr>
          <w:rFonts w:cstheme="minorHAnsi"/>
          <w:sz w:val="24"/>
          <w:szCs w:val="24"/>
        </w:rPr>
      </w:pPr>
      <w:r w:rsidRPr="002920B5">
        <w:rPr>
          <w:rFonts w:cstheme="minorHAnsi"/>
          <w:sz w:val="24"/>
          <w:szCs w:val="24"/>
        </w:rPr>
        <w:t>(ii) Why is the peak current less in the limit of slow electrode kinetics?</w:t>
      </w:r>
      <w:r>
        <w:rPr>
          <w:rFonts w:cstheme="minorHAnsi"/>
          <w:sz w:val="24"/>
          <w:szCs w:val="24"/>
        </w:rPr>
        <w:t xml:space="preserve">      (2 marks)</w:t>
      </w:r>
    </w:p>
    <w:p w:rsidR="002920B5" w:rsidRPr="002920B5" w:rsidRDefault="002920B5" w:rsidP="002920B5">
      <w:pPr>
        <w:autoSpaceDE w:val="0"/>
        <w:autoSpaceDN w:val="0"/>
        <w:adjustRightInd w:val="0"/>
        <w:spacing w:after="0" w:line="240" w:lineRule="auto"/>
        <w:rPr>
          <w:rFonts w:cstheme="minorHAnsi"/>
          <w:sz w:val="24"/>
          <w:szCs w:val="24"/>
        </w:rPr>
      </w:pPr>
      <w:r w:rsidRPr="002920B5">
        <w:rPr>
          <w:rFonts w:cstheme="minorHAnsi"/>
          <w:sz w:val="24"/>
          <w:szCs w:val="24"/>
        </w:rPr>
        <w:t>(iii) Why does altering the diffusion coefficient of the product (</w:t>
      </w:r>
      <w:r w:rsidRPr="002920B5">
        <w:rPr>
          <w:rFonts w:cstheme="minorHAnsi"/>
          <w:i/>
          <w:iCs/>
          <w:sz w:val="24"/>
          <w:szCs w:val="24"/>
        </w:rPr>
        <w:t>D</w:t>
      </w:r>
      <w:r w:rsidRPr="009C62A7">
        <w:rPr>
          <w:rFonts w:cstheme="minorHAnsi"/>
          <w:sz w:val="24"/>
          <w:szCs w:val="24"/>
          <w:vertAlign w:val="subscript"/>
        </w:rPr>
        <w:t>B</w:t>
      </w:r>
      <w:r w:rsidRPr="002920B5">
        <w:rPr>
          <w:rFonts w:cstheme="minorHAnsi"/>
          <w:sz w:val="24"/>
          <w:szCs w:val="24"/>
        </w:rPr>
        <w:t>) for a given</w:t>
      </w:r>
    </w:p>
    <w:p w:rsidR="002920B5" w:rsidRPr="002920B5" w:rsidRDefault="002920B5" w:rsidP="002920B5">
      <w:pPr>
        <w:autoSpaceDE w:val="0"/>
        <w:autoSpaceDN w:val="0"/>
        <w:adjustRightInd w:val="0"/>
        <w:spacing w:after="0" w:line="240" w:lineRule="auto"/>
        <w:rPr>
          <w:rFonts w:cstheme="minorHAnsi"/>
          <w:sz w:val="24"/>
          <w:szCs w:val="24"/>
        </w:rPr>
      </w:pPr>
      <w:r w:rsidRPr="002920B5">
        <w:rPr>
          <w:rFonts w:cstheme="minorHAnsi"/>
          <w:sz w:val="24"/>
          <w:szCs w:val="24"/>
        </w:rPr>
        <w:t>diffusion coefficient of the reactant (</w:t>
      </w:r>
      <w:r w:rsidRPr="002920B5">
        <w:rPr>
          <w:rFonts w:cstheme="minorHAnsi"/>
          <w:i/>
          <w:iCs/>
          <w:sz w:val="24"/>
          <w:szCs w:val="24"/>
        </w:rPr>
        <w:t>D</w:t>
      </w:r>
      <w:r w:rsidRPr="009C62A7">
        <w:rPr>
          <w:rFonts w:cstheme="minorHAnsi"/>
          <w:sz w:val="24"/>
          <w:szCs w:val="24"/>
          <w:vertAlign w:val="subscript"/>
        </w:rPr>
        <w:t>A</w:t>
      </w:r>
      <w:r w:rsidRPr="002920B5">
        <w:rPr>
          <w:rFonts w:cstheme="minorHAnsi"/>
          <w:sz w:val="24"/>
          <w:szCs w:val="24"/>
        </w:rPr>
        <w:t>) affect the forward peak potential but</w:t>
      </w:r>
    </w:p>
    <w:p w:rsidR="002920B5" w:rsidRPr="002920B5" w:rsidRDefault="002920B5" w:rsidP="002920B5">
      <w:pPr>
        <w:autoSpaceDE w:val="0"/>
        <w:autoSpaceDN w:val="0"/>
        <w:adjustRightInd w:val="0"/>
        <w:spacing w:after="0" w:line="240" w:lineRule="auto"/>
        <w:rPr>
          <w:rFonts w:cstheme="minorHAnsi"/>
          <w:sz w:val="24"/>
          <w:szCs w:val="24"/>
        </w:rPr>
      </w:pPr>
      <w:r w:rsidRPr="002920B5">
        <w:rPr>
          <w:rFonts w:cstheme="minorHAnsi"/>
          <w:sz w:val="24"/>
          <w:szCs w:val="24"/>
        </w:rPr>
        <w:t>not the forward peak current?</w:t>
      </w:r>
      <w:r>
        <w:rPr>
          <w:rFonts w:cstheme="minorHAnsi"/>
          <w:sz w:val="24"/>
          <w:szCs w:val="24"/>
        </w:rPr>
        <w:t xml:space="preserve">                                                                               (2 marks)</w:t>
      </w:r>
    </w:p>
    <w:p w:rsidR="00793FA9" w:rsidRDefault="002920B5" w:rsidP="002920B5">
      <w:pPr>
        <w:tabs>
          <w:tab w:val="left" w:pos="4792"/>
        </w:tabs>
        <w:spacing w:line="240" w:lineRule="auto"/>
        <w:rPr>
          <w:rFonts w:cstheme="minorHAnsi"/>
          <w:sz w:val="24"/>
          <w:szCs w:val="24"/>
        </w:rPr>
      </w:pPr>
      <w:r w:rsidRPr="002920B5">
        <w:rPr>
          <w:rFonts w:cstheme="minorHAnsi"/>
          <w:sz w:val="24"/>
          <w:szCs w:val="24"/>
        </w:rPr>
        <w:t xml:space="preserve">(iv) Why, in practice, does a plot of </w:t>
      </w:r>
      <w:r w:rsidRPr="002920B5">
        <w:rPr>
          <w:rFonts w:cstheme="minorHAnsi"/>
          <w:i/>
          <w:iCs/>
          <w:sz w:val="24"/>
          <w:szCs w:val="24"/>
        </w:rPr>
        <w:t>I</w:t>
      </w:r>
      <w:r w:rsidRPr="009C62A7">
        <w:rPr>
          <w:rFonts w:cstheme="minorHAnsi"/>
          <w:sz w:val="24"/>
          <w:szCs w:val="24"/>
          <w:vertAlign w:val="subscript"/>
        </w:rPr>
        <w:t>pf</w:t>
      </w:r>
      <w:r w:rsidRPr="002920B5">
        <w:rPr>
          <w:rFonts w:cstheme="minorHAnsi"/>
          <w:sz w:val="24"/>
          <w:szCs w:val="24"/>
        </w:rPr>
        <w:t xml:space="preserve"> vs. </w:t>
      </w:r>
      <w:r w:rsidRPr="002920B5">
        <w:rPr>
          <w:rFonts w:cstheme="minorHAnsi"/>
          <w:i/>
          <w:iCs/>
          <w:sz w:val="24"/>
          <w:szCs w:val="24"/>
        </w:rPr>
        <w:t>c</w:t>
      </w:r>
      <w:r w:rsidRPr="002920B5">
        <w:rPr>
          <w:rFonts w:ascii="Cambria Math" w:eastAsia="MTSYN" w:hAnsi="Cambria Math" w:cs="Cambria Math"/>
          <w:sz w:val="24"/>
          <w:szCs w:val="24"/>
        </w:rPr>
        <w:t>∗</w:t>
      </w:r>
      <w:r w:rsidRPr="002920B5">
        <w:rPr>
          <w:rFonts w:eastAsia="MTSYN" w:cstheme="minorHAnsi"/>
          <w:sz w:val="24"/>
          <w:szCs w:val="24"/>
        </w:rPr>
        <w:t xml:space="preserve"> </w:t>
      </w:r>
      <w:r w:rsidRPr="002920B5">
        <w:rPr>
          <w:rFonts w:cstheme="minorHAnsi"/>
          <w:sz w:val="24"/>
          <w:szCs w:val="24"/>
        </w:rPr>
        <w:t>often not go through the origin?</w:t>
      </w:r>
    </w:p>
    <w:p w:rsidR="002920B5" w:rsidRDefault="002920B5" w:rsidP="002920B5">
      <w:pPr>
        <w:tabs>
          <w:tab w:val="left" w:pos="4792"/>
        </w:tabs>
        <w:spacing w:line="240" w:lineRule="auto"/>
        <w:rPr>
          <w:rFonts w:cstheme="minorHAnsi"/>
          <w:sz w:val="24"/>
          <w:szCs w:val="24"/>
        </w:rPr>
      </w:pPr>
      <w:r>
        <w:rPr>
          <w:rFonts w:cstheme="minorHAnsi"/>
          <w:sz w:val="24"/>
          <w:szCs w:val="24"/>
        </w:rPr>
        <w:t xml:space="preserve">                                                                                                                        (3 marks)</w:t>
      </w:r>
    </w:p>
    <w:p w:rsidR="00791FD9" w:rsidRDefault="00791FD9" w:rsidP="002920B5">
      <w:pPr>
        <w:tabs>
          <w:tab w:val="left" w:pos="4792"/>
        </w:tabs>
        <w:spacing w:line="240" w:lineRule="auto"/>
        <w:rPr>
          <w:rFonts w:cstheme="minorHAnsi"/>
          <w:sz w:val="24"/>
          <w:szCs w:val="24"/>
        </w:rPr>
      </w:pPr>
    </w:p>
    <w:p w:rsidR="00791FD9" w:rsidRDefault="00791FD9" w:rsidP="002920B5">
      <w:pPr>
        <w:tabs>
          <w:tab w:val="left" w:pos="4792"/>
        </w:tabs>
        <w:spacing w:line="240" w:lineRule="auto"/>
        <w:rPr>
          <w:rFonts w:cstheme="minorHAnsi"/>
          <w:sz w:val="24"/>
          <w:szCs w:val="24"/>
        </w:rPr>
      </w:pPr>
    </w:p>
    <w:p w:rsidR="00791FD9" w:rsidRDefault="00791FD9" w:rsidP="002920B5">
      <w:pPr>
        <w:tabs>
          <w:tab w:val="left" w:pos="4792"/>
        </w:tabs>
        <w:spacing w:line="240" w:lineRule="auto"/>
        <w:rPr>
          <w:rFonts w:cstheme="minorHAnsi"/>
          <w:sz w:val="24"/>
          <w:szCs w:val="24"/>
        </w:rPr>
      </w:pPr>
      <w:r>
        <w:rPr>
          <w:rFonts w:cstheme="minorHAnsi"/>
          <w:sz w:val="24"/>
          <w:szCs w:val="24"/>
        </w:rPr>
        <w:t xml:space="preserve">QUESTION FOUR </w:t>
      </w:r>
      <w:r w:rsidR="00355869">
        <w:rPr>
          <w:rFonts w:cstheme="minorHAnsi"/>
          <w:sz w:val="24"/>
          <w:szCs w:val="24"/>
        </w:rPr>
        <w:t>(20 MARKS)</w:t>
      </w:r>
    </w:p>
    <w:p w:rsidR="00C51AE9" w:rsidRDefault="008B42D8" w:rsidP="002920B5">
      <w:pPr>
        <w:tabs>
          <w:tab w:val="left" w:pos="4792"/>
        </w:tabs>
        <w:spacing w:line="240" w:lineRule="auto"/>
        <w:rPr>
          <w:rFonts w:cstheme="minorHAnsi"/>
          <w:sz w:val="24"/>
          <w:szCs w:val="24"/>
        </w:rPr>
      </w:pPr>
      <w:r>
        <w:rPr>
          <w:rFonts w:cstheme="minorHAnsi"/>
          <w:sz w:val="24"/>
          <w:szCs w:val="24"/>
        </w:rPr>
        <w:t>a) (i)Briefly</w:t>
      </w:r>
      <w:r w:rsidR="00C51AE9">
        <w:rPr>
          <w:rFonts w:cstheme="minorHAnsi"/>
          <w:sz w:val="24"/>
          <w:szCs w:val="24"/>
        </w:rPr>
        <w:t xml:space="preserve"> discuss electrochemical impedance spectroscopy</w:t>
      </w:r>
      <w:r w:rsidR="00B90BD7">
        <w:rPr>
          <w:rFonts w:cstheme="minorHAnsi"/>
          <w:sz w:val="24"/>
          <w:szCs w:val="24"/>
        </w:rPr>
        <w:t xml:space="preserve">.       </w:t>
      </w:r>
      <w:r>
        <w:rPr>
          <w:rFonts w:cstheme="minorHAnsi"/>
          <w:sz w:val="24"/>
          <w:szCs w:val="24"/>
        </w:rPr>
        <w:t xml:space="preserve">                              (5</w:t>
      </w:r>
      <w:r w:rsidR="00B90BD7">
        <w:rPr>
          <w:rFonts w:cstheme="minorHAnsi"/>
          <w:sz w:val="24"/>
          <w:szCs w:val="24"/>
        </w:rPr>
        <w:t xml:space="preserve"> marks)</w:t>
      </w:r>
    </w:p>
    <w:p w:rsidR="0093457C" w:rsidRDefault="0093457C" w:rsidP="002920B5">
      <w:pPr>
        <w:tabs>
          <w:tab w:val="left" w:pos="4792"/>
        </w:tabs>
        <w:spacing w:line="240" w:lineRule="auto"/>
        <w:rPr>
          <w:rFonts w:cstheme="minorHAnsi"/>
          <w:sz w:val="24"/>
          <w:szCs w:val="24"/>
        </w:rPr>
      </w:pPr>
      <w:r>
        <w:rPr>
          <w:rFonts w:cstheme="minorHAnsi"/>
          <w:sz w:val="24"/>
          <w:szCs w:val="24"/>
        </w:rPr>
        <w:t>(ii)</w:t>
      </w:r>
    </w:p>
    <w:p w:rsidR="008C1EAF" w:rsidRDefault="008C1EAF" w:rsidP="002920B5">
      <w:pPr>
        <w:tabs>
          <w:tab w:val="left" w:pos="4792"/>
        </w:tabs>
        <w:spacing w:line="240" w:lineRule="auto"/>
        <w:rPr>
          <w:rFonts w:cstheme="minorHAnsi"/>
          <w:sz w:val="24"/>
          <w:szCs w:val="24"/>
        </w:rPr>
      </w:pPr>
      <w:r w:rsidRPr="008C1EAF">
        <w:rPr>
          <w:rFonts w:cstheme="minorHAnsi"/>
          <w:noProof/>
          <w:sz w:val="24"/>
          <w:szCs w:val="24"/>
        </w:rPr>
        <w:drawing>
          <wp:inline distT="0" distB="0" distL="0" distR="0">
            <wp:extent cx="5808980" cy="2981405"/>
            <wp:effectExtent l="0" t="0" r="127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3523" cy="2994001"/>
                    </a:xfrm>
                    <a:prstGeom prst="rect">
                      <a:avLst/>
                    </a:prstGeom>
                    <a:noFill/>
                    <a:ln>
                      <a:noFill/>
                    </a:ln>
                  </pic:spPr>
                </pic:pic>
              </a:graphicData>
            </a:graphic>
          </wp:inline>
        </w:drawing>
      </w:r>
    </w:p>
    <w:p w:rsidR="008B42D8" w:rsidRDefault="008B42D8" w:rsidP="002920B5">
      <w:pPr>
        <w:tabs>
          <w:tab w:val="left" w:pos="4792"/>
        </w:tabs>
        <w:spacing w:line="240" w:lineRule="auto"/>
        <w:rPr>
          <w:rFonts w:cstheme="minorHAnsi"/>
          <w:sz w:val="24"/>
          <w:szCs w:val="24"/>
        </w:rPr>
      </w:pPr>
    </w:p>
    <w:p w:rsidR="001F3BFA" w:rsidRPr="001F3BFA" w:rsidRDefault="002C5748" w:rsidP="001F3BFA">
      <w:pPr>
        <w:tabs>
          <w:tab w:val="left" w:pos="4792"/>
        </w:tabs>
        <w:spacing w:line="240" w:lineRule="auto"/>
        <w:rPr>
          <w:rFonts w:cstheme="minorHAnsi"/>
          <w:sz w:val="24"/>
          <w:szCs w:val="24"/>
        </w:rPr>
      </w:pPr>
      <w:r w:rsidRPr="002C5748">
        <w:rPr>
          <w:rFonts w:cstheme="minorHAnsi"/>
          <w:noProof/>
          <w:sz w:val="24"/>
          <w:szCs w:val="24"/>
        </w:rPr>
        <w:drawing>
          <wp:inline distT="0" distB="0" distL="0" distR="0">
            <wp:extent cx="5985862" cy="195199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02349" cy="1957366"/>
                    </a:xfrm>
                    <a:prstGeom prst="rect">
                      <a:avLst/>
                    </a:prstGeom>
                    <a:noFill/>
                    <a:ln>
                      <a:noFill/>
                    </a:ln>
                  </pic:spPr>
                </pic:pic>
              </a:graphicData>
            </a:graphic>
          </wp:inline>
        </w:drawing>
      </w:r>
    </w:p>
    <w:p w:rsidR="00793FA9" w:rsidRDefault="00793FA9" w:rsidP="00AC5698">
      <w:pPr>
        <w:tabs>
          <w:tab w:val="left" w:pos="4792"/>
        </w:tabs>
      </w:pPr>
    </w:p>
    <w:p w:rsidR="00793FA9" w:rsidRDefault="001F3BFA" w:rsidP="00AC5698">
      <w:pPr>
        <w:tabs>
          <w:tab w:val="left" w:pos="4792"/>
        </w:tabs>
      </w:pPr>
      <w:r>
        <w:t>a)6 marks</w:t>
      </w:r>
      <w:r w:rsidR="008E244E">
        <w:t xml:space="preserve"> </w:t>
      </w:r>
      <w:r>
        <w:t>,b) 1 mark</w:t>
      </w:r>
      <w:r w:rsidR="008E244E">
        <w:t xml:space="preserve"> </w:t>
      </w:r>
      <w:r>
        <w:t>,c)</w:t>
      </w:r>
      <w:r w:rsidRPr="001F3BFA">
        <w:t xml:space="preserve"> </w:t>
      </w:r>
      <w:r>
        <w:t>1 mark d)</w:t>
      </w:r>
      <w:r w:rsidRPr="001F3BFA">
        <w:t xml:space="preserve"> </w:t>
      </w:r>
      <w:r>
        <w:t>1 mark e)</w:t>
      </w:r>
      <w:r w:rsidRPr="001F3BFA">
        <w:t xml:space="preserve"> </w:t>
      </w:r>
      <w:r>
        <w:t>1 mark</w:t>
      </w:r>
      <w:r w:rsidR="008E244E">
        <w:t>,</w:t>
      </w:r>
      <w:r>
        <w:t xml:space="preserve"> f)</w:t>
      </w:r>
      <w:r w:rsidRPr="001F3BFA">
        <w:t xml:space="preserve"> </w:t>
      </w:r>
      <w:r>
        <w:t>1 mark</w:t>
      </w:r>
    </w:p>
    <w:p w:rsidR="00A351BC" w:rsidRDefault="00A351BC" w:rsidP="00AC5698">
      <w:pPr>
        <w:tabs>
          <w:tab w:val="left" w:pos="4792"/>
        </w:tabs>
      </w:pPr>
    </w:p>
    <w:p w:rsidR="00A351BC" w:rsidRDefault="00DA666D" w:rsidP="00C30985">
      <w:pPr>
        <w:pStyle w:val="ListParagraph"/>
        <w:numPr>
          <w:ilvl w:val="0"/>
          <w:numId w:val="1"/>
        </w:numPr>
        <w:tabs>
          <w:tab w:val="left" w:pos="4792"/>
        </w:tabs>
      </w:pPr>
      <w:r>
        <w:t xml:space="preserve">Suggest how Equation 25-13 could be used to detcrmine the number of electrons n involved in a reversible reaction at an electrode. </w:t>
      </w:r>
      <w:r w:rsidR="00B9073A">
        <w:t xml:space="preserve">                                                                                      (1 mark)</w:t>
      </w:r>
    </w:p>
    <w:p w:rsidR="00C30985" w:rsidRDefault="00C30985" w:rsidP="00C30985">
      <w:pPr>
        <w:tabs>
          <w:tab w:val="left" w:pos="4792"/>
        </w:tabs>
        <w:ind w:left="360"/>
      </w:pPr>
      <w:r w:rsidRPr="00C30985">
        <w:rPr>
          <w:noProof/>
        </w:rPr>
        <w:lastRenderedPageBreak/>
        <w:drawing>
          <wp:inline distT="0" distB="0" distL="0" distR="0">
            <wp:extent cx="4402455" cy="1021976"/>
            <wp:effectExtent l="0" t="0" r="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47531" cy="1055654"/>
                    </a:xfrm>
                    <a:prstGeom prst="rect">
                      <a:avLst/>
                    </a:prstGeom>
                    <a:noFill/>
                    <a:ln>
                      <a:noFill/>
                    </a:ln>
                  </pic:spPr>
                </pic:pic>
              </a:graphicData>
            </a:graphic>
          </wp:inline>
        </w:drawing>
      </w:r>
    </w:p>
    <w:p w:rsidR="00793FA9" w:rsidRDefault="00793FA9" w:rsidP="00AC5698">
      <w:pPr>
        <w:tabs>
          <w:tab w:val="left" w:pos="4792"/>
        </w:tabs>
      </w:pPr>
    </w:p>
    <w:p w:rsidR="00527536" w:rsidRDefault="00527536" w:rsidP="00AC5698">
      <w:pPr>
        <w:tabs>
          <w:tab w:val="left" w:pos="4792"/>
        </w:tabs>
      </w:pPr>
      <w:r>
        <w:t>c)</w:t>
      </w:r>
      <w:r w:rsidR="00F500E3">
        <w:t>State and explain the advantages of microelectrodes.                                                                        (3 marks)</w:t>
      </w: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672ECE" w:rsidP="00AC5698">
      <w:pPr>
        <w:tabs>
          <w:tab w:val="left" w:pos="4792"/>
        </w:tabs>
      </w:pPr>
      <w:r w:rsidRPr="000279F9">
        <w:rPr>
          <w:rFonts w:cstheme="minorHAnsi"/>
          <w:noProof/>
          <w:sz w:val="24"/>
          <w:szCs w:val="24"/>
        </w:rPr>
        <w:lastRenderedPageBreak/>
        <w:drawing>
          <wp:inline distT="0" distB="0" distL="0" distR="0" wp14:anchorId="712F840B" wp14:editId="46E996E7">
            <wp:extent cx="5943600" cy="73025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7302500"/>
                    </a:xfrm>
                    <a:prstGeom prst="rect">
                      <a:avLst/>
                    </a:prstGeom>
                    <a:noFill/>
                    <a:ln>
                      <a:noFill/>
                    </a:ln>
                  </pic:spPr>
                </pic:pic>
              </a:graphicData>
            </a:graphic>
          </wp:inline>
        </w:drawing>
      </w:r>
    </w:p>
    <w:p w:rsidR="00793FA9" w:rsidRDefault="001B5868" w:rsidP="00AC5698">
      <w:pPr>
        <w:tabs>
          <w:tab w:val="left" w:pos="4792"/>
        </w:tabs>
      </w:pPr>
      <w:r w:rsidRPr="001B5868">
        <w:rPr>
          <w:noProof/>
        </w:rPr>
        <w:lastRenderedPageBreak/>
        <w:drawing>
          <wp:inline distT="0" distB="0" distL="0" distR="0">
            <wp:extent cx="5943600" cy="8684440"/>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8684440"/>
                    </a:xfrm>
                    <a:prstGeom prst="rect">
                      <a:avLst/>
                    </a:prstGeom>
                    <a:noFill/>
                    <a:ln>
                      <a:noFill/>
                    </a:ln>
                  </pic:spPr>
                </pic:pic>
              </a:graphicData>
            </a:graphic>
          </wp:inline>
        </w:drawing>
      </w: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793FA9" w:rsidRDefault="00793FA9" w:rsidP="00AC5698">
      <w:pPr>
        <w:tabs>
          <w:tab w:val="left" w:pos="4792"/>
        </w:tabs>
      </w:pPr>
    </w:p>
    <w:p w:rsidR="00AC5698" w:rsidRPr="00D85458" w:rsidRDefault="00793FA9" w:rsidP="00AC5698">
      <w:pPr>
        <w:tabs>
          <w:tab w:val="left" w:pos="4792"/>
        </w:tabs>
      </w:pPr>
      <w:r w:rsidRPr="00793FA9">
        <w:rPr>
          <w:noProof/>
        </w:rPr>
        <w:lastRenderedPageBreak/>
        <w:drawing>
          <wp:inline distT="0" distB="0" distL="0" distR="0">
            <wp:extent cx="5943600" cy="5047327"/>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5047327"/>
                    </a:xfrm>
                    <a:prstGeom prst="rect">
                      <a:avLst/>
                    </a:prstGeom>
                    <a:noFill/>
                    <a:ln>
                      <a:noFill/>
                    </a:ln>
                  </pic:spPr>
                </pic:pic>
              </a:graphicData>
            </a:graphic>
          </wp:inline>
        </w:drawing>
      </w:r>
      <w:r>
        <w:t xml:space="preserve">                              </w:t>
      </w:r>
      <w:r w:rsidR="0066796F">
        <w:t xml:space="preserve">                                   </w:t>
      </w:r>
    </w:p>
    <w:sectPr w:rsidR="00AC5698" w:rsidRPr="00D8545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3EB8" w:rsidRDefault="00393EB8" w:rsidP="001B5868">
      <w:pPr>
        <w:spacing w:after="0" w:line="240" w:lineRule="auto"/>
      </w:pPr>
      <w:r>
        <w:separator/>
      </w:r>
    </w:p>
  </w:endnote>
  <w:endnote w:type="continuationSeparator" w:id="0">
    <w:p w:rsidR="00393EB8" w:rsidRDefault="00393EB8" w:rsidP="001B5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dvP45996F">
    <w:panose1 w:val="00000000000000000000"/>
    <w:charset w:val="00"/>
    <w:family w:val="auto"/>
    <w:notTrueType/>
    <w:pitch w:val="default"/>
    <w:sig w:usb0="00000003" w:usb1="00000000" w:usb2="00000000" w:usb3="00000000" w:csb0="00000001" w:csb1="00000000"/>
  </w:font>
  <w:font w:name="TimesLTStd-Roman">
    <w:altName w:val="Arial Unicode MS"/>
    <w:panose1 w:val="00000000000000000000"/>
    <w:charset w:val="00"/>
    <w:family w:val="auto"/>
    <w:notTrueType/>
    <w:pitch w:val="default"/>
    <w:sig w:usb0="00000003" w:usb1="09060000" w:usb2="00000010" w:usb3="00000000" w:csb0="00080001" w:csb1="00000000"/>
  </w:font>
  <w:font w:name="MTSY">
    <w:altName w:val="Arial Unicode MS"/>
    <w:panose1 w:val="00000000000000000000"/>
    <w:charset w:val="81"/>
    <w:family w:val="auto"/>
    <w:notTrueType/>
    <w:pitch w:val="default"/>
    <w:sig w:usb0="00000001" w:usb1="09060000" w:usb2="00000010" w:usb3="00000000" w:csb0="00080000" w:csb1="00000000"/>
  </w:font>
  <w:font w:name="MTMI">
    <w:altName w:val="MS Gothic"/>
    <w:panose1 w:val="00000000000000000000"/>
    <w:charset w:val="80"/>
    <w:family w:val="auto"/>
    <w:notTrueType/>
    <w:pitch w:val="default"/>
    <w:sig w:usb0="00000081" w:usb1="08070000" w:usb2="00000010" w:usb3="00000000" w:csb0="00020008" w:csb1="00000000"/>
  </w:font>
  <w:font w:name="Proxima Nova">
    <w:altName w:val="Times New Roman"/>
    <w:panose1 w:val="00000000000000000000"/>
    <w:charset w:val="00"/>
    <w:family w:val="roman"/>
    <w:notTrueType/>
    <w:pitch w:val="default"/>
  </w:font>
  <w:font w:name="Minion-Regular">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TSYN">
    <w:altName w:val="Arial Unicode MS"/>
    <w:panose1 w:val="00000000000000000000"/>
    <w:charset w:val="81"/>
    <w:family w:val="auto"/>
    <w:notTrueType/>
    <w:pitch w:val="default"/>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3EB8" w:rsidRDefault="00393EB8" w:rsidP="001B5868">
      <w:pPr>
        <w:spacing w:after="0" w:line="240" w:lineRule="auto"/>
      </w:pPr>
      <w:r>
        <w:separator/>
      </w:r>
    </w:p>
  </w:footnote>
  <w:footnote w:type="continuationSeparator" w:id="0">
    <w:p w:rsidR="00393EB8" w:rsidRDefault="00393EB8" w:rsidP="001B58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635A56"/>
    <w:multiLevelType w:val="hybridMultilevel"/>
    <w:tmpl w:val="2960A7E4"/>
    <w:lvl w:ilvl="0" w:tplc="BC3A8252">
      <w:start w:val="1"/>
      <w:numFmt w:val="lowerLetter"/>
      <w:lvlText w:val="%1)"/>
      <w:lvlJc w:val="left"/>
      <w:pPr>
        <w:ind w:left="8025" w:hanging="360"/>
      </w:pPr>
      <w:rPr>
        <w:rFonts w:hint="default"/>
      </w:rPr>
    </w:lvl>
    <w:lvl w:ilvl="1" w:tplc="04090019" w:tentative="1">
      <w:start w:val="1"/>
      <w:numFmt w:val="lowerLetter"/>
      <w:lvlText w:val="%2."/>
      <w:lvlJc w:val="left"/>
      <w:pPr>
        <w:ind w:left="8745" w:hanging="360"/>
      </w:pPr>
    </w:lvl>
    <w:lvl w:ilvl="2" w:tplc="0409001B" w:tentative="1">
      <w:start w:val="1"/>
      <w:numFmt w:val="lowerRoman"/>
      <w:lvlText w:val="%3."/>
      <w:lvlJc w:val="right"/>
      <w:pPr>
        <w:ind w:left="9465" w:hanging="180"/>
      </w:pPr>
    </w:lvl>
    <w:lvl w:ilvl="3" w:tplc="0409000F" w:tentative="1">
      <w:start w:val="1"/>
      <w:numFmt w:val="decimal"/>
      <w:lvlText w:val="%4."/>
      <w:lvlJc w:val="left"/>
      <w:pPr>
        <w:ind w:left="10185" w:hanging="360"/>
      </w:pPr>
    </w:lvl>
    <w:lvl w:ilvl="4" w:tplc="04090019" w:tentative="1">
      <w:start w:val="1"/>
      <w:numFmt w:val="lowerLetter"/>
      <w:lvlText w:val="%5."/>
      <w:lvlJc w:val="left"/>
      <w:pPr>
        <w:ind w:left="10905" w:hanging="360"/>
      </w:pPr>
    </w:lvl>
    <w:lvl w:ilvl="5" w:tplc="0409001B" w:tentative="1">
      <w:start w:val="1"/>
      <w:numFmt w:val="lowerRoman"/>
      <w:lvlText w:val="%6."/>
      <w:lvlJc w:val="right"/>
      <w:pPr>
        <w:ind w:left="11625" w:hanging="180"/>
      </w:pPr>
    </w:lvl>
    <w:lvl w:ilvl="6" w:tplc="0409000F" w:tentative="1">
      <w:start w:val="1"/>
      <w:numFmt w:val="decimal"/>
      <w:lvlText w:val="%7."/>
      <w:lvlJc w:val="left"/>
      <w:pPr>
        <w:ind w:left="12345" w:hanging="360"/>
      </w:pPr>
    </w:lvl>
    <w:lvl w:ilvl="7" w:tplc="04090019" w:tentative="1">
      <w:start w:val="1"/>
      <w:numFmt w:val="lowerLetter"/>
      <w:lvlText w:val="%8."/>
      <w:lvlJc w:val="left"/>
      <w:pPr>
        <w:ind w:left="13065" w:hanging="360"/>
      </w:pPr>
    </w:lvl>
    <w:lvl w:ilvl="8" w:tplc="0409001B" w:tentative="1">
      <w:start w:val="1"/>
      <w:numFmt w:val="lowerRoman"/>
      <w:lvlText w:val="%9."/>
      <w:lvlJc w:val="right"/>
      <w:pPr>
        <w:ind w:left="13785" w:hanging="180"/>
      </w:pPr>
    </w:lvl>
  </w:abstractNum>
  <w:abstractNum w:abstractNumId="1">
    <w:nsid w:val="39EE1252"/>
    <w:multiLevelType w:val="hybridMultilevel"/>
    <w:tmpl w:val="D8EEA9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45F"/>
    <w:rsid w:val="00014225"/>
    <w:rsid w:val="0005005D"/>
    <w:rsid w:val="000948EB"/>
    <w:rsid w:val="0009629F"/>
    <w:rsid w:val="000E5A07"/>
    <w:rsid w:val="000E7799"/>
    <w:rsid w:val="001156BF"/>
    <w:rsid w:val="00160B69"/>
    <w:rsid w:val="00163065"/>
    <w:rsid w:val="00182FD6"/>
    <w:rsid w:val="001B5868"/>
    <w:rsid w:val="001F3BFA"/>
    <w:rsid w:val="002077B1"/>
    <w:rsid w:val="00222AE7"/>
    <w:rsid w:val="00230F77"/>
    <w:rsid w:val="002349F7"/>
    <w:rsid w:val="002537A5"/>
    <w:rsid w:val="002540AF"/>
    <w:rsid w:val="002550A9"/>
    <w:rsid w:val="00275817"/>
    <w:rsid w:val="002920B5"/>
    <w:rsid w:val="002C039B"/>
    <w:rsid w:val="002C5748"/>
    <w:rsid w:val="003333F3"/>
    <w:rsid w:val="00355869"/>
    <w:rsid w:val="00373C5D"/>
    <w:rsid w:val="00393EB8"/>
    <w:rsid w:val="003A165D"/>
    <w:rsid w:val="004054AC"/>
    <w:rsid w:val="00447459"/>
    <w:rsid w:val="00470DBC"/>
    <w:rsid w:val="00491CFF"/>
    <w:rsid w:val="004973DF"/>
    <w:rsid w:val="004B020E"/>
    <w:rsid w:val="004D1A58"/>
    <w:rsid w:val="004D4670"/>
    <w:rsid w:val="004E110B"/>
    <w:rsid w:val="0050450F"/>
    <w:rsid w:val="00505F38"/>
    <w:rsid w:val="00527536"/>
    <w:rsid w:val="00593BAB"/>
    <w:rsid w:val="00604DDD"/>
    <w:rsid w:val="006444D0"/>
    <w:rsid w:val="00645605"/>
    <w:rsid w:val="0066796F"/>
    <w:rsid w:val="00670F58"/>
    <w:rsid w:val="00672ECE"/>
    <w:rsid w:val="00685DF5"/>
    <w:rsid w:val="006B52DE"/>
    <w:rsid w:val="006B72DA"/>
    <w:rsid w:val="006D4D26"/>
    <w:rsid w:val="006E2D2F"/>
    <w:rsid w:val="006F73F5"/>
    <w:rsid w:val="007063BA"/>
    <w:rsid w:val="0074015D"/>
    <w:rsid w:val="00755ED0"/>
    <w:rsid w:val="00791FD9"/>
    <w:rsid w:val="00793FA9"/>
    <w:rsid w:val="007A6316"/>
    <w:rsid w:val="0089365C"/>
    <w:rsid w:val="008B42D8"/>
    <w:rsid w:val="008C1EAF"/>
    <w:rsid w:val="008E244E"/>
    <w:rsid w:val="008F7F61"/>
    <w:rsid w:val="00904963"/>
    <w:rsid w:val="00923C67"/>
    <w:rsid w:val="0093457C"/>
    <w:rsid w:val="0096489B"/>
    <w:rsid w:val="009A3283"/>
    <w:rsid w:val="009C62A7"/>
    <w:rsid w:val="00A351BC"/>
    <w:rsid w:val="00A6622F"/>
    <w:rsid w:val="00AB754C"/>
    <w:rsid w:val="00AC5698"/>
    <w:rsid w:val="00B1526A"/>
    <w:rsid w:val="00B33876"/>
    <w:rsid w:val="00B9073A"/>
    <w:rsid w:val="00B90BD7"/>
    <w:rsid w:val="00B91011"/>
    <w:rsid w:val="00BA19BB"/>
    <w:rsid w:val="00BB1B76"/>
    <w:rsid w:val="00BB5C9D"/>
    <w:rsid w:val="00BD7CD9"/>
    <w:rsid w:val="00BF62E8"/>
    <w:rsid w:val="00C30985"/>
    <w:rsid w:val="00C46DC5"/>
    <w:rsid w:val="00C51AE9"/>
    <w:rsid w:val="00C82D86"/>
    <w:rsid w:val="00C87BD8"/>
    <w:rsid w:val="00CC5E17"/>
    <w:rsid w:val="00D11845"/>
    <w:rsid w:val="00D6118E"/>
    <w:rsid w:val="00D6226F"/>
    <w:rsid w:val="00D85458"/>
    <w:rsid w:val="00D91045"/>
    <w:rsid w:val="00DA666D"/>
    <w:rsid w:val="00DC797F"/>
    <w:rsid w:val="00DD3B94"/>
    <w:rsid w:val="00DF4D04"/>
    <w:rsid w:val="00E0528D"/>
    <w:rsid w:val="00EC3B23"/>
    <w:rsid w:val="00EC522C"/>
    <w:rsid w:val="00F0145F"/>
    <w:rsid w:val="00F500E3"/>
    <w:rsid w:val="00F61A02"/>
    <w:rsid w:val="00F72670"/>
    <w:rsid w:val="00F9022B"/>
    <w:rsid w:val="00FA17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B63EDF-0C55-49DF-9969-1D074EA27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58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5868"/>
  </w:style>
  <w:style w:type="paragraph" w:styleId="Footer">
    <w:name w:val="footer"/>
    <w:basedOn w:val="Normal"/>
    <w:link w:val="FooterChar"/>
    <w:uiPriority w:val="99"/>
    <w:unhideWhenUsed/>
    <w:rsid w:val="001B58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5868"/>
  </w:style>
  <w:style w:type="paragraph" w:styleId="ListParagraph">
    <w:name w:val="List Paragraph"/>
    <w:basedOn w:val="Normal"/>
    <w:uiPriority w:val="34"/>
    <w:qFormat/>
    <w:rsid w:val="002550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emf"/><Relationship Id="rId10" Type="http://schemas.openxmlformats.org/officeDocument/2006/relationships/image" Target="media/image4.emf"/><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285</TotalTime>
  <Pages>17</Pages>
  <Words>1284</Words>
  <Characters>7322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COD-Physical</dc:creator>
  <cp:keywords/>
  <dc:description/>
  <cp:lastModifiedBy>COD-Physical</cp:lastModifiedBy>
  <cp:revision>97</cp:revision>
  <dcterms:created xsi:type="dcterms:W3CDTF">2023-02-12T08:34:00Z</dcterms:created>
  <dcterms:modified xsi:type="dcterms:W3CDTF">2023-03-11T16:13:00Z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d5ba9c50-252f-4512-8943-e923d7a85585</vt:lpwstr>
  </property>
</Properties>
</file>