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r w:rsidRPr="000E7E2B">
        <w:rPr>
          <w:noProof/>
        </w:rPr>
        <w:drawing>
          <wp:anchor distT="0" distB="0" distL="114300" distR="114300" simplePos="0" relativeHeight="251659264" behindDoc="1" locked="0" layoutInCell="1" allowOverlap="1" wp14:anchorId="0137DA55" wp14:editId="56BF8E33">
            <wp:simplePos x="0" y="0"/>
            <wp:positionH relativeFrom="column">
              <wp:posOffset>0</wp:posOffset>
            </wp:positionH>
            <wp:positionV relativeFrom="paragraph">
              <wp:posOffset>199390</wp:posOffset>
            </wp:positionV>
            <wp:extent cx="5988050" cy="1612900"/>
            <wp:effectExtent l="0" t="0" r="0" b="6350"/>
            <wp:wrapTight wrapText="bothSides">
              <wp:wrapPolygon edited="0">
                <wp:start x="0" y="0"/>
                <wp:lineTo x="0" y="21430"/>
                <wp:lineTo x="21508" y="21430"/>
                <wp:lineTo x="2150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88050" cy="1612900"/>
                    </a:xfrm>
                    <a:prstGeom prst="rect">
                      <a:avLst/>
                    </a:prstGeom>
                    <a:noFill/>
                  </pic:spPr>
                </pic:pic>
              </a:graphicData>
            </a:graphic>
            <wp14:sizeRelH relativeFrom="margin">
              <wp14:pctWidth>0</wp14:pctWidth>
            </wp14:sizeRelH>
          </wp:anchor>
        </w:drawing>
      </w: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p>
    <w:p w:rsidR="00873F5F" w:rsidRPr="00873F5F" w:rsidRDefault="00873F5F" w:rsidP="00873F5F">
      <w:pPr>
        <w:ind w:left="1502" w:right="2225"/>
        <w:outlineLvl w:val="4"/>
        <w:rPr>
          <w:b/>
          <w:bCs/>
          <w:color w:val="0070C0"/>
          <w:sz w:val="20"/>
          <w:szCs w:val="20"/>
        </w:rPr>
      </w:pPr>
      <w:hyperlink r:id="rId5" w:history="1">
        <w:r w:rsidRPr="00873F5F">
          <w:rPr>
            <w:b/>
            <w:bCs/>
            <w:color w:val="0563C1" w:themeColor="hyperlink"/>
            <w:sz w:val="20"/>
            <w:szCs w:val="20"/>
            <w:u w:val="single"/>
          </w:rPr>
          <w:t>library@chuka.ac.ke</w:t>
        </w:r>
      </w:hyperlink>
      <w:r w:rsidRPr="00873F5F">
        <w:rPr>
          <w:b/>
          <w:bCs/>
          <w:color w:val="2A08B8"/>
          <w:sz w:val="20"/>
          <w:szCs w:val="20"/>
        </w:rPr>
        <w:t xml:space="preserve">; </w:t>
      </w:r>
      <w:hyperlink r:id="rId6" w:history="1">
        <w:r w:rsidRPr="00873F5F">
          <w:rPr>
            <w:b/>
            <w:bCs/>
            <w:color w:val="0563C1" w:themeColor="hyperlink"/>
            <w:sz w:val="20"/>
            <w:szCs w:val="20"/>
            <w:u w:val="single"/>
          </w:rPr>
          <w:t>www.chuka.ac.ke</w:t>
        </w:r>
      </w:hyperlink>
    </w:p>
    <w:p w:rsidR="00873F5F" w:rsidRPr="00873F5F" w:rsidRDefault="00873F5F" w:rsidP="00873F5F">
      <w:pPr>
        <w:ind w:left="1502" w:right="2225"/>
        <w:jc w:val="center"/>
        <w:outlineLvl w:val="4"/>
        <w:rPr>
          <w:b/>
          <w:bCs/>
          <w:color w:val="2A08B8"/>
          <w:sz w:val="20"/>
          <w:szCs w:val="20"/>
        </w:rPr>
      </w:pPr>
      <w:r w:rsidRPr="00873F5F">
        <w:rPr>
          <w:b/>
          <w:bCs/>
          <w:color w:val="2A08B8"/>
          <w:sz w:val="20"/>
          <w:szCs w:val="20"/>
        </w:rPr>
        <w:t xml:space="preserve">  </w:t>
      </w:r>
    </w:p>
    <w:p w:rsidR="00873F5F" w:rsidRDefault="00873F5F" w:rsidP="00873F5F">
      <w:pPr>
        <w:pStyle w:val="Heading5"/>
        <w:spacing w:before="78" w:line="240" w:lineRule="auto"/>
        <w:ind w:left="0" w:right="670"/>
      </w:pPr>
    </w:p>
    <w:p w:rsidR="00873F5F" w:rsidRDefault="00873F5F" w:rsidP="00873F5F">
      <w:pPr>
        <w:pStyle w:val="Heading5"/>
        <w:spacing w:before="78" w:line="240" w:lineRule="auto"/>
        <w:ind w:left="0" w:right="670"/>
      </w:pPr>
      <w:r>
        <w:t>EFFECT</w:t>
      </w:r>
      <w:r>
        <w:rPr>
          <w:spacing w:val="-7"/>
        </w:rPr>
        <w:t xml:space="preserve"> </w:t>
      </w:r>
      <w:r>
        <w:t>OF</w:t>
      </w:r>
      <w:r>
        <w:rPr>
          <w:spacing w:val="-6"/>
        </w:rPr>
        <w:t xml:space="preserve"> </w:t>
      </w:r>
      <w:r>
        <w:t>CONTRACT</w:t>
      </w:r>
      <w:r>
        <w:rPr>
          <w:spacing w:val="-4"/>
        </w:rPr>
        <w:t xml:space="preserve"> </w:t>
      </w:r>
      <w:r>
        <w:t>COST</w:t>
      </w:r>
      <w:r>
        <w:rPr>
          <w:spacing w:val="-7"/>
        </w:rPr>
        <w:t xml:space="preserve"> </w:t>
      </w:r>
      <w:r>
        <w:t>CONTROL</w:t>
      </w:r>
      <w:r>
        <w:rPr>
          <w:spacing w:val="-7"/>
        </w:rPr>
        <w:t xml:space="preserve"> </w:t>
      </w:r>
      <w:r>
        <w:t>ON</w:t>
      </w:r>
      <w:r>
        <w:rPr>
          <w:spacing w:val="-6"/>
        </w:rPr>
        <w:t xml:space="preserve"> </w:t>
      </w:r>
      <w:r>
        <w:t>OPERATIONAL</w:t>
      </w:r>
      <w:r>
        <w:rPr>
          <w:spacing w:val="-4"/>
        </w:rPr>
        <w:t xml:space="preserve"> </w:t>
      </w:r>
      <w:r>
        <w:t>EFFICIENCY</w:t>
      </w:r>
      <w:r>
        <w:rPr>
          <w:spacing w:val="-6"/>
        </w:rPr>
        <w:t xml:space="preserve"> </w:t>
      </w:r>
      <w:r>
        <w:t>OF</w:t>
      </w:r>
      <w:r>
        <w:rPr>
          <w:spacing w:val="-6"/>
        </w:rPr>
        <w:t xml:space="preserve"> </w:t>
      </w:r>
      <w:r>
        <w:t>COMMERCIAL STATE CORPORATIONS IN KENYA</w:t>
      </w:r>
    </w:p>
    <w:p w:rsidR="00873F5F" w:rsidRDefault="00873F5F" w:rsidP="00873F5F">
      <w:pPr>
        <w:pStyle w:val="Heading7"/>
        <w:ind w:right="358"/>
      </w:pPr>
      <w:proofErr w:type="spellStart"/>
      <w:r>
        <w:t>Njue</w:t>
      </w:r>
      <w:proofErr w:type="spellEnd"/>
      <w:r>
        <w:rPr>
          <w:spacing w:val="-4"/>
        </w:rPr>
        <w:t xml:space="preserve"> </w:t>
      </w:r>
      <w:r>
        <w:t>F.</w:t>
      </w:r>
      <w:r>
        <w:rPr>
          <w:spacing w:val="-2"/>
        </w:rPr>
        <w:t xml:space="preserve"> </w:t>
      </w:r>
      <w:r>
        <w:t>K.,</w:t>
      </w:r>
      <w:r>
        <w:rPr>
          <w:spacing w:val="-3"/>
        </w:rPr>
        <w:t xml:space="preserve"> </w:t>
      </w:r>
      <w:proofErr w:type="spellStart"/>
      <w:r>
        <w:t>Thogori</w:t>
      </w:r>
      <w:proofErr w:type="spellEnd"/>
      <w:r>
        <w:rPr>
          <w:spacing w:val="-3"/>
        </w:rPr>
        <w:t xml:space="preserve"> </w:t>
      </w:r>
      <w:r>
        <w:t>M.</w:t>
      </w:r>
      <w:r>
        <w:rPr>
          <w:spacing w:val="-2"/>
        </w:rPr>
        <w:t xml:space="preserve"> </w:t>
      </w:r>
      <w:r>
        <w:t>and</w:t>
      </w:r>
      <w:r>
        <w:rPr>
          <w:spacing w:val="-3"/>
        </w:rPr>
        <w:t xml:space="preserve"> </w:t>
      </w:r>
      <w:r>
        <w:t>Galo</w:t>
      </w:r>
      <w:r>
        <w:rPr>
          <w:spacing w:val="-2"/>
        </w:rPr>
        <w:t xml:space="preserve"> </w:t>
      </w:r>
      <w:r>
        <w:rPr>
          <w:spacing w:val="-5"/>
        </w:rPr>
        <w:t>N.</w:t>
      </w:r>
    </w:p>
    <w:p w:rsidR="00873F5F" w:rsidRDefault="00873F5F" w:rsidP="00873F5F">
      <w:pPr>
        <w:spacing w:line="228" w:lineRule="exact"/>
        <w:ind w:right="359"/>
        <w:jc w:val="center"/>
        <w:rPr>
          <w:i/>
          <w:sz w:val="20"/>
        </w:rPr>
      </w:pPr>
      <w:r>
        <w:rPr>
          <w:i/>
          <w:sz w:val="20"/>
        </w:rPr>
        <w:t>Chuka</w:t>
      </w:r>
      <w:r>
        <w:rPr>
          <w:i/>
          <w:spacing w:val="-4"/>
          <w:sz w:val="20"/>
        </w:rPr>
        <w:t xml:space="preserve"> </w:t>
      </w:r>
      <w:r>
        <w:rPr>
          <w:i/>
          <w:sz w:val="20"/>
        </w:rPr>
        <w:t>University,</w:t>
      </w:r>
      <w:r>
        <w:rPr>
          <w:i/>
          <w:spacing w:val="-5"/>
          <w:sz w:val="20"/>
        </w:rPr>
        <w:t xml:space="preserve"> </w:t>
      </w:r>
      <w:proofErr w:type="spellStart"/>
      <w:r>
        <w:rPr>
          <w:i/>
          <w:sz w:val="20"/>
        </w:rPr>
        <w:t>P.o</w:t>
      </w:r>
      <w:proofErr w:type="spellEnd"/>
      <w:r>
        <w:rPr>
          <w:i/>
          <w:spacing w:val="-4"/>
          <w:sz w:val="20"/>
        </w:rPr>
        <w:t xml:space="preserve"> </w:t>
      </w:r>
      <w:r>
        <w:rPr>
          <w:i/>
          <w:sz w:val="20"/>
        </w:rPr>
        <w:t>Box</w:t>
      </w:r>
      <w:r>
        <w:rPr>
          <w:i/>
          <w:spacing w:val="-5"/>
          <w:sz w:val="20"/>
        </w:rPr>
        <w:t xml:space="preserve"> </w:t>
      </w:r>
      <w:r>
        <w:rPr>
          <w:i/>
          <w:sz w:val="20"/>
        </w:rPr>
        <w:t>109-60400,</w:t>
      </w:r>
      <w:r>
        <w:rPr>
          <w:i/>
          <w:spacing w:val="-6"/>
          <w:sz w:val="20"/>
        </w:rPr>
        <w:t xml:space="preserve"> </w:t>
      </w:r>
      <w:r>
        <w:rPr>
          <w:i/>
          <w:sz w:val="20"/>
        </w:rPr>
        <w:t>Chuka,</w:t>
      </w:r>
      <w:r>
        <w:rPr>
          <w:i/>
          <w:spacing w:val="-5"/>
          <w:sz w:val="20"/>
        </w:rPr>
        <w:t xml:space="preserve"> </w:t>
      </w:r>
      <w:r>
        <w:rPr>
          <w:i/>
          <w:spacing w:val="-4"/>
          <w:sz w:val="20"/>
        </w:rPr>
        <w:t>Kenya</w:t>
      </w:r>
    </w:p>
    <w:p w:rsidR="00873F5F" w:rsidRDefault="00B171A7" w:rsidP="00873F5F">
      <w:pPr>
        <w:ind w:right="358"/>
        <w:jc w:val="center"/>
        <w:rPr>
          <w:i/>
          <w:sz w:val="20"/>
        </w:rPr>
      </w:pPr>
      <w:r w:rsidRPr="00B171A7">
        <w:rPr>
          <w:i/>
          <w:sz w:val="20"/>
        </w:rPr>
        <w:t>galon@chuka.ac.ke</w:t>
      </w:r>
    </w:p>
    <w:p w:rsidR="00B171A7" w:rsidRPr="00B171A7" w:rsidRDefault="00B171A7" w:rsidP="00B171A7">
      <w:pPr>
        <w:ind w:right="358"/>
        <w:rPr>
          <w:b/>
          <w:i/>
          <w:sz w:val="24"/>
          <w:szCs w:val="24"/>
        </w:rPr>
      </w:pPr>
      <w:r w:rsidRPr="00B171A7">
        <w:rPr>
          <w:b/>
          <w:i/>
          <w:sz w:val="24"/>
          <w:szCs w:val="24"/>
        </w:rPr>
        <w:t>Citation</w:t>
      </w:r>
      <w:bookmarkStart w:id="0" w:name="_GoBack"/>
      <w:bookmarkEnd w:id="0"/>
    </w:p>
    <w:p w:rsidR="00B171A7" w:rsidRDefault="00B171A7" w:rsidP="00B171A7">
      <w:pPr>
        <w:pStyle w:val="Heading5"/>
        <w:spacing w:before="78" w:line="240" w:lineRule="auto"/>
        <w:ind w:left="0" w:right="670"/>
      </w:pPr>
      <w:proofErr w:type="spellStart"/>
      <w:r w:rsidRPr="00B171A7">
        <w:t>Njue</w:t>
      </w:r>
      <w:proofErr w:type="spellEnd"/>
      <w:r w:rsidRPr="00B171A7">
        <w:rPr>
          <w:spacing w:val="-4"/>
        </w:rPr>
        <w:t xml:space="preserve"> </w:t>
      </w:r>
      <w:r w:rsidRPr="00B171A7">
        <w:t>F.</w:t>
      </w:r>
      <w:r>
        <w:rPr>
          <w:spacing w:val="-2"/>
        </w:rPr>
        <w:t xml:space="preserve"> </w:t>
      </w:r>
      <w:r>
        <w:t>K.,</w:t>
      </w:r>
      <w:r>
        <w:rPr>
          <w:spacing w:val="-3"/>
        </w:rPr>
        <w:t xml:space="preserve"> </w:t>
      </w:r>
      <w:proofErr w:type="spellStart"/>
      <w:r>
        <w:t>Thogori</w:t>
      </w:r>
      <w:proofErr w:type="spellEnd"/>
      <w:r>
        <w:rPr>
          <w:spacing w:val="-3"/>
        </w:rPr>
        <w:t xml:space="preserve"> </w:t>
      </w:r>
      <w:r>
        <w:t>M.</w:t>
      </w:r>
      <w:r>
        <w:rPr>
          <w:spacing w:val="-2"/>
        </w:rPr>
        <w:t xml:space="preserve"> </w:t>
      </w:r>
      <w:r>
        <w:t>and</w:t>
      </w:r>
      <w:r>
        <w:rPr>
          <w:spacing w:val="-3"/>
        </w:rPr>
        <w:t xml:space="preserve"> </w:t>
      </w:r>
      <w:r>
        <w:t>Galo</w:t>
      </w:r>
      <w:r>
        <w:rPr>
          <w:spacing w:val="-2"/>
        </w:rPr>
        <w:t xml:space="preserve"> </w:t>
      </w:r>
      <w:proofErr w:type="gramStart"/>
      <w:r>
        <w:rPr>
          <w:spacing w:val="-5"/>
        </w:rPr>
        <w:t>N.</w:t>
      </w:r>
      <w:r>
        <w:rPr>
          <w:spacing w:val="-5"/>
        </w:rPr>
        <w:t>(</w:t>
      </w:r>
      <w:proofErr w:type="gramEnd"/>
      <w:r>
        <w:rPr>
          <w:spacing w:val="-5"/>
        </w:rPr>
        <w:t>2023).</w:t>
      </w:r>
      <w:r w:rsidRPr="00B171A7">
        <w:t xml:space="preserve"> </w:t>
      </w:r>
      <w:r>
        <w:t>Effect</w:t>
      </w:r>
      <w:r>
        <w:rPr>
          <w:spacing w:val="-7"/>
        </w:rPr>
        <w:t xml:space="preserve"> </w:t>
      </w:r>
      <w:r>
        <w:t>of</w:t>
      </w:r>
      <w:r>
        <w:rPr>
          <w:spacing w:val="-6"/>
        </w:rPr>
        <w:t xml:space="preserve"> </w:t>
      </w:r>
      <w:r>
        <w:t>contract</w:t>
      </w:r>
      <w:r>
        <w:rPr>
          <w:spacing w:val="-4"/>
        </w:rPr>
        <w:t xml:space="preserve"> </w:t>
      </w:r>
      <w:r>
        <w:t>cost</w:t>
      </w:r>
      <w:r>
        <w:rPr>
          <w:spacing w:val="-7"/>
        </w:rPr>
        <w:t xml:space="preserve"> </w:t>
      </w:r>
      <w:r>
        <w:t>control</w:t>
      </w:r>
      <w:r>
        <w:rPr>
          <w:spacing w:val="-7"/>
        </w:rPr>
        <w:t xml:space="preserve"> </w:t>
      </w:r>
      <w:r>
        <w:t>on</w:t>
      </w:r>
      <w:r>
        <w:rPr>
          <w:spacing w:val="-6"/>
        </w:rPr>
        <w:t xml:space="preserve"> </w:t>
      </w:r>
      <w:r>
        <w:t>operational</w:t>
      </w:r>
      <w:r>
        <w:rPr>
          <w:spacing w:val="-4"/>
        </w:rPr>
        <w:t xml:space="preserve"> </w:t>
      </w:r>
      <w:r>
        <w:t>efficiency</w:t>
      </w:r>
      <w:r>
        <w:rPr>
          <w:spacing w:val="-6"/>
        </w:rPr>
        <w:t xml:space="preserve"> </w:t>
      </w:r>
      <w:r>
        <w:t>0f</w:t>
      </w:r>
      <w:r>
        <w:rPr>
          <w:spacing w:val="-6"/>
        </w:rPr>
        <w:t xml:space="preserve"> </w:t>
      </w:r>
      <w:r>
        <w:t>commercial state corporations in Kenya</w:t>
      </w:r>
      <w:r w:rsidRPr="00B171A7">
        <w:t xml:space="preserve"> </w:t>
      </w:r>
      <w:proofErr w:type="gramStart"/>
      <w:r>
        <w:t>In</w:t>
      </w:r>
      <w:proofErr w:type="gramEnd"/>
      <w:r>
        <w:t xml:space="preserve">: </w:t>
      </w:r>
      <w:proofErr w:type="spellStart"/>
      <w:r>
        <w:t>Isutsa</w:t>
      </w:r>
      <w:proofErr w:type="spellEnd"/>
      <w:r>
        <w:t xml:space="preserve">, D. K. (Ed.). </w:t>
      </w:r>
      <w:r w:rsidRPr="004F3D01">
        <w:rPr>
          <w:i/>
        </w:rPr>
        <w:t xml:space="preserve">Proceedings of the Chuka University </w:t>
      </w:r>
      <w:r>
        <w:rPr>
          <w:i/>
        </w:rPr>
        <w:t>9</w:t>
      </w:r>
      <w:r>
        <w:rPr>
          <w:i/>
        </w:rPr>
        <w:t>th</w:t>
      </w:r>
      <w:r w:rsidRPr="004F3D01">
        <w:rPr>
          <w:i/>
        </w:rPr>
        <w:t xml:space="preserve"> Annual International Research Conference held in Chuka Univ</w:t>
      </w:r>
      <w:r>
        <w:rPr>
          <w:i/>
        </w:rPr>
        <w:t xml:space="preserve">ersity, Chuka, Kenya from </w:t>
      </w:r>
    </w:p>
    <w:p w:rsidR="00B171A7" w:rsidRDefault="00B171A7" w:rsidP="00B171A7">
      <w:pPr>
        <w:pStyle w:val="Heading7"/>
        <w:ind w:right="358"/>
        <w:jc w:val="left"/>
      </w:pPr>
    </w:p>
    <w:p w:rsidR="00B171A7" w:rsidRDefault="00B171A7" w:rsidP="00B171A7">
      <w:pPr>
        <w:ind w:right="358"/>
        <w:rPr>
          <w:i/>
          <w:sz w:val="24"/>
          <w:szCs w:val="24"/>
        </w:rPr>
      </w:pPr>
    </w:p>
    <w:p w:rsidR="00B171A7" w:rsidRPr="00B171A7" w:rsidRDefault="00B171A7" w:rsidP="00B171A7">
      <w:pPr>
        <w:ind w:right="358"/>
        <w:rPr>
          <w:i/>
          <w:sz w:val="24"/>
          <w:szCs w:val="24"/>
        </w:rPr>
      </w:pPr>
    </w:p>
    <w:p w:rsidR="00873F5F" w:rsidRPr="00B171A7" w:rsidRDefault="00873F5F" w:rsidP="00873F5F">
      <w:pPr>
        <w:pStyle w:val="BodyText"/>
        <w:spacing w:before="6"/>
        <w:jc w:val="left"/>
        <w:rPr>
          <w:i/>
          <w:sz w:val="24"/>
          <w:szCs w:val="24"/>
        </w:rPr>
      </w:pPr>
    </w:p>
    <w:p w:rsidR="00873F5F" w:rsidRDefault="00873F5F" w:rsidP="00873F5F">
      <w:pPr>
        <w:pStyle w:val="Heading5"/>
        <w:ind w:left="360"/>
      </w:pPr>
      <w:r>
        <w:rPr>
          <w:spacing w:val="-2"/>
        </w:rPr>
        <w:t>ABSTRACT</w:t>
      </w:r>
    </w:p>
    <w:p w:rsidR="00873F5F" w:rsidRDefault="00873F5F" w:rsidP="00873F5F">
      <w:pPr>
        <w:pStyle w:val="BodyText"/>
        <w:ind w:left="360" w:right="717"/>
      </w:pPr>
      <w:r>
        <w:t>Commercial state corporations are formed to offer essential goods and services to the general public. Despite government</w:t>
      </w:r>
      <w:r>
        <w:rPr>
          <w:spacing w:val="-5"/>
        </w:rPr>
        <w:t xml:space="preserve"> </w:t>
      </w:r>
      <w:r>
        <w:t>efforts</w:t>
      </w:r>
      <w:r>
        <w:rPr>
          <w:spacing w:val="-5"/>
        </w:rPr>
        <w:t xml:space="preserve"> </w:t>
      </w:r>
      <w:r>
        <w:t>to</w:t>
      </w:r>
      <w:r>
        <w:rPr>
          <w:spacing w:val="-3"/>
        </w:rPr>
        <w:t xml:space="preserve"> </w:t>
      </w:r>
      <w:r>
        <w:t>improve</w:t>
      </w:r>
      <w:r>
        <w:rPr>
          <w:spacing w:val="-3"/>
        </w:rPr>
        <w:t xml:space="preserve"> </w:t>
      </w:r>
      <w:r>
        <w:t>their</w:t>
      </w:r>
      <w:r>
        <w:rPr>
          <w:spacing w:val="-3"/>
        </w:rPr>
        <w:t xml:space="preserve"> </w:t>
      </w:r>
      <w:r>
        <w:t>effectiveness,</w:t>
      </w:r>
      <w:r>
        <w:rPr>
          <w:spacing w:val="-4"/>
        </w:rPr>
        <w:t xml:space="preserve"> </w:t>
      </w:r>
      <w:r>
        <w:t>commercial</w:t>
      </w:r>
      <w:r>
        <w:rPr>
          <w:spacing w:val="-4"/>
        </w:rPr>
        <w:t xml:space="preserve"> </w:t>
      </w:r>
      <w:r>
        <w:t>state</w:t>
      </w:r>
      <w:r>
        <w:rPr>
          <w:spacing w:val="-4"/>
        </w:rPr>
        <w:t xml:space="preserve"> </w:t>
      </w:r>
      <w:r>
        <w:t>corporations</w:t>
      </w:r>
      <w:r>
        <w:rPr>
          <w:spacing w:val="-5"/>
        </w:rPr>
        <w:t xml:space="preserve"> </w:t>
      </w:r>
      <w:r>
        <w:t>have</w:t>
      </w:r>
      <w:r>
        <w:rPr>
          <w:spacing w:val="-4"/>
        </w:rPr>
        <w:t xml:space="preserve"> </w:t>
      </w:r>
      <w:r>
        <w:t>continued</w:t>
      </w:r>
      <w:r>
        <w:rPr>
          <w:spacing w:val="-3"/>
        </w:rPr>
        <w:t xml:space="preserve"> </w:t>
      </w:r>
      <w:r>
        <w:t>to</w:t>
      </w:r>
      <w:r>
        <w:rPr>
          <w:spacing w:val="-3"/>
        </w:rPr>
        <w:t xml:space="preserve"> </w:t>
      </w:r>
      <w:r>
        <w:t>perform</w:t>
      </w:r>
      <w:r>
        <w:rPr>
          <w:spacing w:val="-8"/>
        </w:rPr>
        <w:t xml:space="preserve"> </w:t>
      </w:r>
      <w:r>
        <w:t>dismally characterized by poor resource utilization leading to massive losses, increased customer complaints and frequent bailouts by the government over defaulted loans. Some studies have associated this with poor contract cost control however</w:t>
      </w:r>
      <w:r>
        <w:rPr>
          <w:spacing w:val="-4"/>
        </w:rPr>
        <w:t xml:space="preserve"> </w:t>
      </w:r>
      <w:r>
        <w:t>the</w:t>
      </w:r>
      <w:r>
        <w:rPr>
          <w:spacing w:val="-3"/>
        </w:rPr>
        <w:t xml:space="preserve"> </w:t>
      </w:r>
      <w:r>
        <w:t>magnitude</w:t>
      </w:r>
      <w:r>
        <w:rPr>
          <w:spacing w:val="-5"/>
        </w:rPr>
        <w:t xml:space="preserve"> </w:t>
      </w:r>
      <w:r>
        <w:t>of</w:t>
      </w:r>
      <w:r>
        <w:rPr>
          <w:spacing w:val="-7"/>
        </w:rPr>
        <w:t xml:space="preserve"> </w:t>
      </w:r>
      <w:r>
        <w:t>its</w:t>
      </w:r>
      <w:r>
        <w:rPr>
          <w:spacing w:val="-6"/>
        </w:rPr>
        <w:t xml:space="preserve"> </w:t>
      </w:r>
      <w:r>
        <w:t>effect</w:t>
      </w:r>
      <w:r>
        <w:rPr>
          <w:spacing w:val="-6"/>
        </w:rPr>
        <w:t xml:space="preserve"> </w:t>
      </w:r>
      <w:r>
        <w:t>on</w:t>
      </w:r>
      <w:r>
        <w:rPr>
          <w:spacing w:val="-7"/>
        </w:rPr>
        <w:t xml:space="preserve"> </w:t>
      </w:r>
      <w:r>
        <w:t>operational</w:t>
      </w:r>
      <w:r>
        <w:rPr>
          <w:spacing w:val="-5"/>
        </w:rPr>
        <w:t xml:space="preserve"> </w:t>
      </w:r>
      <w:r>
        <w:t>efficiency</w:t>
      </w:r>
      <w:r>
        <w:rPr>
          <w:spacing w:val="-7"/>
        </w:rPr>
        <w:t xml:space="preserve"> </w:t>
      </w:r>
      <w:r>
        <w:t>has</w:t>
      </w:r>
      <w:r>
        <w:rPr>
          <w:spacing w:val="-6"/>
        </w:rPr>
        <w:t xml:space="preserve"> </w:t>
      </w:r>
      <w:r>
        <w:t>not</w:t>
      </w:r>
      <w:r>
        <w:rPr>
          <w:spacing w:val="-6"/>
        </w:rPr>
        <w:t xml:space="preserve"> </w:t>
      </w:r>
      <w:r>
        <w:t>been</w:t>
      </w:r>
      <w:r>
        <w:rPr>
          <w:spacing w:val="-7"/>
        </w:rPr>
        <w:t xml:space="preserve"> </w:t>
      </w:r>
      <w:r>
        <w:t>established.</w:t>
      </w:r>
      <w:r>
        <w:rPr>
          <w:spacing w:val="-7"/>
        </w:rPr>
        <w:t xml:space="preserve"> </w:t>
      </w:r>
      <w:r>
        <w:t>The</w:t>
      </w:r>
      <w:r>
        <w:rPr>
          <w:spacing w:val="-7"/>
        </w:rPr>
        <w:t xml:space="preserve"> </w:t>
      </w:r>
      <w:r>
        <w:t>objective</w:t>
      </w:r>
      <w:r>
        <w:rPr>
          <w:spacing w:val="-5"/>
        </w:rPr>
        <w:t xml:space="preserve"> </w:t>
      </w:r>
      <w:r>
        <w:t>of</w:t>
      </w:r>
      <w:r>
        <w:rPr>
          <w:spacing w:val="-7"/>
        </w:rPr>
        <w:t xml:space="preserve"> </w:t>
      </w:r>
      <w:r>
        <w:t>the</w:t>
      </w:r>
      <w:r>
        <w:rPr>
          <w:spacing w:val="-5"/>
        </w:rPr>
        <w:t xml:space="preserve"> </w:t>
      </w:r>
      <w:r>
        <w:t>study</w:t>
      </w:r>
      <w:r>
        <w:rPr>
          <w:spacing w:val="-7"/>
        </w:rPr>
        <w:t xml:space="preserve"> </w:t>
      </w:r>
      <w:r>
        <w:t>was to</w:t>
      </w:r>
      <w:r>
        <w:rPr>
          <w:spacing w:val="-7"/>
        </w:rPr>
        <w:t xml:space="preserve"> </w:t>
      </w:r>
      <w:r>
        <w:t>establish</w:t>
      </w:r>
      <w:r>
        <w:rPr>
          <w:spacing w:val="-7"/>
        </w:rPr>
        <w:t xml:space="preserve"> </w:t>
      </w:r>
      <w:r>
        <w:t>the</w:t>
      </w:r>
      <w:r>
        <w:rPr>
          <w:spacing w:val="-7"/>
        </w:rPr>
        <w:t xml:space="preserve"> </w:t>
      </w:r>
      <w:r>
        <w:t>extent</w:t>
      </w:r>
      <w:r>
        <w:rPr>
          <w:spacing w:val="-8"/>
        </w:rPr>
        <w:t xml:space="preserve"> </w:t>
      </w:r>
      <w:r>
        <w:t>to</w:t>
      </w:r>
      <w:r>
        <w:rPr>
          <w:spacing w:val="-5"/>
        </w:rPr>
        <w:t xml:space="preserve"> </w:t>
      </w:r>
      <w:r>
        <w:t>which</w:t>
      </w:r>
      <w:r>
        <w:rPr>
          <w:spacing w:val="-9"/>
        </w:rPr>
        <w:t xml:space="preserve"> </w:t>
      </w:r>
      <w:r>
        <w:t>contract</w:t>
      </w:r>
      <w:r>
        <w:rPr>
          <w:spacing w:val="-8"/>
        </w:rPr>
        <w:t xml:space="preserve"> </w:t>
      </w:r>
      <w:r>
        <w:t>cost</w:t>
      </w:r>
      <w:r>
        <w:rPr>
          <w:spacing w:val="-8"/>
        </w:rPr>
        <w:t xml:space="preserve"> </w:t>
      </w:r>
      <w:r>
        <w:t>control</w:t>
      </w:r>
      <w:r>
        <w:rPr>
          <w:spacing w:val="-8"/>
        </w:rPr>
        <w:t xml:space="preserve"> </w:t>
      </w:r>
      <w:r>
        <w:t>affects</w:t>
      </w:r>
      <w:r>
        <w:rPr>
          <w:spacing w:val="-4"/>
        </w:rPr>
        <w:t xml:space="preserve"> </w:t>
      </w:r>
      <w:r>
        <w:t>operational</w:t>
      </w:r>
      <w:r>
        <w:rPr>
          <w:spacing w:val="-8"/>
        </w:rPr>
        <w:t xml:space="preserve"> </w:t>
      </w:r>
      <w:r>
        <w:t>efficiency</w:t>
      </w:r>
      <w:r>
        <w:rPr>
          <w:spacing w:val="-9"/>
        </w:rPr>
        <w:t xml:space="preserve"> </w:t>
      </w:r>
      <w:r>
        <w:t>of</w:t>
      </w:r>
      <w:r>
        <w:rPr>
          <w:spacing w:val="-9"/>
        </w:rPr>
        <w:t xml:space="preserve"> </w:t>
      </w:r>
      <w:r>
        <w:t>commercial</w:t>
      </w:r>
      <w:r>
        <w:rPr>
          <w:spacing w:val="-7"/>
        </w:rPr>
        <w:t xml:space="preserve"> </w:t>
      </w:r>
      <w:r>
        <w:t>state</w:t>
      </w:r>
      <w:r>
        <w:rPr>
          <w:spacing w:val="-8"/>
        </w:rPr>
        <w:t xml:space="preserve"> </w:t>
      </w:r>
      <w:r>
        <w:t>corporations</w:t>
      </w:r>
      <w:r>
        <w:rPr>
          <w:spacing w:val="-8"/>
        </w:rPr>
        <w:t xml:space="preserve"> </w:t>
      </w:r>
      <w:r>
        <w:t>in Kenya.</w:t>
      </w:r>
      <w:r>
        <w:rPr>
          <w:spacing w:val="-7"/>
        </w:rPr>
        <w:t xml:space="preserve"> </w:t>
      </w:r>
      <w:r>
        <w:t>Descriptive</w:t>
      </w:r>
      <w:r>
        <w:rPr>
          <w:spacing w:val="-7"/>
        </w:rPr>
        <w:t xml:space="preserve"> </w:t>
      </w:r>
      <w:r>
        <w:t>Cross-sectional</w:t>
      </w:r>
      <w:r>
        <w:rPr>
          <w:spacing w:val="-8"/>
        </w:rPr>
        <w:t xml:space="preserve"> </w:t>
      </w:r>
      <w:r>
        <w:t>research</w:t>
      </w:r>
      <w:r>
        <w:rPr>
          <w:spacing w:val="-9"/>
        </w:rPr>
        <w:t xml:space="preserve"> </w:t>
      </w:r>
      <w:r>
        <w:t>design</w:t>
      </w:r>
      <w:r>
        <w:rPr>
          <w:spacing w:val="-7"/>
        </w:rPr>
        <w:t xml:space="preserve"> </w:t>
      </w:r>
      <w:r>
        <w:t>was</w:t>
      </w:r>
      <w:r>
        <w:rPr>
          <w:spacing w:val="-8"/>
        </w:rPr>
        <w:t xml:space="preserve"> </w:t>
      </w:r>
      <w:r>
        <w:t>used.</w:t>
      </w:r>
      <w:r>
        <w:rPr>
          <w:spacing w:val="-7"/>
        </w:rPr>
        <w:t xml:space="preserve"> </w:t>
      </w:r>
      <w:r>
        <w:t>The</w:t>
      </w:r>
      <w:r>
        <w:rPr>
          <w:spacing w:val="-7"/>
        </w:rPr>
        <w:t xml:space="preserve"> </w:t>
      </w:r>
      <w:r>
        <w:t>target</w:t>
      </w:r>
      <w:r>
        <w:rPr>
          <w:spacing w:val="-8"/>
        </w:rPr>
        <w:t xml:space="preserve"> </w:t>
      </w:r>
      <w:r>
        <w:t>population</w:t>
      </w:r>
      <w:r>
        <w:rPr>
          <w:spacing w:val="-9"/>
        </w:rPr>
        <w:t xml:space="preserve"> </w:t>
      </w:r>
      <w:r>
        <w:t>of</w:t>
      </w:r>
      <w:r>
        <w:rPr>
          <w:spacing w:val="-7"/>
        </w:rPr>
        <w:t xml:space="preserve"> </w:t>
      </w:r>
      <w:r>
        <w:t>this</w:t>
      </w:r>
      <w:r>
        <w:rPr>
          <w:spacing w:val="-6"/>
        </w:rPr>
        <w:t xml:space="preserve"> </w:t>
      </w:r>
      <w:r>
        <w:t>research</w:t>
      </w:r>
      <w:r>
        <w:rPr>
          <w:spacing w:val="-9"/>
        </w:rPr>
        <w:t xml:space="preserve"> </w:t>
      </w:r>
      <w:r>
        <w:t>comprised</w:t>
      </w:r>
      <w:r>
        <w:rPr>
          <w:spacing w:val="-6"/>
        </w:rPr>
        <w:t xml:space="preserve"> </w:t>
      </w:r>
      <w:r>
        <w:t>thirty- three commercial state corporations in Kenya and a census was undertaken. The study utilized primary data. A questionnaire was used to collect primary data among the thirty-three commercial state corporations in Kenya. Multiple linear regression analysis was used to examine the relationship between variables and t-statistic at 5% significance level was employed in testing hypothesis. The overall significance was tested using F-test. The study established a positive significant effect of contract cost control on operational efficiency with regression coefficient of</w:t>
      </w:r>
      <w:r>
        <w:rPr>
          <w:spacing w:val="-2"/>
        </w:rPr>
        <w:t xml:space="preserve"> </w:t>
      </w:r>
      <w:r>
        <w:t>0.181 with</w:t>
      </w:r>
      <w:r>
        <w:rPr>
          <w:spacing w:val="-2"/>
        </w:rPr>
        <w:t xml:space="preserve"> </w:t>
      </w:r>
      <w:r>
        <w:t>a</w:t>
      </w:r>
      <w:r>
        <w:rPr>
          <w:spacing w:val="-1"/>
        </w:rPr>
        <w:t xml:space="preserve"> </w:t>
      </w:r>
      <w:r>
        <w:t>p-value of</w:t>
      </w:r>
      <w:r>
        <w:rPr>
          <w:spacing w:val="-2"/>
        </w:rPr>
        <w:t xml:space="preserve"> </w:t>
      </w:r>
      <w:r>
        <w:t>0.006. Corporations</w:t>
      </w:r>
      <w:r>
        <w:rPr>
          <w:spacing w:val="-1"/>
        </w:rPr>
        <w:t xml:space="preserve"> </w:t>
      </w:r>
      <w:r>
        <w:t>that</w:t>
      </w:r>
      <w:r>
        <w:rPr>
          <w:spacing w:val="-1"/>
        </w:rPr>
        <w:t xml:space="preserve"> </w:t>
      </w:r>
      <w:r>
        <w:t>implement</w:t>
      </w:r>
      <w:r>
        <w:rPr>
          <w:spacing w:val="-1"/>
        </w:rPr>
        <w:t xml:space="preserve"> </w:t>
      </w:r>
      <w:r>
        <w:t>contract</w:t>
      </w:r>
      <w:r>
        <w:rPr>
          <w:spacing w:val="-1"/>
        </w:rPr>
        <w:t xml:space="preserve"> </w:t>
      </w:r>
      <w:r>
        <w:t>cost control</w:t>
      </w:r>
      <w:r>
        <w:rPr>
          <w:spacing w:val="-1"/>
        </w:rPr>
        <w:t xml:space="preserve"> </w:t>
      </w:r>
      <w:r>
        <w:t>are able</w:t>
      </w:r>
      <w:r>
        <w:rPr>
          <w:spacing w:val="-1"/>
        </w:rPr>
        <w:t xml:space="preserve"> </w:t>
      </w:r>
      <w:r>
        <w:t>to prevent</w:t>
      </w:r>
      <w:r>
        <w:rPr>
          <w:spacing w:val="-1"/>
        </w:rPr>
        <w:t xml:space="preserve"> </w:t>
      </w:r>
      <w:r>
        <w:t>cost</w:t>
      </w:r>
      <w:r>
        <w:rPr>
          <w:spacing w:val="-1"/>
        </w:rPr>
        <w:t xml:space="preserve"> </w:t>
      </w:r>
      <w:r>
        <w:t>overruns and complete contracts within the agreed budget thus providing rational utilization of resources and minimizing wastage thus increasing operational efficiency. The study recommends that to ensure effective contract cost control and</w:t>
      </w:r>
      <w:r>
        <w:rPr>
          <w:spacing w:val="-13"/>
        </w:rPr>
        <w:t xml:space="preserve"> </w:t>
      </w:r>
      <w:r>
        <w:t>guarantee</w:t>
      </w:r>
      <w:r>
        <w:rPr>
          <w:spacing w:val="-12"/>
        </w:rPr>
        <w:t xml:space="preserve"> </w:t>
      </w:r>
      <w:r>
        <w:t>that</w:t>
      </w:r>
      <w:r>
        <w:rPr>
          <w:spacing w:val="-13"/>
        </w:rPr>
        <w:t xml:space="preserve"> </w:t>
      </w:r>
      <w:r>
        <w:t>contracts</w:t>
      </w:r>
      <w:r>
        <w:rPr>
          <w:spacing w:val="-12"/>
        </w:rPr>
        <w:t xml:space="preserve"> </w:t>
      </w:r>
      <w:r>
        <w:t>are</w:t>
      </w:r>
      <w:r>
        <w:rPr>
          <w:spacing w:val="-13"/>
        </w:rPr>
        <w:t xml:space="preserve"> </w:t>
      </w:r>
      <w:r>
        <w:t>fulfilled</w:t>
      </w:r>
      <w:r>
        <w:rPr>
          <w:spacing w:val="-12"/>
        </w:rPr>
        <w:t xml:space="preserve"> </w:t>
      </w:r>
      <w:r>
        <w:t>within</w:t>
      </w:r>
      <w:r>
        <w:rPr>
          <w:spacing w:val="-13"/>
        </w:rPr>
        <w:t xml:space="preserve"> </w:t>
      </w:r>
      <w:r>
        <w:t>the</w:t>
      </w:r>
      <w:r>
        <w:rPr>
          <w:spacing w:val="-12"/>
        </w:rPr>
        <w:t xml:space="preserve"> </w:t>
      </w:r>
      <w:r>
        <w:t>set</w:t>
      </w:r>
      <w:r>
        <w:rPr>
          <w:spacing w:val="-13"/>
        </w:rPr>
        <w:t xml:space="preserve"> </w:t>
      </w:r>
      <w:r>
        <w:t>contract</w:t>
      </w:r>
      <w:r>
        <w:rPr>
          <w:spacing w:val="-12"/>
        </w:rPr>
        <w:t xml:space="preserve"> </w:t>
      </w:r>
      <w:r>
        <w:t>price,</w:t>
      </w:r>
      <w:r>
        <w:rPr>
          <w:spacing w:val="-13"/>
        </w:rPr>
        <w:t xml:space="preserve"> </w:t>
      </w:r>
      <w:r>
        <w:t>anticipated</w:t>
      </w:r>
      <w:r>
        <w:rPr>
          <w:spacing w:val="-12"/>
        </w:rPr>
        <w:t xml:space="preserve"> </w:t>
      </w:r>
      <w:r>
        <w:t>costs</w:t>
      </w:r>
      <w:r>
        <w:rPr>
          <w:spacing w:val="-13"/>
        </w:rPr>
        <w:t xml:space="preserve"> </w:t>
      </w:r>
      <w:r>
        <w:t>should</w:t>
      </w:r>
      <w:r>
        <w:rPr>
          <w:spacing w:val="-12"/>
        </w:rPr>
        <w:t xml:space="preserve"> </w:t>
      </w:r>
      <w:r>
        <w:t>be</w:t>
      </w:r>
      <w:r>
        <w:rPr>
          <w:spacing w:val="-13"/>
        </w:rPr>
        <w:t xml:space="preserve"> </w:t>
      </w:r>
      <w:r>
        <w:t>assessed</w:t>
      </w:r>
      <w:r>
        <w:rPr>
          <w:spacing w:val="-12"/>
        </w:rPr>
        <w:t xml:space="preserve"> </w:t>
      </w:r>
      <w:r>
        <w:t>and</w:t>
      </w:r>
      <w:r>
        <w:rPr>
          <w:spacing w:val="-13"/>
        </w:rPr>
        <w:t xml:space="preserve"> </w:t>
      </w:r>
      <w:r>
        <w:t>included in the budget.</w:t>
      </w:r>
    </w:p>
    <w:p w:rsidR="00873F5F" w:rsidRDefault="00873F5F" w:rsidP="00873F5F">
      <w:pPr>
        <w:pStyle w:val="BodyText"/>
        <w:ind w:left="360"/>
      </w:pPr>
      <w:r>
        <w:rPr>
          <w:b/>
        </w:rPr>
        <w:t>Keywords</w:t>
      </w:r>
      <w:r>
        <w:t>:</w:t>
      </w:r>
      <w:r>
        <w:rPr>
          <w:spacing w:val="-8"/>
        </w:rPr>
        <w:t xml:space="preserve"> </w:t>
      </w:r>
      <w:r>
        <w:t>Contract</w:t>
      </w:r>
      <w:r>
        <w:rPr>
          <w:spacing w:val="-8"/>
        </w:rPr>
        <w:t xml:space="preserve"> </w:t>
      </w:r>
      <w:r>
        <w:t>cost</w:t>
      </w:r>
      <w:r>
        <w:rPr>
          <w:spacing w:val="-7"/>
        </w:rPr>
        <w:t xml:space="preserve"> </w:t>
      </w:r>
      <w:r>
        <w:t>control,</w:t>
      </w:r>
      <w:r>
        <w:rPr>
          <w:spacing w:val="-7"/>
        </w:rPr>
        <w:t xml:space="preserve"> </w:t>
      </w:r>
      <w:r>
        <w:t>Operational</w:t>
      </w:r>
      <w:r>
        <w:rPr>
          <w:spacing w:val="-7"/>
        </w:rPr>
        <w:t xml:space="preserve"> </w:t>
      </w:r>
      <w:r>
        <w:t>Efficiency</w:t>
      </w:r>
      <w:r>
        <w:rPr>
          <w:spacing w:val="-10"/>
        </w:rPr>
        <w:t xml:space="preserve"> </w:t>
      </w:r>
      <w:r>
        <w:t>and</w:t>
      </w:r>
      <w:r>
        <w:rPr>
          <w:spacing w:val="-6"/>
        </w:rPr>
        <w:t xml:space="preserve"> </w:t>
      </w:r>
      <w:r>
        <w:t>Commercial</w:t>
      </w:r>
      <w:r>
        <w:rPr>
          <w:spacing w:val="-5"/>
        </w:rPr>
        <w:t xml:space="preserve"> </w:t>
      </w:r>
      <w:r>
        <w:t>State</w:t>
      </w:r>
      <w:r>
        <w:rPr>
          <w:spacing w:val="-7"/>
        </w:rPr>
        <w:t xml:space="preserve"> </w:t>
      </w:r>
      <w:r>
        <w:rPr>
          <w:spacing w:val="-2"/>
        </w:rPr>
        <w:t>Corporations</w:t>
      </w:r>
    </w:p>
    <w:p w:rsidR="00873F5F" w:rsidRDefault="00873F5F" w:rsidP="00873F5F">
      <w:pPr>
        <w:pStyle w:val="BodyText"/>
        <w:spacing w:before="1"/>
        <w:jc w:val="left"/>
      </w:pPr>
    </w:p>
    <w:p w:rsidR="00873F5F" w:rsidRDefault="00873F5F" w:rsidP="00873F5F">
      <w:pPr>
        <w:pStyle w:val="Heading5"/>
        <w:spacing w:before="1"/>
        <w:ind w:left="360"/>
      </w:pPr>
      <w:r>
        <w:rPr>
          <w:spacing w:val="-2"/>
        </w:rPr>
        <w:t>INTRODUCTION</w:t>
      </w:r>
    </w:p>
    <w:p w:rsidR="00873F5F" w:rsidRDefault="00873F5F" w:rsidP="00873F5F">
      <w:pPr>
        <w:pStyle w:val="BodyText"/>
        <w:ind w:left="360" w:right="716"/>
      </w:pPr>
      <w:r>
        <w:t>According</w:t>
      </w:r>
      <w:r>
        <w:rPr>
          <w:spacing w:val="-1"/>
        </w:rPr>
        <w:t xml:space="preserve"> </w:t>
      </w:r>
      <w:r>
        <w:t xml:space="preserve">to </w:t>
      </w:r>
      <w:proofErr w:type="spellStart"/>
      <w:r>
        <w:t>Abobakr</w:t>
      </w:r>
      <w:proofErr w:type="spellEnd"/>
      <w:r>
        <w:t xml:space="preserve"> (2018)</w:t>
      </w:r>
      <w:r>
        <w:rPr>
          <w:spacing w:val="-2"/>
        </w:rPr>
        <w:t xml:space="preserve"> </w:t>
      </w:r>
      <w:r>
        <w:t>contract cost control entails the means of</w:t>
      </w:r>
      <w:r>
        <w:rPr>
          <w:spacing w:val="-1"/>
        </w:rPr>
        <w:t xml:space="preserve"> </w:t>
      </w:r>
      <w:r>
        <w:t>determining</w:t>
      </w:r>
      <w:r>
        <w:rPr>
          <w:spacing w:val="-1"/>
        </w:rPr>
        <w:t xml:space="preserve"> </w:t>
      </w:r>
      <w:r>
        <w:t>and lowering a firm’s operating costs</w:t>
      </w:r>
      <w:r>
        <w:rPr>
          <w:spacing w:val="-1"/>
        </w:rPr>
        <w:t xml:space="preserve"> </w:t>
      </w:r>
      <w:r>
        <w:t>in</w:t>
      </w:r>
      <w:r>
        <w:rPr>
          <w:spacing w:val="-1"/>
        </w:rPr>
        <w:t xml:space="preserve"> </w:t>
      </w:r>
      <w:r>
        <w:t>order to boost revenues with</w:t>
      </w:r>
      <w:r>
        <w:rPr>
          <w:spacing w:val="-1"/>
        </w:rPr>
        <w:t xml:space="preserve"> </w:t>
      </w:r>
      <w:r>
        <w:t>an</w:t>
      </w:r>
      <w:r>
        <w:rPr>
          <w:spacing w:val="-1"/>
        </w:rPr>
        <w:t xml:space="preserve"> </w:t>
      </w:r>
      <w:r>
        <w:t>aim</w:t>
      </w:r>
      <w:r>
        <w:rPr>
          <w:spacing w:val="-4"/>
        </w:rPr>
        <w:t xml:space="preserve"> </w:t>
      </w:r>
      <w:r>
        <w:t>of</w:t>
      </w:r>
      <w:r>
        <w:rPr>
          <w:spacing w:val="-1"/>
        </w:rPr>
        <w:t xml:space="preserve"> </w:t>
      </w:r>
      <w:r>
        <w:t>optimizing</w:t>
      </w:r>
      <w:r>
        <w:rPr>
          <w:spacing w:val="-1"/>
        </w:rPr>
        <w:t xml:space="preserve"> </w:t>
      </w:r>
      <w:r>
        <w:t>the use of</w:t>
      </w:r>
      <w:r>
        <w:rPr>
          <w:spacing w:val="-1"/>
        </w:rPr>
        <w:t xml:space="preserve"> </w:t>
      </w:r>
      <w:r>
        <w:t>resources to provide</w:t>
      </w:r>
      <w:r>
        <w:rPr>
          <w:spacing w:val="-2"/>
        </w:rPr>
        <w:t xml:space="preserve"> </w:t>
      </w:r>
      <w:r>
        <w:t>maximum</w:t>
      </w:r>
      <w:r>
        <w:rPr>
          <w:spacing w:val="-4"/>
        </w:rPr>
        <w:t xml:space="preserve"> </w:t>
      </w:r>
      <w:r>
        <w:t>advantage to all stakeholders involved. Commercial state corporations should carry out contract cost control so as to achieve cost savings</w:t>
      </w:r>
      <w:r>
        <w:rPr>
          <w:spacing w:val="-2"/>
        </w:rPr>
        <w:t xml:space="preserve"> </w:t>
      </w:r>
      <w:r>
        <w:t>by</w:t>
      </w:r>
      <w:r>
        <w:rPr>
          <w:spacing w:val="-2"/>
        </w:rPr>
        <w:t xml:space="preserve"> </w:t>
      </w:r>
      <w:r>
        <w:t>revealing</w:t>
      </w:r>
      <w:r>
        <w:rPr>
          <w:spacing w:val="-2"/>
        </w:rPr>
        <w:t xml:space="preserve"> </w:t>
      </w:r>
      <w:r>
        <w:t>possible sources</w:t>
      </w:r>
      <w:r>
        <w:rPr>
          <w:spacing w:val="-2"/>
        </w:rPr>
        <w:t xml:space="preserve"> </w:t>
      </w:r>
      <w:r>
        <w:t>of</w:t>
      </w:r>
      <w:r>
        <w:rPr>
          <w:spacing w:val="-3"/>
        </w:rPr>
        <w:t xml:space="preserve"> </w:t>
      </w:r>
      <w:r>
        <w:t>economy</w:t>
      </w:r>
      <w:r>
        <w:rPr>
          <w:spacing w:val="-2"/>
        </w:rPr>
        <w:t xml:space="preserve"> </w:t>
      </w:r>
      <w:r>
        <w:t>in</w:t>
      </w:r>
      <w:r>
        <w:rPr>
          <w:spacing w:val="-2"/>
        </w:rPr>
        <w:t xml:space="preserve"> </w:t>
      </w:r>
      <w:r>
        <w:t>contract</w:t>
      </w:r>
      <w:r>
        <w:rPr>
          <w:spacing w:val="-2"/>
        </w:rPr>
        <w:t xml:space="preserve"> </w:t>
      </w:r>
      <w:r>
        <w:t>implementation,</w:t>
      </w:r>
      <w:r>
        <w:rPr>
          <w:spacing w:val="-1"/>
        </w:rPr>
        <w:t xml:space="preserve"> </w:t>
      </w:r>
      <w:r>
        <w:t>thus</w:t>
      </w:r>
      <w:r>
        <w:rPr>
          <w:spacing w:val="-2"/>
        </w:rPr>
        <w:t xml:space="preserve"> </w:t>
      </w:r>
      <w:r>
        <w:t>delivering the</w:t>
      </w:r>
      <w:r>
        <w:rPr>
          <w:spacing w:val="-1"/>
        </w:rPr>
        <w:t xml:space="preserve"> </w:t>
      </w:r>
      <w:r>
        <w:t>contract within</w:t>
      </w:r>
      <w:r>
        <w:rPr>
          <w:spacing w:val="-2"/>
        </w:rPr>
        <w:t xml:space="preserve"> </w:t>
      </w:r>
      <w:r>
        <w:t xml:space="preserve">the approved budget while avoiding cost overruns (Akeem, 2017). Commercial state corporations handle high value contracts which should be delivered at a specified cost within a given deadline thus contract cost control is vital </w:t>
      </w:r>
      <w:r>
        <w:lastRenderedPageBreak/>
        <w:t xml:space="preserve">(Presidential Taskforce on Parastatal Reforms (PPTR), Mohammed &amp; </w:t>
      </w:r>
      <w:proofErr w:type="spellStart"/>
      <w:r>
        <w:t>Awuondo</w:t>
      </w:r>
      <w:proofErr w:type="spellEnd"/>
      <w:r>
        <w:t>, 2013). Control of costs for any contract</w:t>
      </w:r>
      <w:r>
        <w:rPr>
          <w:spacing w:val="-3"/>
        </w:rPr>
        <w:t xml:space="preserve"> </w:t>
      </w:r>
      <w:r>
        <w:t>is</w:t>
      </w:r>
      <w:r>
        <w:rPr>
          <w:spacing w:val="-3"/>
        </w:rPr>
        <w:t xml:space="preserve"> </w:t>
      </w:r>
      <w:r>
        <w:t>essential since</w:t>
      </w:r>
      <w:r>
        <w:rPr>
          <w:spacing w:val="-2"/>
        </w:rPr>
        <w:t xml:space="preserve"> </w:t>
      </w:r>
      <w:r>
        <w:t>any</w:t>
      </w:r>
      <w:r>
        <w:rPr>
          <w:spacing w:val="-1"/>
        </w:rPr>
        <w:t xml:space="preserve"> </w:t>
      </w:r>
      <w:r>
        <w:t>delay</w:t>
      </w:r>
      <w:r>
        <w:rPr>
          <w:spacing w:val="-3"/>
        </w:rPr>
        <w:t xml:space="preserve"> </w:t>
      </w:r>
      <w:r>
        <w:t>in</w:t>
      </w:r>
      <w:r>
        <w:rPr>
          <w:spacing w:val="-3"/>
        </w:rPr>
        <w:t xml:space="preserve"> </w:t>
      </w:r>
      <w:r>
        <w:t>completion</w:t>
      </w:r>
      <w:r>
        <w:rPr>
          <w:spacing w:val="-3"/>
        </w:rPr>
        <w:t xml:space="preserve"> </w:t>
      </w:r>
      <w:r>
        <w:t>or cost</w:t>
      </w:r>
      <w:r>
        <w:rPr>
          <w:spacing w:val="-3"/>
        </w:rPr>
        <w:t xml:space="preserve"> </w:t>
      </w:r>
      <w:r>
        <w:t>escalations may</w:t>
      </w:r>
      <w:r>
        <w:rPr>
          <w:spacing w:val="-3"/>
        </w:rPr>
        <w:t xml:space="preserve"> </w:t>
      </w:r>
      <w:r>
        <w:t>lead</w:t>
      </w:r>
      <w:r>
        <w:rPr>
          <w:spacing w:val="-1"/>
        </w:rPr>
        <w:t xml:space="preserve"> </w:t>
      </w:r>
      <w:r>
        <w:t>to</w:t>
      </w:r>
      <w:r>
        <w:rPr>
          <w:spacing w:val="-1"/>
        </w:rPr>
        <w:t xml:space="preserve"> </w:t>
      </w:r>
      <w:r>
        <w:t>cost</w:t>
      </w:r>
      <w:r>
        <w:rPr>
          <w:spacing w:val="-3"/>
        </w:rPr>
        <w:t xml:space="preserve"> </w:t>
      </w:r>
      <w:r>
        <w:t>overruns</w:t>
      </w:r>
      <w:r>
        <w:rPr>
          <w:spacing w:val="-1"/>
        </w:rPr>
        <w:t xml:space="preserve"> </w:t>
      </w:r>
      <w:r>
        <w:t>(</w:t>
      </w:r>
      <w:proofErr w:type="spellStart"/>
      <w:r>
        <w:t>Yegon</w:t>
      </w:r>
      <w:proofErr w:type="spellEnd"/>
      <w:r>
        <w:t>, 2018).</w:t>
      </w:r>
      <w:r>
        <w:rPr>
          <w:spacing w:val="-4"/>
        </w:rPr>
        <w:t xml:space="preserve"> </w:t>
      </w:r>
      <w:r>
        <w:t>Thus it is vital to carry out contract cost control so as to minimize on the contract costs incurred in the contract execution and help ensure the contract is implemented for the amount agreed-upon thus providing efficient utilization of resources</w:t>
      </w:r>
      <w:r>
        <w:rPr>
          <w:spacing w:val="-6"/>
        </w:rPr>
        <w:t xml:space="preserve"> </w:t>
      </w:r>
      <w:r>
        <w:t>(Akeem,</w:t>
      </w:r>
      <w:r>
        <w:rPr>
          <w:spacing w:val="-5"/>
        </w:rPr>
        <w:t xml:space="preserve"> </w:t>
      </w:r>
      <w:r>
        <w:t>2017).</w:t>
      </w:r>
      <w:r>
        <w:rPr>
          <w:spacing w:val="39"/>
        </w:rPr>
        <w:t xml:space="preserve"> </w:t>
      </w:r>
      <w:r>
        <w:t>Poor</w:t>
      </w:r>
      <w:r>
        <w:rPr>
          <w:spacing w:val="-5"/>
        </w:rPr>
        <w:t xml:space="preserve"> </w:t>
      </w:r>
      <w:r>
        <w:t>contract</w:t>
      </w:r>
      <w:r>
        <w:rPr>
          <w:spacing w:val="-6"/>
        </w:rPr>
        <w:t xml:space="preserve"> </w:t>
      </w:r>
      <w:r>
        <w:t>cost</w:t>
      </w:r>
      <w:r>
        <w:rPr>
          <w:spacing w:val="-6"/>
        </w:rPr>
        <w:t xml:space="preserve"> </w:t>
      </w:r>
      <w:r>
        <w:t>control</w:t>
      </w:r>
      <w:r>
        <w:rPr>
          <w:spacing w:val="-6"/>
        </w:rPr>
        <w:t xml:space="preserve"> </w:t>
      </w:r>
      <w:r>
        <w:t>can</w:t>
      </w:r>
      <w:r>
        <w:rPr>
          <w:spacing w:val="-7"/>
        </w:rPr>
        <w:t xml:space="preserve"> </w:t>
      </w:r>
      <w:r>
        <w:t>lead</w:t>
      </w:r>
      <w:r>
        <w:rPr>
          <w:spacing w:val="-4"/>
        </w:rPr>
        <w:t xml:space="preserve"> </w:t>
      </w:r>
      <w:r>
        <w:t>to</w:t>
      </w:r>
      <w:r>
        <w:rPr>
          <w:spacing w:val="-5"/>
        </w:rPr>
        <w:t xml:space="preserve"> </w:t>
      </w:r>
      <w:r>
        <w:t>cost</w:t>
      </w:r>
      <w:r>
        <w:rPr>
          <w:spacing w:val="-6"/>
        </w:rPr>
        <w:t xml:space="preserve"> </w:t>
      </w:r>
      <w:r>
        <w:t>overruns</w:t>
      </w:r>
      <w:r>
        <w:rPr>
          <w:spacing w:val="-4"/>
        </w:rPr>
        <w:t xml:space="preserve"> </w:t>
      </w:r>
      <w:r>
        <w:t>which</w:t>
      </w:r>
      <w:r>
        <w:rPr>
          <w:spacing w:val="-4"/>
        </w:rPr>
        <w:t xml:space="preserve"> </w:t>
      </w:r>
      <w:r>
        <w:t>necessitates</w:t>
      </w:r>
      <w:r>
        <w:rPr>
          <w:spacing w:val="-6"/>
        </w:rPr>
        <w:t xml:space="preserve"> </w:t>
      </w:r>
      <w:r>
        <w:t>channeling</w:t>
      </w:r>
      <w:r>
        <w:rPr>
          <w:spacing w:val="-7"/>
        </w:rPr>
        <w:t xml:space="preserve"> </w:t>
      </w:r>
      <w:r>
        <w:t>of</w:t>
      </w:r>
      <w:r>
        <w:rPr>
          <w:spacing w:val="-5"/>
        </w:rPr>
        <w:t xml:space="preserve"> </w:t>
      </w:r>
      <w:r>
        <w:t>more resources for contract completion and delay in completion which would in turn hamper customer service provision.</w:t>
      </w:r>
    </w:p>
    <w:p w:rsidR="00873F5F" w:rsidRDefault="00873F5F" w:rsidP="00873F5F">
      <w:pPr>
        <w:pStyle w:val="BodyText"/>
        <w:spacing w:before="229"/>
        <w:ind w:left="360" w:right="720"/>
      </w:pPr>
      <w:r>
        <w:t>Information Communication Technology(ICT) integration was used as a moderating variable and it involves collaborative</w:t>
      </w:r>
      <w:r>
        <w:rPr>
          <w:spacing w:val="-13"/>
        </w:rPr>
        <w:t xml:space="preserve"> </w:t>
      </w:r>
      <w:r>
        <w:t>communication</w:t>
      </w:r>
      <w:r>
        <w:rPr>
          <w:spacing w:val="-12"/>
        </w:rPr>
        <w:t xml:space="preserve"> </w:t>
      </w:r>
      <w:r>
        <w:t>and</w:t>
      </w:r>
      <w:r>
        <w:rPr>
          <w:spacing w:val="-13"/>
        </w:rPr>
        <w:t xml:space="preserve"> </w:t>
      </w:r>
      <w:r>
        <w:t>the</w:t>
      </w:r>
      <w:r>
        <w:rPr>
          <w:spacing w:val="-12"/>
        </w:rPr>
        <w:t xml:space="preserve"> </w:t>
      </w:r>
      <w:r>
        <w:t>integration</w:t>
      </w:r>
      <w:r>
        <w:rPr>
          <w:spacing w:val="-13"/>
        </w:rPr>
        <w:t xml:space="preserve"> </w:t>
      </w:r>
      <w:r>
        <w:t>of</w:t>
      </w:r>
      <w:r>
        <w:rPr>
          <w:spacing w:val="-12"/>
        </w:rPr>
        <w:t xml:space="preserve"> </w:t>
      </w:r>
      <w:r>
        <w:t>telecommunication</w:t>
      </w:r>
      <w:r>
        <w:rPr>
          <w:spacing w:val="-13"/>
        </w:rPr>
        <w:t xml:space="preserve"> </w:t>
      </w:r>
      <w:r>
        <w:t>and</w:t>
      </w:r>
      <w:r>
        <w:rPr>
          <w:spacing w:val="-12"/>
        </w:rPr>
        <w:t xml:space="preserve"> </w:t>
      </w:r>
      <w:r>
        <w:t>software</w:t>
      </w:r>
      <w:r>
        <w:rPr>
          <w:spacing w:val="-13"/>
        </w:rPr>
        <w:t xml:space="preserve"> </w:t>
      </w:r>
      <w:r>
        <w:t>tools</w:t>
      </w:r>
      <w:r>
        <w:rPr>
          <w:spacing w:val="-12"/>
        </w:rPr>
        <w:t xml:space="preserve"> </w:t>
      </w:r>
      <w:r>
        <w:t>including</w:t>
      </w:r>
      <w:r>
        <w:rPr>
          <w:spacing w:val="-13"/>
        </w:rPr>
        <w:t xml:space="preserve"> </w:t>
      </w:r>
      <w:r>
        <w:t>visual</w:t>
      </w:r>
      <w:r>
        <w:rPr>
          <w:spacing w:val="-12"/>
        </w:rPr>
        <w:t xml:space="preserve"> </w:t>
      </w:r>
      <w:r>
        <w:t>and</w:t>
      </w:r>
      <w:r>
        <w:rPr>
          <w:spacing w:val="-13"/>
        </w:rPr>
        <w:t xml:space="preserve"> </w:t>
      </w:r>
      <w:r>
        <w:t>storage programs which allow</w:t>
      </w:r>
      <w:r>
        <w:rPr>
          <w:spacing w:val="-1"/>
        </w:rPr>
        <w:t xml:space="preserve"> </w:t>
      </w:r>
      <w:r>
        <w:t>different people to access, distribute, record, and manipulate information (Atieno,2014). ICT integration can be evaluated by presence of relevant ICT infrastructure in a firm and ICT competence of the staff involved.</w:t>
      </w:r>
      <w:r>
        <w:rPr>
          <w:spacing w:val="-11"/>
        </w:rPr>
        <w:t xml:space="preserve"> </w:t>
      </w:r>
      <w:r>
        <w:t>A</w:t>
      </w:r>
      <w:r>
        <w:rPr>
          <w:spacing w:val="-10"/>
        </w:rPr>
        <w:t xml:space="preserve"> </w:t>
      </w:r>
      <w:r>
        <w:t>firm</w:t>
      </w:r>
      <w:r>
        <w:rPr>
          <w:spacing w:val="-13"/>
        </w:rPr>
        <w:t xml:space="preserve"> </w:t>
      </w:r>
      <w:r>
        <w:t>that</w:t>
      </w:r>
      <w:r>
        <w:rPr>
          <w:spacing w:val="-9"/>
        </w:rPr>
        <w:t xml:space="preserve"> </w:t>
      </w:r>
      <w:r>
        <w:t>adopts</w:t>
      </w:r>
      <w:r>
        <w:rPr>
          <w:spacing w:val="-11"/>
        </w:rPr>
        <w:t xml:space="preserve"> </w:t>
      </w:r>
      <w:r>
        <w:t>ICT</w:t>
      </w:r>
      <w:r>
        <w:rPr>
          <w:spacing w:val="-7"/>
        </w:rPr>
        <w:t xml:space="preserve"> </w:t>
      </w:r>
      <w:r>
        <w:t>in</w:t>
      </w:r>
      <w:r>
        <w:rPr>
          <w:spacing w:val="-12"/>
        </w:rPr>
        <w:t xml:space="preserve"> </w:t>
      </w:r>
      <w:r>
        <w:t>its</w:t>
      </w:r>
      <w:r>
        <w:rPr>
          <w:spacing w:val="-11"/>
        </w:rPr>
        <w:t xml:space="preserve"> </w:t>
      </w:r>
      <w:r>
        <w:t>operations</w:t>
      </w:r>
      <w:r>
        <w:rPr>
          <w:spacing w:val="-8"/>
        </w:rPr>
        <w:t xml:space="preserve"> </w:t>
      </w:r>
      <w:r>
        <w:t>will</w:t>
      </w:r>
      <w:r>
        <w:rPr>
          <w:spacing w:val="-10"/>
        </w:rPr>
        <w:t xml:space="preserve"> </w:t>
      </w:r>
      <w:r>
        <w:t>control</w:t>
      </w:r>
      <w:r>
        <w:rPr>
          <w:spacing w:val="-10"/>
        </w:rPr>
        <w:t xml:space="preserve"> </w:t>
      </w:r>
      <w:r>
        <w:t>costs</w:t>
      </w:r>
      <w:r>
        <w:rPr>
          <w:spacing w:val="-11"/>
        </w:rPr>
        <w:t xml:space="preserve"> </w:t>
      </w:r>
      <w:r>
        <w:t>effectively</w:t>
      </w:r>
      <w:r>
        <w:rPr>
          <w:spacing w:val="-11"/>
        </w:rPr>
        <w:t xml:space="preserve"> </w:t>
      </w:r>
      <w:r>
        <w:t>as</w:t>
      </w:r>
      <w:r>
        <w:rPr>
          <w:spacing w:val="-11"/>
        </w:rPr>
        <w:t xml:space="preserve"> </w:t>
      </w:r>
      <w:r>
        <w:t>compared</w:t>
      </w:r>
      <w:r>
        <w:rPr>
          <w:spacing w:val="-9"/>
        </w:rPr>
        <w:t xml:space="preserve"> </w:t>
      </w:r>
      <w:r>
        <w:t>to</w:t>
      </w:r>
      <w:r>
        <w:rPr>
          <w:spacing w:val="-9"/>
        </w:rPr>
        <w:t xml:space="preserve"> </w:t>
      </w:r>
      <w:r>
        <w:t>those</w:t>
      </w:r>
      <w:r>
        <w:rPr>
          <w:spacing w:val="-10"/>
        </w:rPr>
        <w:t xml:space="preserve"> </w:t>
      </w:r>
      <w:r>
        <w:t>that</w:t>
      </w:r>
      <w:r>
        <w:rPr>
          <w:spacing w:val="-10"/>
        </w:rPr>
        <w:t xml:space="preserve"> </w:t>
      </w:r>
      <w:r>
        <w:t>lack</w:t>
      </w:r>
      <w:r>
        <w:rPr>
          <w:spacing w:val="-11"/>
        </w:rPr>
        <w:t xml:space="preserve"> </w:t>
      </w:r>
      <w:r>
        <w:t>ICT.ICT integration provides a set of built in monitoring tools and automates the cost management systems which help to monitor contract costs thus reducing aspects of cost overruns and ensuring rational utilization of available resources (</w:t>
      </w:r>
      <w:proofErr w:type="spellStart"/>
      <w:r>
        <w:t>Igwe</w:t>
      </w:r>
      <w:proofErr w:type="spellEnd"/>
      <w:r>
        <w:t xml:space="preserve"> et al</w:t>
      </w:r>
      <w:r>
        <w:rPr>
          <w:i/>
        </w:rPr>
        <w:t xml:space="preserve">., </w:t>
      </w:r>
      <w:r>
        <w:t>2020). Organizations that invest in ICT could reduce their operating costs and improve service quality (</w:t>
      </w:r>
      <w:proofErr w:type="spellStart"/>
      <w:r>
        <w:t>Muthuri</w:t>
      </w:r>
      <w:proofErr w:type="spellEnd"/>
      <w:r>
        <w:t xml:space="preserve">, 2014; </w:t>
      </w:r>
      <w:proofErr w:type="spellStart"/>
      <w:r>
        <w:t>Gakuubi</w:t>
      </w:r>
      <w:proofErr w:type="spellEnd"/>
      <w:r>
        <w:t>, 2018).</w:t>
      </w:r>
    </w:p>
    <w:p w:rsidR="00873F5F" w:rsidRDefault="00873F5F" w:rsidP="00873F5F">
      <w:pPr>
        <w:pStyle w:val="BodyText"/>
        <w:spacing w:before="229"/>
        <w:ind w:left="360" w:right="723"/>
      </w:pPr>
      <w:r>
        <w:t>Operational efficiency can be measured using assets turnover, capital investment yield, sales turnover and equity return</w:t>
      </w:r>
      <w:r>
        <w:rPr>
          <w:spacing w:val="-5"/>
        </w:rPr>
        <w:t xml:space="preserve"> </w:t>
      </w:r>
      <w:r>
        <w:t>(</w:t>
      </w:r>
      <w:proofErr w:type="spellStart"/>
      <w:r>
        <w:t>Ndolo</w:t>
      </w:r>
      <w:proofErr w:type="spellEnd"/>
      <w:r>
        <w:t>,</w:t>
      </w:r>
      <w:r>
        <w:rPr>
          <w:spacing w:val="-4"/>
        </w:rPr>
        <w:t xml:space="preserve"> </w:t>
      </w:r>
      <w:r>
        <w:t>2015),</w:t>
      </w:r>
      <w:r>
        <w:rPr>
          <w:spacing w:val="-4"/>
        </w:rPr>
        <w:t xml:space="preserve"> </w:t>
      </w:r>
      <w:r>
        <w:t>customer</w:t>
      </w:r>
      <w:r>
        <w:rPr>
          <w:spacing w:val="-4"/>
        </w:rPr>
        <w:t xml:space="preserve"> </w:t>
      </w:r>
      <w:r>
        <w:t>satisfaction</w:t>
      </w:r>
      <w:r>
        <w:rPr>
          <w:spacing w:val="-5"/>
        </w:rPr>
        <w:t xml:space="preserve"> </w:t>
      </w:r>
      <w:r>
        <w:t>(</w:t>
      </w:r>
      <w:proofErr w:type="spellStart"/>
      <w:r>
        <w:t>Akinriola</w:t>
      </w:r>
      <w:proofErr w:type="spellEnd"/>
      <w:r>
        <w:t>,</w:t>
      </w:r>
      <w:r>
        <w:rPr>
          <w:spacing w:val="-4"/>
        </w:rPr>
        <w:t xml:space="preserve"> </w:t>
      </w:r>
      <w:r>
        <w:t>2019),</w:t>
      </w:r>
      <w:r>
        <w:rPr>
          <w:spacing w:val="-4"/>
        </w:rPr>
        <w:t xml:space="preserve"> </w:t>
      </w:r>
      <w:r>
        <w:t>resource</w:t>
      </w:r>
      <w:r>
        <w:rPr>
          <w:spacing w:val="-4"/>
        </w:rPr>
        <w:t xml:space="preserve"> </w:t>
      </w:r>
      <w:r>
        <w:t>utilization</w:t>
      </w:r>
      <w:r>
        <w:rPr>
          <w:spacing w:val="-5"/>
        </w:rPr>
        <w:t xml:space="preserve"> </w:t>
      </w:r>
      <w:r>
        <w:t>(Khan</w:t>
      </w:r>
      <w:r>
        <w:rPr>
          <w:spacing w:val="-5"/>
        </w:rPr>
        <w:t xml:space="preserve"> </w:t>
      </w:r>
      <w:r>
        <w:t>&amp;</w:t>
      </w:r>
      <w:r>
        <w:rPr>
          <w:spacing w:val="-6"/>
        </w:rPr>
        <w:t xml:space="preserve"> </w:t>
      </w:r>
      <w:proofErr w:type="spellStart"/>
      <w:r>
        <w:t>Shireen</w:t>
      </w:r>
      <w:proofErr w:type="spellEnd"/>
      <w:r>
        <w:t>,</w:t>
      </w:r>
      <w:r>
        <w:rPr>
          <w:spacing w:val="-4"/>
        </w:rPr>
        <w:t xml:space="preserve"> </w:t>
      </w:r>
      <w:r>
        <w:t>2020)</w:t>
      </w:r>
      <w:r>
        <w:rPr>
          <w:spacing w:val="-6"/>
        </w:rPr>
        <w:t xml:space="preserve"> </w:t>
      </w:r>
      <w:r>
        <w:t>and</w:t>
      </w:r>
      <w:r>
        <w:rPr>
          <w:spacing w:val="-3"/>
        </w:rPr>
        <w:t xml:space="preserve"> </w:t>
      </w:r>
      <w:r>
        <w:t>waste management (</w:t>
      </w:r>
      <w:proofErr w:type="spellStart"/>
      <w:r>
        <w:t>Nasra</w:t>
      </w:r>
      <w:proofErr w:type="spellEnd"/>
      <w:r>
        <w:t>, 2014). This study measured operational efficiency in terms of customer satisfaction, resource utilization</w:t>
      </w:r>
      <w:r>
        <w:rPr>
          <w:spacing w:val="35"/>
        </w:rPr>
        <w:t xml:space="preserve"> </w:t>
      </w:r>
      <w:r>
        <w:t>and</w:t>
      </w:r>
      <w:r>
        <w:rPr>
          <w:spacing w:val="40"/>
        </w:rPr>
        <w:t xml:space="preserve"> </w:t>
      </w:r>
      <w:r>
        <w:t>waste</w:t>
      </w:r>
      <w:r>
        <w:rPr>
          <w:spacing w:val="40"/>
        </w:rPr>
        <w:t xml:space="preserve"> </w:t>
      </w:r>
      <w:r>
        <w:t>management</w:t>
      </w:r>
      <w:r>
        <w:rPr>
          <w:spacing w:val="37"/>
        </w:rPr>
        <w:t xml:space="preserve"> </w:t>
      </w:r>
      <w:r>
        <w:t>since</w:t>
      </w:r>
      <w:r>
        <w:rPr>
          <w:spacing w:val="39"/>
        </w:rPr>
        <w:t xml:space="preserve"> </w:t>
      </w:r>
      <w:r>
        <w:t>from</w:t>
      </w:r>
      <w:r>
        <w:rPr>
          <w:spacing w:val="34"/>
        </w:rPr>
        <w:t xml:space="preserve"> </w:t>
      </w:r>
      <w:r>
        <w:t>previous</w:t>
      </w:r>
      <w:r>
        <w:rPr>
          <w:spacing w:val="36"/>
        </w:rPr>
        <w:t xml:space="preserve"> </w:t>
      </w:r>
      <w:r>
        <w:t>research</w:t>
      </w:r>
      <w:r>
        <w:rPr>
          <w:spacing w:val="36"/>
        </w:rPr>
        <w:t xml:space="preserve"> </w:t>
      </w:r>
      <w:r>
        <w:t>these</w:t>
      </w:r>
      <w:r>
        <w:rPr>
          <w:spacing w:val="37"/>
        </w:rPr>
        <w:t xml:space="preserve"> </w:t>
      </w:r>
      <w:r>
        <w:t>are</w:t>
      </w:r>
      <w:r>
        <w:rPr>
          <w:spacing w:val="36"/>
        </w:rPr>
        <w:t xml:space="preserve"> </w:t>
      </w:r>
      <w:r>
        <w:t>the</w:t>
      </w:r>
      <w:r>
        <w:rPr>
          <w:spacing w:val="37"/>
        </w:rPr>
        <w:t xml:space="preserve"> </w:t>
      </w:r>
      <w:r>
        <w:t>most</w:t>
      </w:r>
      <w:r>
        <w:rPr>
          <w:spacing w:val="37"/>
        </w:rPr>
        <w:t xml:space="preserve"> </w:t>
      </w:r>
      <w:r>
        <w:t>critical</w:t>
      </w:r>
      <w:r>
        <w:rPr>
          <w:spacing w:val="37"/>
        </w:rPr>
        <w:t xml:space="preserve"> </w:t>
      </w:r>
      <w:r>
        <w:t>aspects</w:t>
      </w:r>
      <w:r>
        <w:rPr>
          <w:spacing w:val="36"/>
        </w:rPr>
        <w:t xml:space="preserve"> </w:t>
      </w:r>
      <w:r>
        <w:t>that</w:t>
      </w:r>
      <w:r>
        <w:rPr>
          <w:spacing w:val="37"/>
        </w:rPr>
        <w:t xml:space="preserve"> </w:t>
      </w:r>
      <w:r>
        <w:rPr>
          <w:spacing w:val="-2"/>
        </w:rPr>
        <w:t>entails</w:t>
      </w:r>
    </w:p>
    <w:p w:rsidR="00873F5F" w:rsidRDefault="00873F5F" w:rsidP="00873F5F">
      <w:pPr>
        <w:pStyle w:val="BodyText"/>
        <w:jc w:val="left"/>
        <w:rPr>
          <w:sz w:val="19"/>
        </w:rPr>
      </w:pPr>
    </w:p>
    <w:p w:rsidR="00873F5F" w:rsidRDefault="00873F5F" w:rsidP="00873F5F">
      <w:pPr>
        <w:pStyle w:val="BodyText"/>
        <w:jc w:val="left"/>
        <w:rPr>
          <w:sz w:val="19"/>
        </w:rPr>
      </w:pPr>
    </w:p>
    <w:p w:rsidR="00873F5F" w:rsidRDefault="00873F5F" w:rsidP="00873F5F">
      <w:pPr>
        <w:pStyle w:val="BodyText"/>
        <w:spacing w:before="152"/>
        <w:jc w:val="left"/>
        <w:rPr>
          <w:sz w:val="19"/>
        </w:rPr>
      </w:pPr>
    </w:p>
    <w:p w:rsidR="00873F5F" w:rsidRDefault="00873F5F" w:rsidP="00873F5F">
      <w:pPr>
        <w:ind w:right="358"/>
        <w:jc w:val="center"/>
        <w:rPr>
          <w:rFonts w:ascii="Tahoma"/>
          <w:sz w:val="19"/>
        </w:rPr>
      </w:pPr>
      <w:r>
        <w:rPr>
          <w:rFonts w:ascii="Tahoma"/>
          <w:spacing w:val="-5"/>
          <w:sz w:val="19"/>
        </w:rPr>
        <w:t>503</w:t>
      </w:r>
    </w:p>
    <w:p w:rsidR="00873F5F" w:rsidRDefault="00873F5F" w:rsidP="00873F5F">
      <w:pPr>
        <w:widowControl/>
        <w:autoSpaceDE/>
        <w:autoSpaceDN/>
        <w:rPr>
          <w:rFonts w:ascii="Tahoma"/>
          <w:sz w:val="19"/>
        </w:rPr>
        <w:sectPr w:rsidR="00873F5F">
          <w:pgSz w:w="12240" w:h="15840"/>
          <w:pgMar w:top="1360" w:right="720" w:bottom="280" w:left="1080" w:header="0" w:footer="0" w:gutter="0"/>
          <w:cols w:space="720"/>
        </w:sectPr>
      </w:pPr>
    </w:p>
    <w:p w:rsidR="00873F5F" w:rsidRDefault="00873F5F" w:rsidP="00873F5F">
      <w:pPr>
        <w:pStyle w:val="BodyText"/>
        <w:spacing w:before="73"/>
        <w:ind w:left="360" w:right="715"/>
      </w:pPr>
      <w:r>
        <w:lastRenderedPageBreak/>
        <w:t>operational</w:t>
      </w:r>
      <w:r>
        <w:rPr>
          <w:spacing w:val="-6"/>
        </w:rPr>
        <w:t xml:space="preserve"> </w:t>
      </w:r>
      <w:r>
        <w:t>efficiency.</w:t>
      </w:r>
      <w:r>
        <w:rPr>
          <w:spacing w:val="-6"/>
        </w:rPr>
        <w:t xml:space="preserve"> </w:t>
      </w:r>
      <w:r>
        <w:t>When</w:t>
      </w:r>
      <w:r>
        <w:rPr>
          <w:spacing w:val="-5"/>
        </w:rPr>
        <w:t xml:space="preserve"> </w:t>
      </w:r>
      <w:r>
        <w:t>an</w:t>
      </w:r>
      <w:r>
        <w:rPr>
          <w:spacing w:val="-6"/>
        </w:rPr>
        <w:t xml:space="preserve"> </w:t>
      </w:r>
      <w:r>
        <w:t>organization</w:t>
      </w:r>
      <w:r>
        <w:rPr>
          <w:spacing w:val="-7"/>
        </w:rPr>
        <w:t xml:space="preserve"> </w:t>
      </w:r>
      <w:r>
        <w:t>is</w:t>
      </w:r>
      <w:r>
        <w:rPr>
          <w:spacing w:val="-6"/>
        </w:rPr>
        <w:t xml:space="preserve"> </w:t>
      </w:r>
      <w:r>
        <w:t>able</w:t>
      </w:r>
      <w:r>
        <w:rPr>
          <w:spacing w:val="-6"/>
        </w:rPr>
        <w:t xml:space="preserve"> </w:t>
      </w:r>
      <w:r>
        <w:t>to</w:t>
      </w:r>
      <w:r>
        <w:rPr>
          <w:spacing w:val="-6"/>
        </w:rPr>
        <w:t xml:space="preserve"> </w:t>
      </w:r>
      <w:r>
        <w:t>maximize</w:t>
      </w:r>
      <w:r>
        <w:rPr>
          <w:spacing w:val="-6"/>
        </w:rPr>
        <w:t xml:space="preserve"> </w:t>
      </w:r>
      <w:r>
        <w:t>outputs</w:t>
      </w:r>
      <w:r>
        <w:rPr>
          <w:spacing w:val="-6"/>
        </w:rPr>
        <w:t xml:space="preserve"> </w:t>
      </w:r>
      <w:r>
        <w:t>and</w:t>
      </w:r>
      <w:r>
        <w:rPr>
          <w:spacing w:val="-3"/>
        </w:rPr>
        <w:t xml:space="preserve"> </w:t>
      </w:r>
      <w:r>
        <w:t>minimize</w:t>
      </w:r>
      <w:r>
        <w:rPr>
          <w:spacing w:val="-6"/>
        </w:rPr>
        <w:t xml:space="preserve"> </w:t>
      </w:r>
      <w:r>
        <w:t>inputs,</w:t>
      </w:r>
      <w:r>
        <w:rPr>
          <w:spacing w:val="-6"/>
        </w:rPr>
        <w:t xml:space="preserve"> </w:t>
      </w:r>
      <w:r>
        <w:t>cut</w:t>
      </w:r>
      <w:r>
        <w:rPr>
          <w:spacing w:val="-6"/>
        </w:rPr>
        <w:t xml:space="preserve"> </w:t>
      </w:r>
      <w:r>
        <w:t>down</w:t>
      </w:r>
      <w:r>
        <w:rPr>
          <w:spacing w:val="-7"/>
        </w:rPr>
        <w:t xml:space="preserve"> </w:t>
      </w:r>
      <w:r>
        <w:t>on</w:t>
      </w:r>
      <w:r>
        <w:rPr>
          <w:spacing w:val="-5"/>
        </w:rPr>
        <w:t xml:space="preserve"> </w:t>
      </w:r>
      <w:r>
        <w:t>wastages and enhance its capacity to offer customers high-quality goods and services it is deemed to be operating efficiently.</w:t>
      </w:r>
    </w:p>
    <w:p w:rsidR="00873F5F" w:rsidRDefault="00873F5F" w:rsidP="00873F5F">
      <w:pPr>
        <w:pStyle w:val="BodyText"/>
        <w:spacing w:before="229"/>
        <w:ind w:left="360" w:right="721"/>
      </w:pPr>
      <w:r>
        <w:t>Akeem (2017) examined the effect of cost control and cost reduction techniques in organizational performance of companies in Nigeria. The study used purposive sampling to select a sample size of 50 respondents. A descriptive research design was used and a case study</w:t>
      </w:r>
      <w:r>
        <w:rPr>
          <w:spacing w:val="-2"/>
        </w:rPr>
        <w:t xml:space="preserve"> </w:t>
      </w:r>
      <w:r>
        <w:t>technique was employed. The study</w:t>
      </w:r>
      <w:r>
        <w:rPr>
          <w:spacing w:val="-2"/>
        </w:rPr>
        <w:t xml:space="preserve"> </w:t>
      </w:r>
      <w:r>
        <w:t>established that cost control and cost reduction</w:t>
      </w:r>
      <w:r>
        <w:rPr>
          <w:spacing w:val="-5"/>
        </w:rPr>
        <w:t xml:space="preserve"> </w:t>
      </w:r>
      <w:r>
        <w:t>techniques</w:t>
      </w:r>
      <w:r>
        <w:rPr>
          <w:spacing w:val="-5"/>
        </w:rPr>
        <w:t xml:space="preserve"> </w:t>
      </w:r>
      <w:r>
        <w:t>have</w:t>
      </w:r>
      <w:r>
        <w:rPr>
          <w:spacing w:val="-4"/>
        </w:rPr>
        <w:t xml:space="preserve"> </w:t>
      </w:r>
      <w:r>
        <w:t>a</w:t>
      </w:r>
      <w:r>
        <w:rPr>
          <w:spacing w:val="-4"/>
        </w:rPr>
        <w:t xml:space="preserve"> </w:t>
      </w:r>
      <w:r>
        <w:t>positive</w:t>
      </w:r>
      <w:r>
        <w:rPr>
          <w:spacing w:val="-4"/>
        </w:rPr>
        <w:t xml:space="preserve"> </w:t>
      </w:r>
      <w:r>
        <w:t>impact</w:t>
      </w:r>
      <w:r>
        <w:rPr>
          <w:spacing w:val="-5"/>
        </w:rPr>
        <w:t xml:space="preserve"> </w:t>
      </w:r>
      <w:r>
        <w:t>on</w:t>
      </w:r>
      <w:r>
        <w:rPr>
          <w:spacing w:val="-5"/>
        </w:rPr>
        <w:t xml:space="preserve"> </w:t>
      </w:r>
      <w:r>
        <w:t>organizational</w:t>
      </w:r>
      <w:r>
        <w:rPr>
          <w:spacing w:val="-4"/>
        </w:rPr>
        <w:t xml:space="preserve"> </w:t>
      </w:r>
      <w:r>
        <w:t>performance.</w:t>
      </w:r>
      <w:r>
        <w:rPr>
          <w:spacing w:val="-4"/>
        </w:rPr>
        <w:t xml:space="preserve"> </w:t>
      </w:r>
      <w:r>
        <w:t>This</w:t>
      </w:r>
      <w:r>
        <w:rPr>
          <w:spacing w:val="-5"/>
        </w:rPr>
        <w:t xml:space="preserve"> </w:t>
      </w:r>
      <w:r>
        <w:t>study</w:t>
      </w:r>
      <w:r>
        <w:rPr>
          <w:spacing w:val="-7"/>
        </w:rPr>
        <w:t xml:space="preserve"> </w:t>
      </w:r>
      <w:r>
        <w:t>used</w:t>
      </w:r>
      <w:r>
        <w:rPr>
          <w:spacing w:val="-3"/>
        </w:rPr>
        <w:t xml:space="preserve"> </w:t>
      </w:r>
      <w:r>
        <w:t>purposive</w:t>
      </w:r>
      <w:r>
        <w:rPr>
          <w:spacing w:val="-4"/>
        </w:rPr>
        <w:t xml:space="preserve"> </w:t>
      </w:r>
      <w:r>
        <w:t>sampling</w:t>
      </w:r>
      <w:r>
        <w:rPr>
          <w:spacing w:val="40"/>
        </w:rPr>
        <w:t xml:space="preserve"> </w:t>
      </w:r>
      <w:r>
        <w:t xml:space="preserve">and focused on organizational performance while the current study conducted a census and focused on operational </w:t>
      </w:r>
      <w:r>
        <w:rPr>
          <w:spacing w:val="-2"/>
        </w:rPr>
        <w:t>efficiency.</w:t>
      </w:r>
    </w:p>
    <w:p w:rsidR="00873F5F" w:rsidRDefault="00873F5F" w:rsidP="00873F5F">
      <w:pPr>
        <w:pStyle w:val="BodyText"/>
        <w:spacing w:before="1"/>
        <w:jc w:val="left"/>
      </w:pPr>
    </w:p>
    <w:p w:rsidR="00873F5F" w:rsidRDefault="00873F5F" w:rsidP="00873F5F">
      <w:pPr>
        <w:pStyle w:val="BodyText"/>
        <w:ind w:left="360" w:right="717"/>
      </w:pPr>
      <w:proofErr w:type="spellStart"/>
      <w:r>
        <w:t>Ayodele</w:t>
      </w:r>
      <w:proofErr w:type="spellEnd"/>
      <w:r>
        <w:t xml:space="preserve"> et al., (2014) studied the effect of contract cost control on building projects delivery in Nigeria. The study sought to determine the effects of cost control techniques on building projects delivery. The study adopted bill of quantities, cost documenting and cost records as the cost control techniques. The study adopted descriptive research design. Both primary and secondary data was used. The study observed that the use of bill of quantities as a cost control measure, cost documenting</w:t>
      </w:r>
      <w:r>
        <w:rPr>
          <w:spacing w:val="-1"/>
        </w:rPr>
        <w:t xml:space="preserve"> </w:t>
      </w:r>
      <w:r>
        <w:t>and keeping</w:t>
      </w:r>
      <w:r>
        <w:rPr>
          <w:spacing w:val="-1"/>
        </w:rPr>
        <w:t xml:space="preserve"> </w:t>
      </w:r>
      <w:r>
        <w:t>of</w:t>
      </w:r>
      <w:r>
        <w:rPr>
          <w:spacing w:val="-1"/>
        </w:rPr>
        <w:t xml:space="preserve"> </w:t>
      </w:r>
      <w:r>
        <w:t>cost records helped in</w:t>
      </w:r>
      <w:r>
        <w:rPr>
          <w:spacing w:val="-1"/>
        </w:rPr>
        <w:t xml:space="preserve"> </w:t>
      </w:r>
      <w:r>
        <w:t>cost regulation. High</w:t>
      </w:r>
      <w:r>
        <w:rPr>
          <w:spacing w:val="-1"/>
        </w:rPr>
        <w:t xml:space="preserve"> </w:t>
      </w:r>
      <w:r>
        <w:t>costs were a result of the emergence of variations and fluctuations in the original plan.</w:t>
      </w:r>
      <w:r>
        <w:rPr>
          <w:spacing w:val="40"/>
        </w:rPr>
        <w:t xml:space="preserve"> </w:t>
      </w:r>
      <w:r>
        <w:t>The above study used bill of quantities, cost documenting and cost records as the measures of contract cost control whilst the current study considered different measures</w:t>
      </w:r>
      <w:r>
        <w:rPr>
          <w:spacing w:val="-6"/>
        </w:rPr>
        <w:t xml:space="preserve"> </w:t>
      </w:r>
      <w:r>
        <w:t>of</w:t>
      </w:r>
      <w:r>
        <w:rPr>
          <w:spacing w:val="-7"/>
        </w:rPr>
        <w:t xml:space="preserve"> </w:t>
      </w:r>
      <w:r>
        <w:t>contract</w:t>
      </w:r>
      <w:r>
        <w:rPr>
          <w:spacing w:val="-6"/>
        </w:rPr>
        <w:t xml:space="preserve"> </w:t>
      </w:r>
      <w:r>
        <w:t>cost</w:t>
      </w:r>
      <w:r>
        <w:rPr>
          <w:spacing w:val="-2"/>
        </w:rPr>
        <w:t xml:space="preserve"> </w:t>
      </w:r>
      <w:r>
        <w:t>control</w:t>
      </w:r>
      <w:r>
        <w:rPr>
          <w:spacing w:val="-4"/>
        </w:rPr>
        <w:t xml:space="preserve"> </w:t>
      </w:r>
      <w:r>
        <w:t>which</w:t>
      </w:r>
      <w:r>
        <w:rPr>
          <w:spacing w:val="-4"/>
        </w:rPr>
        <w:t xml:space="preserve"> </w:t>
      </w:r>
      <w:r>
        <w:t>included</w:t>
      </w:r>
      <w:r>
        <w:rPr>
          <w:spacing w:val="-4"/>
        </w:rPr>
        <w:t xml:space="preserve"> </w:t>
      </w:r>
      <w:r>
        <w:t>cost</w:t>
      </w:r>
      <w:r>
        <w:rPr>
          <w:spacing w:val="-6"/>
        </w:rPr>
        <w:t xml:space="preserve"> </w:t>
      </w:r>
      <w:r>
        <w:t>budgeting,</w:t>
      </w:r>
      <w:r>
        <w:rPr>
          <w:spacing w:val="-5"/>
        </w:rPr>
        <w:t xml:space="preserve"> </w:t>
      </w:r>
      <w:r>
        <w:t>cost</w:t>
      </w:r>
      <w:r>
        <w:rPr>
          <w:spacing w:val="-4"/>
        </w:rPr>
        <w:t xml:space="preserve"> </w:t>
      </w:r>
      <w:r>
        <w:t>management</w:t>
      </w:r>
      <w:r>
        <w:rPr>
          <w:spacing w:val="-6"/>
        </w:rPr>
        <w:t xml:space="preserve"> </w:t>
      </w:r>
      <w:r>
        <w:t>system</w:t>
      </w:r>
      <w:r>
        <w:rPr>
          <w:spacing w:val="-5"/>
        </w:rPr>
        <w:t xml:space="preserve"> </w:t>
      </w:r>
      <w:r>
        <w:t>and</w:t>
      </w:r>
      <w:r>
        <w:rPr>
          <w:spacing w:val="-4"/>
        </w:rPr>
        <w:t xml:space="preserve"> </w:t>
      </w:r>
      <w:r>
        <w:t>cost</w:t>
      </w:r>
      <w:r>
        <w:rPr>
          <w:spacing w:val="-6"/>
        </w:rPr>
        <w:t xml:space="preserve"> </w:t>
      </w:r>
      <w:r>
        <w:t>documenting</w:t>
      </w:r>
      <w:r>
        <w:rPr>
          <w:spacing w:val="-7"/>
        </w:rPr>
        <w:t xml:space="preserve"> </w:t>
      </w:r>
      <w:r>
        <w:t>and assessed their effect on operational efficiency of commercial state corporations in Kenya.</w:t>
      </w:r>
    </w:p>
    <w:p w:rsidR="00873F5F" w:rsidRDefault="00873F5F" w:rsidP="00873F5F">
      <w:pPr>
        <w:pStyle w:val="BodyText"/>
        <w:spacing w:before="2"/>
        <w:jc w:val="left"/>
      </w:pPr>
    </w:p>
    <w:p w:rsidR="00873F5F" w:rsidRDefault="00873F5F" w:rsidP="00873F5F">
      <w:pPr>
        <w:pStyle w:val="BodyText"/>
        <w:ind w:left="360" w:right="717"/>
      </w:pPr>
      <w:r>
        <w:t>An analysis of the determinants of procurement contract management on organizational productivity was done by (</w:t>
      </w:r>
      <w:proofErr w:type="spellStart"/>
      <w:r>
        <w:t>Ochola</w:t>
      </w:r>
      <w:proofErr w:type="spellEnd"/>
      <w:r>
        <w:t xml:space="preserve"> &amp; </w:t>
      </w:r>
      <w:proofErr w:type="spellStart"/>
      <w:r>
        <w:t>Kitheka</w:t>
      </w:r>
      <w:proofErr w:type="spellEnd"/>
      <w:r>
        <w:t>, 2019) in Kenya. It aimed to establish the significance of contract documentation, cost control, and contract monitoring for the productivity of the company. A case study research approach was applied and 70 respondents made up the sample. Structured questionnaires helped in obtaining primary data which was processed through quantitative techniques of information analysis and presented in terms of percentages and frequencies. Regression analysis was carried out sing SPSS version 21. The study used cost budgeting, cost management system and performance measures as the indicators of contract cost management. The results indicated that contract cost control displayed a moderate effect on efficiency within firms. In the aforementioned study, a case study research design and sample size of 70 respondents was used for research while the current study utilized a descriptive cross sectional study approach and considered a population of 33 respondents.</w:t>
      </w:r>
    </w:p>
    <w:p w:rsidR="00873F5F" w:rsidRDefault="00873F5F" w:rsidP="00873F5F">
      <w:pPr>
        <w:pStyle w:val="BodyText"/>
        <w:jc w:val="left"/>
      </w:pPr>
    </w:p>
    <w:p w:rsidR="00873F5F" w:rsidRDefault="00873F5F" w:rsidP="00873F5F">
      <w:pPr>
        <w:pStyle w:val="BodyText"/>
        <w:ind w:left="360" w:right="719"/>
      </w:pPr>
      <w:proofErr w:type="spellStart"/>
      <w:r>
        <w:t>Matto</w:t>
      </w:r>
      <w:proofErr w:type="spellEnd"/>
      <w:r>
        <w:rPr>
          <w:spacing w:val="-5"/>
        </w:rPr>
        <w:t xml:space="preserve"> </w:t>
      </w:r>
      <w:r>
        <w:t>et</w:t>
      </w:r>
      <w:r>
        <w:rPr>
          <w:spacing w:val="-5"/>
        </w:rPr>
        <w:t xml:space="preserve"> </w:t>
      </w:r>
      <w:r>
        <w:t>al.,</w:t>
      </w:r>
      <w:r>
        <w:rPr>
          <w:spacing w:val="-4"/>
        </w:rPr>
        <w:t xml:space="preserve"> </w:t>
      </w:r>
      <w:r>
        <w:t>(2021)</w:t>
      </w:r>
      <w:r>
        <w:rPr>
          <w:spacing w:val="-5"/>
        </w:rPr>
        <w:t xml:space="preserve"> </w:t>
      </w:r>
      <w:r>
        <w:t>examined</w:t>
      </w:r>
      <w:r>
        <w:rPr>
          <w:spacing w:val="-2"/>
        </w:rPr>
        <w:t xml:space="preserve"> </w:t>
      </w:r>
      <w:r>
        <w:t>the</w:t>
      </w:r>
      <w:r>
        <w:rPr>
          <w:spacing w:val="-5"/>
        </w:rPr>
        <w:t xml:space="preserve"> </w:t>
      </w:r>
      <w:r>
        <w:t>influence</w:t>
      </w:r>
      <w:r>
        <w:rPr>
          <w:spacing w:val="-5"/>
        </w:rPr>
        <w:t xml:space="preserve"> </w:t>
      </w:r>
      <w:r>
        <w:t>of</w:t>
      </w:r>
      <w:r>
        <w:rPr>
          <w:spacing w:val="-7"/>
        </w:rPr>
        <w:t xml:space="preserve"> </w:t>
      </w:r>
      <w:r>
        <w:t>procurement</w:t>
      </w:r>
      <w:r>
        <w:rPr>
          <w:spacing w:val="-6"/>
        </w:rPr>
        <w:t xml:space="preserve"> </w:t>
      </w:r>
      <w:r>
        <w:t>contract</w:t>
      </w:r>
      <w:r>
        <w:rPr>
          <w:spacing w:val="-4"/>
        </w:rPr>
        <w:t xml:space="preserve"> </w:t>
      </w:r>
      <w:r>
        <w:t>management</w:t>
      </w:r>
      <w:r>
        <w:rPr>
          <w:spacing w:val="-3"/>
        </w:rPr>
        <w:t xml:space="preserve"> </w:t>
      </w:r>
      <w:r>
        <w:t>on</w:t>
      </w:r>
      <w:r>
        <w:rPr>
          <w:spacing w:val="-4"/>
        </w:rPr>
        <w:t xml:space="preserve"> </w:t>
      </w:r>
      <w:r>
        <w:t>value</w:t>
      </w:r>
      <w:r>
        <w:rPr>
          <w:spacing w:val="-3"/>
        </w:rPr>
        <w:t xml:space="preserve"> </w:t>
      </w:r>
      <w:r>
        <w:t>for</w:t>
      </w:r>
      <w:r>
        <w:rPr>
          <w:spacing w:val="-3"/>
        </w:rPr>
        <w:t xml:space="preserve"> </w:t>
      </w:r>
      <w:r>
        <w:t>money</w:t>
      </w:r>
      <w:r>
        <w:rPr>
          <w:spacing w:val="-9"/>
        </w:rPr>
        <w:t xml:space="preserve"> </w:t>
      </w:r>
      <w:r>
        <w:t>procurement</w:t>
      </w:r>
      <w:r>
        <w:rPr>
          <w:spacing w:val="-3"/>
        </w:rPr>
        <w:t xml:space="preserve"> </w:t>
      </w:r>
      <w:r>
        <w:t>in Tanzania.</w:t>
      </w:r>
      <w:r>
        <w:rPr>
          <w:spacing w:val="-3"/>
        </w:rPr>
        <w:t xml:space="preserve"> </w:t>
      </w:r>
      <w:r>
        <w:t>The</w:t>
      </w:r>
      <w:r>
        <w:rPr>
          <w:spacing w:val="-1"/>
        </w:rPr>
        <w:t xml:space="preserve"> </w:t>
      </w:r>
      <w:r>
        <w:t>study</w:t>
      </w:r>
      <w:r>
        <w:rPr>
          <w:spacing w:val="-4"/>
        </w:rPr>
        <w:t xml:space="preserve"> </w:t>
      </w:r>
      <w:r>
        <w:t>examined</w:t>
      </w:r>
      <w:r>
        <w:rPr>
          <w:spacing w:val="-1"/>
        </w:rPr>
        <w:t xml:space="preserve"> </w:t>
      </w:r>
      <w:r>
        <w:t>the</w:t>
      </w:r>
      <w:r>
        <w:rPr>
          <w:spacing w:val="-1"/>
        </w:rPr>
        <w:t xml:space="preserve"> </w:t>
      </w:r>
      <w:r>
        <w:t>effect</w:t>
      </w:r>
      <w:r>
        <w:rPr>
          <w:spacing w:val="-2"/>
        </w:rPr>
        <w:t xml:space="preserve"> </w:t>
      </w:r>
      <w:r>
        <w:t>of</w:t>
      </w:r>
      <w:r>
        <w:rPr>
          <w:spacing w:val="-2"/>
        </w:rPr>
        <w:t xml:space="preserve"> </w:t>
      </w:r>
      <w:r>
        <w:t>contract</w:t>
      </w:r>
      <w:r>
        <w:rPr>
          <w:spacing w:val="-1"/>
        </w:rPr>
        <w:t xml:space="preserve"> </w:t>
      </w:r>
      <w:r>
        <w:t>cost</w:t>
      </w:r>
      <w:r>
        <w:rPr>
          <w:spacing w:val="-2"/>
        </w:rPr>
        <w:t xml:space="preserve"> </w:t>
      </w:r>
      <w:r>
        <w:t>control,</w:t>
      </w:r>
      <w:r>
        <w:rPr>
          <w:spacing w:val="-1"/>
        </w:rPr>
        <w:t xml:space="preserve"> </w:t>
      </w:r>
      <w:r>
        <w:t>contract</w:t>
      </w:r>
      <w:r>
        <w:rPr>
          <w:spacing w:val="-2"/>
        </w:rPr>
        <w:t xml:space="preserve"> </w:t>
      </w:r>
      <w:r>
        <w:t>time management,</w:t>
      </w:r>
      <w:r>
        <w:rPr>
          <w:spacing w:val="-1"/>
        </w:rPr>
        <w:t xml:space="preserve"> </w:t>
      </w:r>
      <w:r>
        <w:t>contract</w:t>
      </w:r>
      <w:r>
        <w:rPr>
          <w:spacing w:val="-2"/>
        </w:rPr>
        <w:t xml:space="preserve"> </w:t>
      </w:r>
      <w:r>
        <w:t>quality</w:t>
      </w:r>
      <w:r>
        <w:rPr>
          <w:spacing w:val="-4"/>
        </w:rPr>
        <w:t xml:space="preserve"> </w:t>
      </w:r>
      <w:r>
        <w:t>control and</w:t>
      </w:r>
      <w:r>
        <w:rPr>
          <w:spacing w:val="-1"/>
        </w:rPr>
        <w:t xml:space="preserve"> </w:t>
      </w:r>
      <w:r>
        <w:t>contract formation</w:t>
      </w:r>
      <w:r>
        <w:rPr>
          <w:spacing w:val="-3"/>
        </w:rPr>
        <w:t xml:space="preserve"> </w:t>
      </w:r>
      <w:r>
        <w:t>on</w:t>
      </w:r>
      <w:r>
        <w:rPr>
          <w:spacing w:val="-3"/>
        </w:rPr>
        <w:t xml:space="preserve"> </w:t>
      </w:r>
      <w:r>
        <w:t>value for money</w:t>
      </w:r>
      <w:r>
        <w:rPr>
          <w:spacing w:val="-6"/>
        </w:rPr>
        <w:t xml:space="preserve"> </w:t>
      </w:r>
      <w:r>
        <w:t>procurement.</w:t>
      </w:r>
      <w:r>
        <w:rPr>
          <w:spacing w:val="-2"/>
        </w:rPr>
        <w:t xml:space="preserve"> </w:t>
      </w:r>
      <w:r>
        <w:t>The</w:t>
      </w:r>
      <w:r>
        <w:rPr>
          <w:spacing w:val="-2"/>
        </w:rPr>
        <w:t xml:space="preserve"> </w:t>
      </w:r>
      <w:r>
        <w:t>study</w:t>
      </w:r>
      <w:r>
        <w:rPr>
          <w:spacing w:val="-3"/>
        </w:rPr>
        <w:t xml:space="preserve"> </w:t>
      </w:r>
      <w:r>
        <w:t>used</w:t>
      </w:r>
      <w:r>
        <w:rPr>
          <w:spacing w:val="-1"/>
        </w:rPr>
        <w:t xml:space="preserve"> </w:t>
      </w:r>
      <w:r>
        <w:t>cost budgeting</w:t>
      </w:r>
      <w:r>
        <w:rPr>
          <w:spacing w:val="-3"/>
        </w:rPr>
        <w:t xml:space="preserve"> </w:t>
      </w:r>
      <w:r>
        <w:t>and</w:t>
      </w:r>
      <w:r>
        <w:rPr>
          <w:spacing w:val="-1"/>
        </w:rPr>
        <w:t xml:space="preserve"> </w:t>
      </w:r>
      <w:r>
        <w:t>cost</w:t>
      </w:r>
      <w:r>
        <w:rPr>
          <w:spacing w:val="-3"/>
        </w:rPr>
        <w:t xml:space="preserve"> </w:t>
      </w:r>
      <w:r>
        <w:t>documenting</w:t>
      </w:r>
      <w:r>
        <w:rPr>
          <w:spacing w:val="-3"/>
        </w:rPr>
        <w:t xml:space="preserve"> </w:t>
      </w:r>
      <w:r>
        <w:t>as the measures of contract cost control. The study applied a cross sectional research design. Random sampling technique was</w:t>
      </w:r>
      <w:r>
        <w:rPr>
          <w:spacing w:val="-3"/>
        </w:rPr>
        <w:t xml:space="preserve"> </w:t>
      </w:r>
      <w:r>
        <w:t>used</w:t>
      </w:r>
      <w:r>
        <w:rPr>
          <w:spacing w:val="-1"/>
        </w:rPr>
        <w:t xml:space="preserve"> </w:t>
      </w:r>
      <w:r>
        <w:t>to</w:t>
      </w:r>
      <w:r>
        <w:rPr>
          <w:spacing w:val="-1"/>
        </w:rPr>
        <w:t xml:space="preserve"> </w:t>
      </w:r>
      <w:r>
        <w:t>select</w:t>
      </w:r>
      <w:r>
        <w:rPr>
          <w:spacing w:val="-3"/>
        </w:rPr>
        <w:t xml:space="preserve"> </w:t>
      </w:r>
      <w:r>
        <w:t>a</w:t>
      </w:r>
      <w:r>
        <w:rPr>
          <w:spacing w:val="-2"/>
        </w:rPr>
        <w:t xml:space="preserve"> </w:t>
      </w:r>
      <w:r>
        <w:t>sample</w:t>
      </w:r>
      <w:r>
        <w:rPr>
          <w:spacing w:val="-2"/>
        </w:rPr>
        <w:t xml:space="preserve"> </w:t>
      </w:r>
      <w:r>
        <w:t>size</w:t>
      </w:r>
      <w:r>
        <w:rPr>
          <w:spacing w:val="-2"/>
        </w:rPr>
        <w:t xml:space="preserve"> </w:t>
      </w:r>
      <w:r>
        <w:t>of</w:t>
      </w:r>
      <w:r>
        <w:rPr>
          <w:spacing w:val="-4"/>
        </w:rPr>
        <w:t xml:space="preserve"> </w:t>
      </w:r>
      <w:r>
        <w:t>164</w:t>
      </w:r>
      <w:r>
        <w:rPr>
          <w:spacing w:val="-3"/>
        </w:rPr>
        <w:t xml:space="preserve"> </w:t>
      </w:r>
      <w:r>
        <w:t>respondents</w:t>
      </w:r>
      <w:r>
        <w:rPr>
          <w:spacing w:val="-3"/>
        </w:rPr>
        <w:t xml:space="preserve"> </w:t>
      </w:r>
      <w:r>
        <w:t>The</w:t>
      </w:r>
      <w:r>
        <w:rPr>
          <w:spacing w:val="-2"/>
        </w:rPr>
        <w:t xml:space="preserve"> </w:t>
      </w:r>
      <w:r>
        <w:t>study</w:t>
      </w:r>
      <w:r>
        <w:rPr>
          <w:spacing w:val="-6"/>
        </w:rPr>
        <w:t xml:space="preserve"> </w:t>
      </w:r>
      <w:r>
        <w:t>concluded</w:t>
      </w:r>
      <w:r>
        <w:rPr>
          <w:spacing w:val="-1"/>
        </w:rPr>
        <w:t xml:space="preserve"> </w:t>
      </w:r>
      <w:r>
        <w:t>that</w:t>
      </w:r>
      <w:r>
        <w:rPr>
          <w:spacing w:val="-2"/>
        </w:rPr>
        <w:t xml:space="preserve"> </w:t>
      </w:r>
      <w:r>
        <w:t>contract</w:t>
      </w:r>
      <w:r>
        <w:rPr>
          <w:spacing w:val="-3"/>
        </w:rPr>
        <w:t xml:space="preserve"> </w:t>
      </w:r>
      <w:r>
        <w:t>formation</w:t>
      </w:r>
      <w:r>
        <w:rPr>
          <w:spacing w:val="-3"/>
        </w:rPr>
        <w:t xml:space="preserve"> </w:t>
      </w:r>
      <w:r>
        <w:t>and</w:t>
      </w:r>
      <w:r>
        <w:rPr>
          <w:spacing w:val="-1"/>
        </w:rPr>
        <w:t xml:space="preserve"> </w:t>
      </w:r>
      <w:r>
        <w:t>contract</w:t>
      </w:r>
      <w:r>
        <w:rPr>
          <w:spacing w:val="-3"/>
        </w:rPr>
        <w:t xml:space="preserve"> </w:t>
      </w:r>
      <w:r>
        <w:t>quality control</w:t>
      </w:r>
      <w:r>
        <w:rPr>
          <w:spacing w:val="-8"/>
        </w:rPr>
        <w:t xml:space="preserve"> </w:t>
      </w:r>
      <w:r>
        <w:t>were</w:t>
      </w:r>
      <w:r>
        <w:rPr>
          <w:spacing w:val="-9"/>
        </w:rPr>
        <w:t xml:space="preserve"> </w:t>
      </w:r>
      <w:r>
        <w:t>significant</w:t>
      </w:r>
      <w:r>
        <w:rPr>
          <w:spacing w:val="-9"/>
        </w:rPr>
        <w:t xml:space="preserve"> </w:t>
      </w:r>
      <w:r>
        <w:t>predictors</w:t>
      </w:r>
      <w:r>
        <w:rPr>
          <w:spacing w:val="-9"/>
        </w:rPr>
        <w:t xml:space="preserve"> </w:t>
      </w:r>
      <w:r>
        <w:t>of</w:t>
      </w:r>
      <w:r>
        <w:rPr>
          <w:spacing w:val="-10"/>
        </w:rPr>
        <w:t xml:space="preserve"> </w:t>
      </w:r>
      <w:r>
        <w:t>value</w:t>
      </w:r>
      <w:r>
        <w:rPr>
          <w:spacing w:val="-9"/>
        </w:rPr>
        <w:t xml:space="preserve"> </w:t>
      </w:r>
      <w:r>
        <w:t>for</w:t>
      </w:r>
      <w:r>
        <w:rPr>
          <w:spacing w:val="-7"/>
        </w:rPr>
        <w:t xml:space="preserve"> </w:t>
      </w:r>
      <w:r>
        <w:t>money</w:t>
      </w:r>
      <w:r>
        <w:rPr>
          <w:spacing w:val="-10"/>
        </w:rPr>
        <w:t xml:space="preserve"> </w:t>
      </w:r>
      <w:r>
        <w:t>while</w:t>
      </w:r>
      <w:r>
        <w:rPr>
          <w:spacing w:val="-7"/>
        </w:rPr>
        <w:t xml:space="preserve"> </w:t>
      </w:r>
      <w:r>
        <w:t>contract</w:t>
      </w:r>
      <w:r>
        <w:rPr>
          <w:spacing w:val="-9"/>
        </w:rPr>
        <w:t xml:space="preserve"> </w:t>
      </w:r>
      <w:r>
        <w:t>cost</w:t>
      </w:r>
      <w:r>
        <w:rPr>
          <w:spacing w:val="-9"/>
        </w:rPr>
        <w:t xml:space="preserve"> </w:t>
      </w:r>
      <w:r>
        <w:t>control</w:t>
      </w:r>
      <w:r>
        <w:rPr>
          <w:spacing w:val="-9"/>
        </w:rPr>
        <w:t xml:space="preserve"> </w:t>
      </w:r>
      <w:r>
        <w:t>and</w:t>
      </w:r>
      <w:r>
        <w:rPr>
          <w:spacing w:val="-9"/>
        </w:rPr>
        <w:t xml:space="preserve"> </w:t>
      </w:r>
      <w:r>
        <w:t>contract</w:t>
      </w:r>
      <w:r>
        <w:rPr>
          <w:spacing w:val="-9"/>
        </w:rPr>
        <w:t xml:space="preserve"> </w:t>
      </w:r>
      <w:r>
        <w:t>time</w:t>
      </w:r>
      <w:r>
        <w:rPr>
          <w:spacing w:val="-7"/>
        </w:rPr>
        <w:t xml:space="preserve"> </w:t>
      </w:r>
      <w:r>
        <w:t>management</w:t>
      </w:r>
      <w:r>
        <w:rPr>
          <w:spacing w:val="-8"/>
        </w:rPr>
        <w:t xml:space="preserve"> </w:t>
      </w:r>
      <w:r>
        <w:t>were not</w:t>
      </w:r>
      <w:r>
        <w:rPr>
          <w:spacing w:val="-7"/>
        </w:rPr>
        <w:t xml:space="preserve"> </w:t>
      </w:r>
      <w:r>
        <w:t>significant</w:t>
      </w:r>
      <w:r>
        <w:rPr>
          <w:spacing w:val="-7"/>
        </w:rPr>
        <w:t xml:space="preserve"> </w:t>
      </w:r>
      <w:r>
        <w:t>aspects</w:t>
      </w:r>
      <w:r>
        <w:rPr>
          <w:spacing w:val="-7"/>
        </w:rPr>
        <w:t xml:space="preserve"> </w:t>
      </w:r>
      <w:r>
        <w:t>that</w:t>
      </w:r>
      <w:r>
        <w:rPr>
          <w:spacing w:val="-6"/>
        </w:rPr>
        <w:t xml:space="preserve"> </w:t>
      </w:r>
      <w:r>
        <w:t>predicted</w:t>
      </w:r>
      <w:r>
        <w:rPr>
          <w:spacing w:val="-5"/>
        </w:rPr>
        <w:t xml:space="preserve"> </w:t>
      </w:r>
      <w:r>
        <w:t>value</w:t>
      </w:r>
      <w:r>
        <w:rPr>
          <w:spacing w:val="-6"/>
        </w:rPr>
        <w:t xml:space="preserve"> </w:t>
      </w:r>
      <w:r>
        <w:t>for</w:t>
      </w:r>
      <w:r>
        <w:rPr>
          <w:spacing w:val="-4"/>
        </w:rPr>
        <w:t xml:space="preserve"> </w:t>
      </w:r>
      <w:r>
        <w:t>money.</w:t>
      </w:r>
      <w:r>
        <w:rPr>
          <w:spacing w:val="-6"/>
        </w:rPr>
        <w:t xml:space="preserve"> </w:t>
      </w:r>
      <w:r>
        <w:t>This</w:t>
      </w:r>
      <w:r>
        <w:rPr>
          <w:spacing w:val="-7"/>
        </w:rPr>
        <w:t xml:space="preserve"> </w:t>
      </w:r>
      <w:r>
        <w:t>study</w:t>
      </w:r>
      <w:r>
        <w:rPr>
          <w:spacing w:val="-9"/>
        </w:rPr>
        <w:t xml:space="preserve"> </w:t>
      </w:r>
      <w:r>
        <w:t>used</w:t>
      </w:r>
      <w:r>
        <w:rPr>
          <w:spacing w:val="-5"/>
        </w:rPr>
        <w:t xml:space="preserve"> </w:t>
      </w:r>
      <w:r>
        <w:t>value</w:t>
      </w:r>
      <w:r>
        <w:rPr>
          <w:spacing w:val="-6"/>
        </w:rPr>
        <w:t xml:space="preserve"> </w:t>
      </w:r>
      <w:r>
        <w:t>for</w:t>
      </w:r>
      <w:r>
        <w:rPr>
          <w:spacing w:val="-4"/>
        </w:rPr>
        <w:t xml:space="preserve"> </w:t>
      </w:r>
      <w:r>
        <w:t>money</w:t>
      </w:r>
      <w:r>
        <w:rPr>
          <w:spacing w:val="-9"/>
        </w:rPr>
        <w:t xml:space="preserve"> </w:t>
      </w:r>
      <w:r>
        <w:t>as the</w:t>
      </w:r>
      <w:r>
        <w:rPr>
          <w:spacing w:val="-6"/>
        </w:rPr>
        <w:t xml:space="preserve"> </w:t>
      </w:r>
      <w:r>
        <w:t>dependent</w:t>
      </w:r>
      <w:r>
        <w:rPr>
          <w:spacing w:val="-7"/>
        </w:rPr>
        <w:t xml:space="preserve"> </w:t>
      </w:r>
      <w:r>
        <w:t>variable</w:t>
      </w:r>
      <w:r>
        <w:rPr>
          <w:spacing w:val="-6"/>
        </w:rPr>
        <w:t xml:space="preserve"> </w:t>
      </w:r>
      <w:r>
        <w:t>and considered a sample size of 164 respondents and concluded that contract cost control did not affect value for money while the current study was</w:t>
      </w:r>
      <w:r>
        <w:rPr>
          <w:spacing w:val="40"/>
        </w:rPr>
        <w:t xml:space="preserve"> </w:t>
      </w:r>
      <w:r>
        <w:t>carried out in all the 33 commercial state corporations in Kenya using operational efficiency as the dependent variable to check whether different results will be obtained.</w:t>
      </w:r>
    </w:p>
    <w:p w:rsidR="00873F5F" w:rsidRDefault="00873F5F" w:rsidP="00873F5F">
      <w:pPr>
        <w:pStyle w:val="BodyText"/>
        <w:spacing w:before="228"/>
        <w:jc w:val="left"/>
      </w:pPr>
    </w:p>
    <w:p w:rsidR="00873F5F" w:rsidRDefault="00873F5F" w:rsidP="00873F5F">
      <w:pPr>
        <w:pStyle w:val="BodyText"/>
        <w:ind w:left="360" w:right="721"/>
      </w:pPr>
      <w:proofErr w:type="spellStart"/>
      <w:r>
        <w:t>Lakayisenga</w:t>
      </w:r>
      <w:proofErr w:type="spellEnd"/>
      <w:r>
        <w:t xml:space="preserve"> and </w:t>
      </w:r>
      <w:proofErr w:type="spellStart"/>
      <w:r>
        <w:t>Mulyungi</w:t>
      </w:r>
      <w:proofErr w:type="spellEnd"/>
      <w:r>
        <w:t xml:space="preserve"> </w:t>
      </w:r>
      <w:proofErr w:type="gramStart"/>
      <w:r>
        <w:t>( 2018</w:t>
      </w:r>
      <w:proofErr w:type="gramEnd"/>
      <w:r>
        <w:t>) examined the impact of cost control on the performance of commercial banks in Rwanda: a case study bank of Kigali. The study sought to determine the effect of operational costs on performance. The</w:t>
      </w:r>
      <w:r>
        <w:rPr>
          <w:spacing w:val="-5"/>
        </w:rPr>
        <w:t xml:space="preserve"> </w:t>
      </w:r>
      <w:r>
        <w:t>study</w:t>
      </w:r>
      <w:r>
        <w:rPr>
          <w:spacing w:val="-7"/>
        </w:rPr>
        <w:t xml:space="preserve"> </w:t>
      </w:r>
      <w:r>
        <w:t>utilized</w:t>
      </w:r>
      <w:r>
        <w:rPr>
          <w:spacing w:val="-4"/>
        </w:rPr>
        <w:t xml:space="preserve"> </w:t>
      </w:r>
      <w:r>
        <w:t>a</w:t>
      </w:r>
      <w:r>
        <w:rPr>
          <w:spacing w:val="-5"/>
        </w:rPr>
        <w:t xml:space="preserve"> </w:t>
      </w:r>
      <w:r>
        <w:t>descriptive</w:t>
      </w:r>
      <w:r>
        <w:rPr>
          <w:spacing w:val="-5"/>
        </w:rPr>
        <w:t xml:space="preserve"> </w:t>
      </w:r>
      <w:r>
        <w:t>research</w:t>
      </w:r>
      <w:r>
        <w:rPr>
          <w:spacing w:val="-6"/>
        </w:rPr>
        <w:t xml:space="preserve"> </w:t>
      </w:r>
      <w:r>
        <w:t>design.</w:t>
      </w:r>
      <w:r>
        <w:rPr>
          <w:spacing w:val="-5"/>
        </w:rPr>
        <w:t xml:space="preserve"> </w:t>
      </w:r>
      <w:r>
        <w:t>Primary</w:t>
      </w:r>
      <w:r>
        <w:rPr>
          <w:spacing w:val="-7"/>
        </w:rPr>
        <w:t xml:space="preserve"> </w:t>
      </w:r>
      <w:r>
        <w:t>data</w:t>
      </w:r>
      <w:r>
        <w:rPr>
          <w:spacing w:val="-3"/>
        </w:rPr>
        <w:t xml:space="preserve"> </w:t>
      </w:r>
      <w:r>
        <w:t>was</w:t>
      </w:r>
      <w:r>
        <w:rPr>
          <w:spacing w:val="-6"/>
        </w:rPr>
        <w:t xml:space="preserve"> </w:t>
      </w:r>
      <w:r>
        <w:t>collected</w:t>
      </w:r>
      <w:r>
        <w:rPr>
          <w:spacing w:val="-2"/>
        </w:rPr>
        <w:t xml:space="preserve"> </w:t>
      </w:r>
      <w:r>
        <w:t>using</w:t>
      </w:r>
      <w:r>
        <w:rPr>
          <w:spacing w:val="-7"/>
        </w:rPr>
        <w:t xml:space="preserve"> </w:t>
      </w:r>
      <w:r>
        <w:t>interviews</w:t>
      </w:r>
      <w:r>
        <w:rPr>
          <w:spacing w:val="-4"/>
        </w:rPr>
        <w:t xml:space="preserve"> </w:t>
      </w:r>
      <w:r>
        <w:t>and</w:t>
      </w:r>
      <w:r>
        <w:rPr>
          <w:spacing w:val="-4"/>
        </w:rPr>
        <w:t xml:space="preserve"> </w:t>
      </w:r>
      <w:r>
        <w:t>questionnaires.</w:t>
      </w:r>
      <w:r>
        <w:rPr>
          <w:spacing w:val="-5"/>
        </w:rPr>
        <w:t xml:space="preserve"> </w:t>
      </w:r>
      <w:r>
        <w:t>The population of this study was 305 employees of Bank of Kigali from which a representative sample size of 75 respondents</w:t>
      </w:r>
      <w:r>
        <w:rPr>
          <w:spacing w:val="-10"/>
        </w:rPr>
        <w:t xml:space="preserve"> </w:t>
      </w:r>
      <w:r>
        <w:t>was</w:t>
      </w:r>
      <w:r>
        <w:rPr>
          <w:spacing w:val="-12"/>
        </w:rPr>
        <w:t xml:space="preserve"> </w:t>
      </w:r>
      <w:r>
        <w:t>selected.</w:t>
      </w:r>
      <w:r>
        <w:rPr>
          <w:spacing w:val="-11"/>
        </w:rPr>
        <w:t xml:space="preserve"> </w:t>
      </w:r>
      <w:r>
        <w:t>The</w:t>
      </w:r>
      <w:r>
        <w:rPr>
          <w:spacing w:val="-9"/>
        </w:rPr>
        <w:t xml:space="preserve"> </w:t>
      </w:r>
      <w:r>
        <w:t>researcher</w:t>
      </w:r>
      <w:r>
        <w:rPr>
          <w:spacing w:val="-10"/>
        </w:rPr>
        <w:t xml:space="preserve"> </w:t>
      </w:r>
      <w:r>
        <w:t>concluded</w:t>
      </w:r>
      <w:r>
        <w:rPr>
          <w:spacing w:val="-10"/>
        </w:rPr>
        <w:t xml:space="preserve"> </w:t>
      </w:r>
      <w:r>
        <w:t>a</w:t>
      </w:r>
      <w:r>
        <w:rPr>
          <w:spacing w:val="-11"/>
        </w:rPr>
        <w:t xml:space="preserve"> </w:t>
      </w:r>
      <w:r>
        <w:t>significant</w:t>
      </w:r>
      <w:r>
        <w:rPr>
          <w:spacing w:val="-11"/>
        </w:rPr>
        <w:t xml:space="preserve"> </w:t>
      </w:r>
      <w:r>
        <w:t>positive</w:t>
      </w:r>
      <w:r>
        <w:rPr>
          <w:spacing w:val="-11"/>
        </w:rPr>
        <w:t xml:space="preserve"> </w:t>
      </w:r>
      <w:r>
        <w:t>correlation</w:t>
      </w:r>
      <w:r>
        <w:rPr>
          <w:spacing w:val="-12"/>
        </w:rPr>
        <w:t xml:space="preserve"> </w:t>
      </w:r>
      <w:r>
        <w:t>between</w:t>
      </w:r>
      <w:r>
        <w:rPr>
          <w:spacing w:val="-12"/>
        </w:rPr>
        <w:t xml:space="preserve"> </w:t>
      </w:r>
      <w:r>
        <w:t>operational</w:t>
      </w:r>
      <w:r>
        <w:rPr>
          <w:spacing w:val="-11"/>
        </w:rPr>
        <w:t xml:space="preserve"> </w:t>
      </w:r>
      <w:r>
        <w:t>cost</w:t>
      </w:r>
      <w:r>
        <w:rPr>
          <w:spacing w:val="-11"/>
        </w:rPr>
        <w:t xml:space="preserve"> </w:t>
      </w:r>
      <w:r>
        <w:t>control and</w:t>
      </w:r>
      <w:r>
        <w:rPr>
          <w:spacing w:val="-3"/>
        </w:rPr>
        <w:t xml:space="preserve"> </w:t>
      </w:r>
      <w:r>
        <w:t>performance</w:t>
      </w:r>
      <w:r>
        <w:rPr>
          <w:spacing w:val="-4"/>
        </w:rPr>
        <w:t xml:space="preserve"> </w:t>
      </w:r>
      <w:r>
        <w:t>of</w:t>
      </w:r>
      <w:r>
        <w:rPr>
          <w:spacing w:val="-6"/>
        </w:rPr>
        <w:t xml:space="preserve"> </w:t>
      </w:r>
      <w:r>
        <w:t>bank</w:t>
      </w:r>
      <w:r>
        <w:rPr>
          <w:spacing w:val="-6"/>
        </w:rPr>
        <w:t xml:space="preserve"> </w:t>
      </w:r>
      <w:r>
        <w:t>of</w:t>
      </w:r>
      <w:r>
        <w:rPr>
          <w:spacing w:val="-6"/>
        </w:rPr>
        <w:t xml:space="preserve"> </w:t>
      </w:r>
      <w:r>
        <w:t>Kigali.</w:t>
      </w:r>
      <w:r>
        <w:rPr>
          <w:spacing w:val="-4"/>
        </w:rPr>
        <w:t xml:space="preserve"> </w:t>
      </w:r>
      <w:r>
        <w:t>The</w:t>
      </w:r>
      <w:r>
        <w:rPr>
          <w:spacing w:val="-4"/>
        </w:rPr>
        <w:t xml:space="preserve"> </w:t>
      </w:r>
      <w:r>
        <w:t>above</w:t>
      </w:r>
      <w:r>
        <w:rPr>
          <w:spacing w:val="-4"/>
        </w:rPr>
        <w:t xml:space="preserve"> </w:t>
      </w:r>
      <w:r>
        <w:t>study</w:t>
      </w:r>
      <w:r>
        <w:rPr>
          <w:spacing w:val="-3"/>
        </w:rPr>
        <w:t xml:space="preserve"> </w:t>
      </w:r>
      <w:r>
        <w:t>was</w:t>
      </w:r>
      <w:r>
        <w:rPr>
          <w:spacing w:val="-5"/>
        </w:rPr>
        <w:t xml:space="preserve"> </w:t>
      </w:r>
      <w:r>
        <w:t>carried</w:t>
      </w:r>
      <w:r>
        <w:rPr>
          <w:spacing w:val="-3"/>
        </w:rPr>
        <w:t xml:space="preserve"> </w:t>
      </w:r>
      <w:r>
        <w:t>out</w:t>
      </w:r>
      <w:r>
        <w:rPr>
          <w:spacing w:val="-5"/>
        </w:rPr>
        <w:t xml:space="preserve"> </w:t>
      </w:r>
      <w:r>
        <w:t>among</w:t>
      </w:r>
      <w:r>
        <w:rPr>
          <w:spacing w:val="-6"/>
        </w:rPr>
        <w:t xml:space="preserve"> </w:t>
      </w:r>
      <w:r>
        <w:t>commercial</w:t>
      </w:r>
      <w:r>
        <w:rPr>
          <w:spacing w:val="-4"/>
        </w:rPr>
        <w:t xml:space="preserve"> </w:t>
      </w:r>
      <w:r>
        <w:t>banks</w:t>
      </w:r>
      <w:r>
        <w:rPr>
          <w:spacing w:val="-5"/>
        </w:rPr>
        <w:t xml:space="preserve"> </w:t>
      </w:r>
      <w:r>
        <w:t>in</w:t>
      </w:r>
      <w:r>
        <w:rPr>
          <w:spacing w:val="-6"/>
        </w:rPr>
        <w:t xml:space="preserve"> </w:t>
      </w:r>
      <w:proofErr w:type="gramStart"/>
      <w:r>
        <w:t>Rwanda</w:t>
      </w:r>
      <w:r>
        <w:rPr>
          <w:spacing w:val="-4"/>
        </w:rPr>
        <w:t xml:space="preserve"> </w:t>
      </w:r>
      <w:r>
        <w:t>,</w:t>
      </w:r>
      <w:proofErr w:type="gramEnd"/>
      <w:r>
        <w:rPr>
          <w:spacing w:val="-4"/>
        </w:rPr>
        <w:t xml:space="preserve"> </w:t>
      </w:r>
      <w:r>
        <w:t>adopted</w:t>
      </w:r>
      <w:r>
        <w:rPr>
          <w:spacing w:val="-6"/>
        </w:rPr>
        <w:t xml:space="preserve"> </w:t>
      </w:r>
      <w:r>
        <w:t>a descriptive research design on a sample size of 75 respondents whereas the current study was carried out among the 33 commercial state corporations in Kenya using a descriptive cross sectional research design.</w:t>
      </w:r>
    </w:p>
    <w:p w:rsidR="00873F5F" w:rsidRDefault="00873F5F" w:rsidP="00873F5F">
      <w:pPr>
        <w:pStyle w:val="BodyText"/>
        <w:spacing w:before="2"/>
        <w:jc w:val="left"/>
      </w:pPr>
    </w:p>
    <w:p w:rsidR="00873F5F" w:rsidRDefault="00873F5F" w:rsidP="00873F5F">
      <w:pPr>
        <w:pStyle w:val="BodyText"/>
        <w:ind w:left="360" w:right="716" w:firstLine="50"/>
      </w:pPr>
      <w:proofErr w:type="spellStart"/>
      <w:r>
        <w:t>Rasheli</w:t>
      </w:r>
      <w:proofErr w:type="spellEnd"/>
      <w:r>
        <w:rPr>
          <w:spacing w:val="-4"/>
        </w:rPr>
        <w:t xml:space="preserve"> </w:t>
      </w:r>
      <w:r>
        <w:t>(2016)</w:t>
      </w:r>
      <w:r>
        <w:rPr>
          <w:spacing w:val="-4"/>
        </w:rPr>
        <w:t xml:space="preserve"> </w:t>
      </w:r>
      <w:r>
        <w:t>investigated</w:t>
      </w:r>
      <w:r>
        <w:rPr>
          <w:spacing w:val="-3"/>
        </w:rPr>
        <w:t xml:space="preserve"> </w:t>
      </w:r>
      <w:r>
        <w:t>procurement</w:t>
      </w:r>
      <w:r>
        <w:rPr>
          <w:spacing w:val="-5"/>
        </w:rPr>
        <w:t xml:space="preserve"> </w:t>
      </w:r>
      <w:r>
        <w:t>contract</w:t>
      </w:r>
      <w:r>
        <w:rPr>
          <w:spacing w:val="-2"/>
        </w:rPr>
        <w:t xml:space="preserve"> </w:t>
      </w:r>
      <w:r>
        <w:t>management</w:t>
      </w:r>
      <w:r>
        <w:rPr>
          <w:spacing w:val="-5"/>
        </w:rPr>
        <w:t xml:space="preserve"> </w:t>
      </w:r>
      <w:r>
        <w:t>in</w:t>
      </w:r>
      <w:r>
        <w:rPr>
          <w:spacing w:val="-5"/>
        </w:rPr>
        <w:t xml:space="preserve"> </w:t>
      </w:r>
      <w:r>
        <w:t>Tanzanian</w:t>
      </w:r>
      <w:r>
        <w:rPr>
          <w:spacing w:val="-3"/>
        </w:rPr>
        <w:t xml:space="preserve"> </w:t>
      </w:r>
      <w:r>
        <w:t>local</w:t>
      </w:r>
      <w:r>
        <w:rPr>
          <w:spacing w:val="-2"/>
        </w:rPr>
        <w:t xml:space="preserve"> </w:t>
      </w:r>
      <w:r>
        <w:t>municipalities.</w:t>
      </w:r>
      <w:r>
        <w:rPr>
          <w:spacing w:val="-4"/>
        </w:rPr>
        <w:t xml:space="preserve"> </w:t>
      </w:r>
      <w:r>
        <w:t>The main</w:t>
      </w:r>
      <w:r>
        <w:rPr>
          <w:spacing w:val="-5"/>
        </w:rPr>
        <w:t xml:space="preserve"> </w:t>
      </w:r>
      <w:r>
        <w:t>aim</w:t>
      </w:r>
      <w:r>
        <w:rPr>
          <w:spacing w:val="-3"/>
        </w:rPr>
        <w:t xml:space="preserve"> </w:t>
      </w:r>
      <w:r>
        <w:t>was investigating</w:t>
      </w:r>
      <w:r>
        <w:rPr>
          <w:spacing w:val="-2"/>
        </w:rPr>
        <w:t xml:space="preserve"> </w:t>
      </w:r>
      <w:r>
        <w:t>the</w:t>
      </w:r>
      <w:r>
        <w:rPr>
          <w:spacing w:val="-1"/>
        </w:rPr>
        <w:t xml:space="preserve"> </w:t>
      </w:r>
      <w:r>
        <w:t>transaction</w:t>
      </w:r>
      <w:r>
        <w:rPr>
          <w:spacing w:val="-2"/>
        </w:rPr>
        <w:t xml:space="preserve"> </w:t>
      </w:r>
      <w:r>
        <w:t>costs</w:t>
      </w:r>
      <w:r>
        <w:rPr>
          <w:spacing w:val="-2"/>
        </w:rPr>
        <w:t xml:space="preserve"> </w:t>
      </w:r>
      <w:r>
        <w:t>incurred when handling</w:t>
      </w:r>
      <w:r>
        <w:rPr>
          <w:spacing w:val="-2"/>
        </w:rPr>
        <w:t xml:space="preserve"> </w:t>
      </w:r>
      <w:r>
        <w:t>procurement</w:t>
      </w:r>
      <w:r>
        <w:rPr>
          <w:spacing w:val="-1"/>
        </w:rPr>
        <w:t xml:space="preserve"> </w:t>
      </w:r>
      <w:r>
        <w:t>contracts</w:t>
      </w:r>
      <w:r>
        <w:rPr>
          <w:spacing w:val="-2"/>
        </w:rPr>
        <w:t xml:space="preserve"> </w:t>
      </w:r>
      <w:r>
        <w:t>in</w:t>
      </w:r>
      <w:r>
        <w:rPr>
          <w:spacing w:val="-2"/>
        </w:rPr>
        <w:t xml:space="preserve"> </w:t>
      </w:r>
      <w:r>
        <w:t>upper and lower level municipal governments.</w:t>
      </w:r>
      <w:r>
        <w:rPr>
          <w:spacing w:val="-1"/>
        </w:rPr>
        <w:t xml:space="preserve"> </w:t>
      </w:r>
      <w:r>
        <w:t>A</w:t>
      </w:r>
      <w:r>
        <w:rPr>
          <w:spacing w:val="-1"/>
        </w:rPr>
        <w:t xml:space="preserve"> </w:t>
      </w:r>
      <w:r>
        <w:t>multiple</w:t>
      </w:r>
      <w:r>
        <w:rPr>
          <w:spacing w:val="-2"/>
        </w:rPr>
        <w:t xml:space="preserve"> </w:t>
      </w:r>
      <w:r>
        <w:t>case</w:t>
      </w:r>
      <w:r>
        <w:rPr>
          <w:spacing w:val="-1"/>
        </w:rPr>
        <w:t xml:space="preserve"> </w:t>
      </w:r>
      <w:r>
        <w:t>study</w:t>
      </w:r>
      <w:r>
        <w:rPr>
          <w:spacing w:val="-2"/>
        </w:rPr>
        <w:t xml:space="preserve"> </w:t>
      </w:r>
      <w:r>
        <w:t>methodology</w:t>
      </w:r>
      <w:r>
        <w:rPr>
          <w:spacing w:val="-6"/>
        </w:rPr>
        <w:t xml:space="preserve"> </w:t>
      </w:r>
      <w:r>
        <w:t>and</w:t>
      </w:r>
      <w:r>
        <w:rPr>
          <w:spacing w:val="-2"/>
        </w:rPr>
        <w:t xml:space="preserve"> </w:t>
      </w:r>
      <w:r>
        <w:t>secondary</w:t>
      </w:r>
      <w:r>
        <w:rPr>
          <w:spacing w:val="-6"/>
        </w:rPr>
        <w:t xml:space="preserve"> </w:t>
      </w:r>
      <w:r>
        <w:t>data were</w:t>
      </w:r>
      <w:r>
        <w:rPr>
          <w:spacing w:val="-2"/>
        </w:rPr>
        <w:t xml:space="preserve"> </w:t>
      </w:r>
      <w:r>
        <w:t>both</w:t>
      </w:r>
      <w:r>
        <w:rPr>
          <w:spacing w:val="-4"/>
        </w:rPr>
        <w:t xml:space="preserve"> </w:t>
      </w:r>
      <w:r>
        <w:t>employed.</w:t>
      </w:r>
      <w:r>
        <w:rPr>
          <w:spacing w:val="-2"/>
        </w:rPr>
        <w:t xml:space="preserve"> </w:t>
      </w:r>
      <w:r>
        <w:t>The</w:t>
      </w:r>
      <w:r>
        <w:rPr>
          <w:spacing w:val="-2"/>
        </w:rPr>
        <w:t xml:space="preserve"> </w:t>
      </w:r>
      <w:r>
        <w:t>sample</w:t>
      </w:r>
      <w:r>
        <w:rPr>
          <w:spacing w:val="-2"/>
        </w:rPr>
        <w:t xml:space="preserve"> </w:t>
      </w:r>
      <w:r>
        <w:t>size was</w:t>
      </w:r>
      <w:r>
        <w:rPr>
          <w:spacing w:val="-3"/>
        </w:rPr>
        <w:t xml:space="preserve"> </w:t>
      </w:r>
      <w:r>
        <w:t>five local</w:t>
      </w:r>
      <w:r>
        <w:rPr>
          <w:spacing w:val="40"/>
        </w:rPr>
        <w:t xml:space="preserve"> </w:t>
      </w:r>
      <w:r>
        <w:t>government</w:t>
      </w:r>
      <w:r>
        <w:rPr>
          <w:spacing w:val="40"/>
        </w:rPr>
        <w:t xml:space="preserve"> </w:t>
      </w:r>
      <w:r>
        <w:t>authorities.</w:t>
      </w:r>
      <w:r>
        <w:rPr>
          <w:spacing w:val="40"/>
        </w:rPr>
        <w:t xml:space="preserve"> </w:t>
      </w:r>
      <w:r>
        <w:t>The</w:t>
      </w:r>
      <w:r>
        <w:rPr>
          <w:spacing w:val="40"/>
        </w:rPr>
        <w:t xml:space="preserve"> </w:t>
      </w:r>
      <w:r>
        <w:t>study</w:t>
      </w:r>
      <w:r>
        <w:rPr>
          <w:spacing w:val="40"/>
        </w:rPr>
        <w:t xml:space="preserve"> </w:t>
      </w:r>
      <w:r>
        <w:t>observed</w:t>
      </w:r>
      <w:r>
        <w:rPr>
          <w:spacing w:val="40"/>
        </w:rPr>
        <w:t xml:space="preserve"> </w:t>
      </w:r>
      <w:r>
        <w:t>that</w:t>
      </w:r>
      <w:r>
        <w:rPr>
          <w:spacing w:val="40"/>
        </w:rPr>
        <w:t xml:space="preserve"> </w:t>
      </w:r>
      <w:r>
        <w:t>the</w:t>
      </w:r>
      <w:r>
        <w:rPr>
          <w:spacing w:val="40"/>
        </w:rPr>
        <w:t xml:space="preserve"> </w:t>
      </w:r>
      <w:r>
        <w:t>lower</w:t>
      </w:r>
      <w:r>
        <w:rPr>
          <w:spacing w:val="40"/>
        </w:rPr>
        <w:t xml:space="preserve"> </w:t>
      </w:r>
      <w:r>
        <w:t>level</w:t>
      </w:r>
      <w:r>
        <w:rPr>
          <w:spacing w:val="40"/>
        </w:rPr>
        <w:t xml:space="preserve"> </w:t>
      </w:r>
      <w:r>
        <w:t>municipal</w:t>
      </w:r>
      <w:r>
        <w:rPr>
          <w:spacing w:val="40"/>
        </w:rPr>
        <w:t xml:space="preserve"> </w:t>
      </w:r>
      <w:r>
        <w:t>governments</w:t>
      </w:r>
      <w:r>
        <w:rPr>
          <w:spacing w:val="40"/>
        </w:rPr>
        <w:t xml:space="preserve"> </w:t>
      </w:r>
      <w:r>
        <w:t>incur</w:t>
      </w:r>
      <w:r>
        <w:rPr>
          <w:spacing w:val="40"/>
        </w:rPr>
        <w:t xml:space="preserve"> </w:t>
      </w:r>
      <w:r>
        <w:t>excessive</w:t>
      </w:r>
    </w:p>
    <w:p w:rsidR="00873F5F" w:rsidRDefault="00873F5F" w:rsidP="00873F5F">
      <w:pPr>
        <w:widowControl/>
        <w:autoSpaceDE/>
        <w:autoSpaceDN/>
        <w:rPr>
          <w:sz w:val="20"/>
          <w:szCs w:val="20"/>
        </w:rPr>
        <w:sectPr w:rsidR="00873F5F">
          <w:pgSz w:w="12240" w:h="15840"/>
          <w:pgMar w:top="1360" w:right="720" w:bottom="1160" w:left="1080" w:header="0" w:footer="977" w:gutter="0"/>
          <w:pgNumType w:start="504"/>
          <w:cols w:space="720"/>
        </w:sectPr>
      </w:pPr>
    </w:p>
    <w:p w:rsidR="00873F5F" w:rsidRDefault="00873F5F" w:rsidP="00873F5F">
      <w:pPr>
        <w:pStyle w:val="BodyText"/>
        <w:spacing w:before="73"/>
        <w:ind w:left="360" w:right="720"/>
      </w:pPr>
      <w:r>
        <w:lastRenderedPageBreak/>
        <w:t>transaction</w:t>
      </w:r>
      <w:r>
        <w:rPr>
          <w:spacing w:val="-7"/>
        </w:rPr>
        <w:t xml:space="preserve"> </w:t>
      </w:r>
      <w:r>
        <w:t>costs</w:t>
      </w:r>
      <w:r>
        <w:rPr>
          <w:spacing w:val="-4"/>
        </w:rPr>
        <w:t xml:space="preserve"> </w:t>
      </w:r>
      <w:r>
        <w:t>which</w:t>
      </w:r>
      <w:r>
        <w:rPr>
          <w:spacing w:val="-7"/>
        </w:rPr>
        <w:t xml:space="preserve"> </w:t>
      </w:r>
      <w:r>
        <w:t>is</w:t>
      </w:r>
      <w:r>
        <w:rPr>
          <w:spacing w:val="-6"/>
        </w:rPr>
        <w:t xml:space="preserve"> </w:t>
      </w:r>
      <w:r>
        <w:t>attributed</w:t>
      </w:r>
      <w:r>
        <w:rPr>
          <w:spacing w:val="-4"/>
        </w:rPr>
        <w:t xml:space="preserve"> </w:t>
      </w:r>
      <w:r>
        <w:t>to</w:t>
      </w:r>
      <w:r>
        <w:rPr>
          <w:spacing w:val="-5"/>
        </w:rPr>
        <w:t xml:space="preserve"> </w:t>
      </w:r>
      <w:r>
        <w:t>their</w:t>
      </w:r>
      <w:r>
        <w:rPr>
          <w:spacing w:val="-5"/>
        </w:rPr>
        <w:t xml:space="preserve"> </w:t>
      </w:r>
      <w:r>
        <w:t>inability</w:t>
      </w:r>
      <w:r>
        <w:rPr>
          <w:spacing w:val="-7"/>
        </w:rPr>
        <w:t xml:space="preserve"> </w:t>
      </w:r>
      <w:r>
        <w:t>to</w:t>
      </w:r>
      <w:r>
        <w:rPr>
          <w:spacing w:val="-2"/>
        </w:rPr>
        <w:t xml:space="preserve"> </w:t>
      </w:r>
      <w:r>
        <w:t>manage</w:t>
      </w:r>
      <w:r>
        <w:rPr>
          <w:spacing w:val="-5"/>
        </w:rPr>
        <w:t xml:space="preserve"> </w:t>
      </w:r>
      <w:r>
        <w:t>procurement</w:t>
      </w:r>
      <w:r>
        <w:rPr>
          <w:spacing w:val="-6"/>
        </w:rPr>
        <w:t xml:space="preserve"> </w:t>
      </w:r>
      <w:r>
        <w:t>contracts</w:t>
      </w:r>
      <w:r>
        <w:rPr>
          <w:spacing w:val="-6"/>
        </w:rPr>
        <w:t xml:space="preserve"> </w:t>
      </w:r>
      <w:r>
        <w:t>among</w:t>
      </w:r>
      <w:r>
        <w:rPr>
          <w:spacing w:val="-4"/>
        </w:rPr>
        <w:t xml:space="preserve"> </w:t>
      </w:r>
      <w:r>
        <w:t>wards.</w:t>
      </w:r>
      <w:r>
        <w:rPr>
          <w:spacing w:val="-5"/>
        </w:rPr>
        <w:t xml:space="preserve"> </w:t>
      </w:r>
      <w:r>
        <w:t>This</w:t>
      </w:r>
      <w:r>
        <w:rPr>
          <w:spacing w:val="-6"/>
        </w:rPr>
        <w:t xml:space="preserve"> </w:t>
      </w:r>
      <w:r>
        <w:t>study</w:t>
      </w:r>
      <w:r>
        <w:rPr>
          <w:spacing w:val="-7"/>
        </w:rPr>
        <w:t xml:space="preserve"> </w:t>
      </w:r>
      <w:r>
        <w:t>used secondary</w:t>
      </w:r>
      <w:r>
        <w:rPr>
          <w:spacing w:val="-10"/>
        </w:rPr>
        <w:t xml:space="preserve"> </w:t>
      </w:r>
      <w:r>
        <w:t>data,</w:t>
      </w:r>
      <w:r>
        <w:rPr>
          <w:spacing w:val="-7"/>
        </w:rPr>
        <w:t xml:space="preserve"> </w:t>
      </w:r>
      <w:r>
        <w:t>applied</w:t>
      </w:r>
      <w:r>
        <w:rPr>
          <w:spacing w:val="-7"/>
        </w:rPr>
        <w:t xml:space="preserve"> </w:t>
      </w:r>
      <w:r>
        <w:t>a</w:t>
      </w:r>
      <w:r>
        <w:rPr>
          <w:spacing w:val="-7"/>
        </w:rPr>
        <w:t xml:space="preserve"> </w:t>
      </w:r>
      <w:r>
        <w:t>case</w:t>
      </w:r>
      <w:r>
        <w:rPr>
          <w:spacing w:val="-5"/>
        </w:rPr>
        <w:t xml:space="preserve"> </w:t>
      </w:r>
      <w:r>
        <w:t>study</w:t>
      </w:r>
      <w:r>
        <w:rPr>
          <w:spacing w:val="-8"/>
        </w:rPr>
        <w:t xml:space="preserve"> </w:t>
      </w:r>
      <w:r>
        <w:t>design</w:t>
      </w:r>
      <w:r>
        <w:rPr>
          <w:spacing w:val="-8"/>
        </w:rPr>
        <w:t xml:space="preserve"> </w:t>
      </w:r>
      <w:r>
        <w:t>and</w:t>
      </w:r>
      <w:r>
        <w:rPr>
          <w:spacing w:val="-7"/>
        </w:rPr>
        <w:t xml:space="preserve"> </w:t>
      </w:r>
      <w:r>
        <w:t>the</w:t>
      </w:r>
      <w:r>
        <w:rPr>
          <w:spacing w:val="-7"/>
        </w:rPr>
        <w:t xml:space="preserve"> </w:t>
      </w:r>
      <w:r>
        <w:t>sample</w:t>
      </w:r>
      <w:r>
        <w:rPr>
          <w:spacing w:val="-8"/>
        </w:rPr>
        <w:t xml:space="preserve"> </w:t>
      </w:r>
      <w:r>
        <w:t>size</w:t>
      </w:r>
      <w:r>
        <w:rPr>
          <w:spacing w:val="-5"/>
        </w:rPr>
        <w:t xml:space="preserve"> </w:t>
      </w:r>
      <w:r>
        <w:t>was</w:t>
      </w:r>
      <w:r>
        <w:rPr>
          <w:spacing w:val="-8"/>
        </w:rPr>
        <w:t xml:space="preserve"> </w:t>
      </w:r>
      <w:r>
        <w:t>five</w:t>
      </w:r>
      <w:r>
        <w:rPr>
          <w:spacing w:val="-7"/>
        </w:rPr>
        <w:t xml:space="preserve"> </w:t>
      </w:r>
      <w:r>
        <w:t>respondents</w:t>
      </w:r>
      <w:r>
        <w:rPr>
          <w:spacing w:val="-4"/>
        </w:rPr>
        <w:t xml:space="preserve"> </w:t>
      </w:r>
      <w:r>
        <w:t>whereas</w:t>
      </w:r>
      <w:r>
        <w:rPr>
          <w:spacing w:val="-8"/>
        </w:rPr>
        <w:t xml:space="preserve"> </w:t>
      </w:r>
      <w:r>
        <w:t>in</w:t>
      </w:r>
      <w:r>
        <w:rPr>
          <w:spacing w:val="-7"/>
        </w:rPr>
        <w:t xml:space="preserve"> </w:t>
      </w:r>
      <w:r>
        <w:t>this</w:t>
      </w:r>
      <w:r>
        <w:rPr>
          <w:spacing w:val="-8"/>
        </w:rPr>
        <w:t xml:space="preserve"> </w:t>
      </w:r>
      <w:r>
        <w:t>analysis</w:t>
      </w:r>
      <w:r>
        <w:rPr>
          <w:spacing w:val="-8"/>
        </w:rPr>
        <w:t xml:space="preserve"> </w:t>
      </w:r>
      <w:r>
        <w:t>primary data was employed and a census was adopted on a population size of 33 respondents in assessing how contract cost control affects the operational efficiency of commercial state corporations in Kenya.</w:t>
      </w:r>
    </w:p>
    <w:p w:rsidR="00873F5F" w:rsidRDefault="00873F5F" w:rsidP="00873F5F">
      <w:pPr>
        <w:pStyle w:val="BodyText"/>
        <w:jc w:val="left"/>
      </w:pPr>
    </w:p>
    <w:p w:rsidR="00873F5F" w:rsidRDefault="00873F5F" w:rsidP="00873F5F">
      <w:pPr>
        <w:pStyle w:val="BodyText"/>
        <w:ind w:left="360" w:right="719"/>
      </w:pPr>
      <w:proofErr w:type="spellStart"/>
      <w:r>
        <w:t>Gichuki</w:t>
      </w:r>
      <w:proofErr w:type="spellEnd"/>
      <w:r>
        <w:t xml:space="preserve"> (2014) examined the effect of cost management strategies on the financial performance of manufacturing companies listed on the Nairobi</w:t>
      </w:r>
      <w:r>
        <w:rPr>
          <w:spacing w:val="-1"/>
        </w:rPr>
        <w:t xml:space="preserve"> </w:t>
      </w:r>
      <w:r>
        <w:t>securities</w:t>
      </w:r>
      <w:r>
        <w:rPr>
          <w:spacing w:val="-1"/>
        </w:rPr>
        <w:t xml:space="preserve"> </w:t>
      </w:r>
      <w:r>
        <w:t>exchange.</w:t>
      </w:r>
      <w:r>
        <w:rPr>
          <w:spacing w:val="-1"/>
        </w:rPr>
        <w:t xml:space="preserve"> </w:t>
      </w:r>
      <w:r>
        <w:t>This study</w:t>
      </w:r>
      <w:r>
        <w:rPr>
          <w:spacing w:val="-2"/>
        </w:rPr>
        <w:t xml:space="preserve"> </w:t>
      </w:r>
      <w:r>
        <w:t>sort</w:t>
      </w:r>
      <w:r>
        <w:rPr>
          <w:spacing w:val="-1"/>
        </w:rPr>
        <w:t xml:space="preserve"> </w:t>
      </w:r>
      <w:r>
        <w:t>to find the</w:t>
      </w:r>
      <w:r>
        <w:rPr>
          <w:spacing w:val="-1"/>
        </w:rPr>
        <w:t xml:space="preserve"> </w:t>
      </w:r>
      <w:r>
        <w:t xml:space="preserve">effects of selected strategies namely; cost of labor, cost of distribution and cost of stock and their effects on financial performance of manufacturing companies. The study </w:t>
      </w:r>
      <w:proofErr w:type="gramStart"/>
      <w:r>
        <w:t>use</w:t>
      </w:r>
      <w:proofErr w:type="gramEnd"/>
      <w:r>
        <w:t xml:space="preserve"> causal research design specifically multi – variance linear regression model. Study population was six out of eight manufacturing companies listed, on Nairobi security exchange. The study findings revealed</w:t>
      </w:r>
      <w:r>
        <w:rPr>
          <w:spacing w:val="-13"/>
        </w:rPr>
        <w:t xml:space="preserve"> </w:t>
      </w:r>
      <w:r>
        <w:t>that</w:t>
      </w:r>
      <w:r>
        <w:rPr>
          <w:spacing w:val="-12"/>
        </w:rPr>
        <w:t xml:space="preserve"> </w:t>
      </w:r>
      <w:r>
        <w:t>cost</w:t>
      </w:r>
      <w:r>
        <w:rPr>
          <w:spacing w:val="-13"/>
        </w:rPr>
        <w:t xml:space="preserve"> </w:t>
      </w:r>
      <w:r>
        <w:t>of</w:t>
      </w:r>
      <w:r>
        <w:rPr>
          <w:spacing w:val="-12"/>
        </w:rPr>
        <w:t xml:space="preserve"> </w:t>
      </w:r>
      <w:r>
        <w:t>labor,</w:t>
      </w:r>
      <w:r>
        <w:rPr>
          <w:spacing w:val="-13"/>
        </w:rPr>
        <w:t xml:space="preserve"> </w:t>
      </w:r>
      <w:r>
        <w:t>distribution</w:t>
      </w:r>
      <w:r>
        <w:rPr>
          <w:spacing w:val="-12"/>
        </w:rPr>
        <w:t xml:space="preserve"> </w:t>
      </w:r>
      <w:r>
        <w:t>and</w:t>
      </w:r>
      <w:r>
        <w:rPr>
          <w:spacing w:val="-13"/>
        </w:rPr>
        <w:t xml:space="preserve"> </w:t>
      </w:r>
      <w:r>
        <w:t>stock</w:t>
      </w:r>
      <w:r>
        <w:rPr>
          <w:spacing w:val="-12"/>
        </w:rPr>
        <w:t xml:space="preserve"> </w:t>
      </w:r>
      <w:r>
        <w:t>were</w:t>
      </w:r>
      <w:r>
        <w:rPr>
          <w:spacing w:val="-13"/>
        </w:rPr>
        <w:t xml:space="preserve"> </w:t>
      </w:r>
      <w:r>
        <w:t>positively</w:t>
      </w:r>
      <w:r>
        <w:rPr>
          <w:spacing w:val="-12"/>
        </w:rPr>
        <w:t xml:space="preserve"> </w:t>
      </w:r>
      <w:r>
        <w:t>related</w:t>
      </w:r>
      <w:r>
        <w:rPr>
          <w:spacing w:val="-13"/>
        </w:rPr>
        <w:t xml:space="preserve"> </w:t>
      </w:r>
      <w:r>
        <w:t>to</w:t>
      </w:r>
      <w:r>
        <w:rPr>
          <w:spacing w:val="-12"/>
        </w:rPr>
        <w:t xml:space="preserve"> </w:t>
      </w:r>
      <w:r>
        <w:t>financial</w:t>
      </w:r>
      <w:r>
        <w:rPr>
          <w:spacing w:val="-13"/>
        </w:rPr>
        <w:t xml:space="preserve"> </w:t>
      </w:r>
      <w:r>
        <w:t>performance</w:t>
      </w:r>
      <w:r>
        <w:rPr>
          <w:spacing w:val="-12"/>
        </w:rPr>
        <w:t xml:space="preserve"> </w:t>
      </w:r>
      <w:r>
        <w:t>of</w:t>
      </w:r>
      <w:r>
        <w:rPr>
          <w:spacing w:val="-13"/>
        </w:rPr>
        <w:t xml:space="preserve"> </w:t>
      </w:r>
      <w:r>
        <w:t>the</w:t>
      </w:r>
      <w:r>
        <w:rPr>
          <w:spacing w:val="-12"/>
        </w:rPr>
        <w:t xml:space="preserve"> </w:t>
      </w:r>
      <w:r>
        <w:t>manufacturing companies. This study adopted cost of labor, cost of distribution and cost of stock as the indicators of cost control while the current study</w:t>
      </w:r>
      <w:r>
        <w:rPr>
          <w:spacing w:val="-1"/>
        </w:rPr>
        <w:t xml:space="preserve"> </w:t>
      </w:r>
      <w:r>
        <w:t>used cost budgeting, cost documenting and cost management system</w:t>
      </w:r>
      <w:r>
        <w:rPr>
          <w:spacing w:val="-1"/>
        </w:rPr>
        <w:t xml:space="preserve"> </w:t>
      </w:r>
      <w:r>
        <w:t>as measures of</w:t>
      </w:r>
      <w:r>
        <w:rPr>
          <w:spacing w:val="-1"/>
        </w:rPr>
        <w:t xml:space="preserve"> </w:t>
      </w:r>
      <w:r>
        <w:t>contract cost control in assessing its effect on operational efficiency of commercial state corporations in Kenya.</w:t>
      </w:r>
    </w:p>
    <w:p w:rsidR="00873F5F" w:rsidRDefault="00873F5F" w:rsidP="00873F5F">
      <w:pPr>
        <w:pStyle w:val="BodyText"/>
        <w:spacing w:before="229"/>
        <w:ind w:left="360" w:right="719"/>
      </w:pPr>
      <w:proofErr w:type="spellStart"/>
      <w:r>
        <w:t>Siyanbola</w:t>
      </w:r>
      <w:proofErr w:type="spellEnd"/>
      <w:r>
        <w:rPr>
          <w:spacing w:val="-1"/>
        </w:rPr>
        <w:t xml:space="preserve"> </w:t>
      </w:r>
      <w:r>
        <w:t xml:space="preserve">and </w:t>
      </w:r>
      <w:proofErr w:type="spellStart"/>
      <w:r>
        <w:t>Raji</w:t>
      </w:r>
      <w:proofErr w:type="spellEnd"/>
      <w:r>
        <w:rPr>
          <w:spacing w:val="-1"/>
        </w:rPr>
        <w:t xml:space="preserve"> </w:t>
      </w:r>
      <w:r>
        <w:t>(2013) carried out</w:t>
      </w:r>
      <w:r>
        <w:rPr>
          <w:spacing w:val="-1"/>
        </w:rPr>
        <w:t xml:space="preserve"> </w:t>
      </w:r>
      <w:r>
        <w:t>a</w:t>
      </w:r>
      <w:r>
        <w:rPr>
          <w:spacing w:val="-1"/>
        </w:rPr>
        <w:t xml:space="preserve"> </w:t>
      </w:r>
      <w:r>
        <w:t>study</w:t>
      </w:r>
      <w:r>
        <w:rPr>
          <w:spacing w:val="-4"/>
        </w:rPr>
        <w:t xml:space="preserve"> </w:t>
      </w:r>
      <w:r>
        <w:t>on</w:t>
      </w:r>
      <w:r>
        <w:rPr>
          <w:spacing w:val="-2"/>
        </w:rPr>
        <w:t xml:space="preserve"> </w:t>
      </w:r>
      <w:r>
        <w:t>the</w:t>
      </w:r>
      <w:r>
        <w:rPr>
          <w:spacing w:val="-1"/>
        </w:rPr>
        <w:t xml:space="preserve"> </w:t>
      </w:r>
      <w:r>
        <w:t>impact</w:t>
      </w:r>
      <w:r>
        <w:rPr>
          <w:spacing w:val="-1"/>
        </w:rPr>
        <w:t xml:space="preserve"> </w:t>
      </w:r>
      <w:r>
        <w:t>of</w:t>
      </w:r>
      <w:r>
        <w:rPr>
          <w:spacing w:val="-2"/>
        </w:rPr>
        <w:t xml:space="preserve"> </w:t>
      </w:r>
      <w:r>
        <w:t>cost</w:t>
      </w:r>
      <w:r>
        <w:rPr>
          <w:spacing w:val="-1"/>
        </w:rPr>
        <w:t xml:space="preserve"> </w:t>
      </w:r>
      <w:r>
        <w:t>control</w:t>
      </w:r>
      <w:r>
        <w:rPr>
          <w:spacing w:val="-1"/>
        </w:rPr>
        <w:t xml:space="preserve"> </w:t>
      </w:r>
      <w:r>
        <w:t>on</w:t>
      </w:r>
      <w:r>
        <w:rPr>
          <w:spacing w:val="-2"/>
        </w:rPr>
        <w:t xml:space="preserve"> </w:t>
      </w:r>
      <w:r>
        <w:t>manufacturing</w:t>
      </w:r>
      <w:r>
        <w:rPr>
          <w:spacing w:val="-2"/>
        </w:rPr>
        <w:t xml:space="preserve"> </w:t>
      </w:r>
      <w:r>
        <w:t>industries</w:t>
      </w:r>
      <w:r>
        <w:rPr>
          <w:spacing w:val="-1"/>
        </w:rPr>
        <w:t xml:space="preserve"> </w:t>
      </w:r>
      <w:r>
        <w:t>profitability. The</w:t>
      </w:r>
      <w:r>
        <w:rPr>
          <w:spacing w:val="-2"/>
        </w:rPr>
        <w:t xml:space="preserve"> </w:t>
      </w:r>
      <w:r>
        <w:t>study</w:t>
      </w:r>
      <w:r>
        <w:rPr>
          <w:spacing w:val="-3"/>
        </w:rPr>
        <w:t xml:space="preserve"> </w:t>
      </w:r>
      <w:r>
        <w:t>considered</w:t>
      </w:r>
      <w:r>
        <w:rPr>
          <w:spacing w:val="-1"/>
        </w:rPr>
        <w:t xml:space="preserve"> </w:t>
      </w:r>
      <w:r>
        <w:t>budgeting</w:t>
      </w:r>
      <w:r>
        <w:rPr>
          <w:spacing w:val="-1"/>
        </w:rPr>
        <w:t xml:space="preserve"> </w:t>
      </w:r>
      <w:r>
        <w:t>as the</w:t>
      </w:r>
      <w:r>
        <w:rPr>
          <w:spacing w:val="-2"/>
        </w:rPr>
        <w:t xml:space="preserve"> </w:t>
      </w:r>
      <w:r>
        <w:t>basic</w:t>
      </w:r>
      <w:r>
        <w:rPr>
          <w:spacing w:val="-2"/>
        </w:rPr>
        <w:t xml:space="preserve"> </w:t>
      </w:r>
      <w:r>
        <w:t>tool for</w:t>
      </w:r>
      <w:r>
        <w:rPr>
          <w:spacing w:val="-2"/>
        </w:rPr>
        <w:t xml:space="preserve"> </w:t>
      </w:r>
      <w:r>
        <w:t>achieving</w:t>
      </w:r>
      <w:r>
        <w:rPr>
          <w:spacing w:val="-1"/>
        </w:rPr>
        <w:t xml:space="preserve"> </w:t>
      </w:r>
      <w:r>
        <w:t>effective</w:t>
      </w:r>
      <w:r>
        <w:rPr>
          <w:spacing w:val="-2"/>
        </w:rPr>
        <w:t xml:space="preserve"> </w:t>
      </w:r>
      <w:r>
        <w:t>cost</w:t>
      </w:r>
      <w:r>
        <w:rPr>
          <w:spacing w:val="-3"/>
        </w:rPr>
        <w:t xml:space="preserve"> </w:t>
      </w:r>
      <w:r>
        <w:t>control.</w:t>
      </w:r>
      <w:r>
        <w:rPr>
          <w:spacing w:val="-2"/>
        </w:rPr>
        <w:t xml:space="preserve"> </w:t>
      </w:r>
      <w:r>
        <w:t>Data was</w:t>
      </w:r>
      <w:r>
        <w:rPr>
          <w:spacing w:val="-3"/>
        </w:rPr>
        <w:t xml:space="preserve"> </w:t>
      </w:r>
      <w:r>
        <w:t>collected using</w:t>
      </w:r>
      <w:r>
        <w:rPr>
          <w:spacing w:val="-3"/>
        </w:rPr>
        <w:t xml:space="preserve"> </w:t>
      </w:r>
      <w:r>
        <w:t>direct interviews,</w:t>
      </w:r>
      <w:r>
        <w:rPr>
          <w:spacing w:val="-5"/>
        </w:rPr>
        <w:t xml:space="preserve"> </w:t>
      </w:r>
      <w:r>
        <w:t>observations</w:t>
      </w:r>
      <w:r>
        <w:rPr>
          <w:spacing w:val="-4"/>
        </w:rPr>
        <w:t xml:space="preserve"> </w:t>
      </w:r>
      <w:r>
        <w:t>and</w:t>
      </w:r>
      <w:r>
        <w:rPr>
          <w:spacing w:val="-4"/>
        </w:rPr>
        <w:t xml:space="preserve"> </w:t>
      </w:r>
      <w:r>
        <w:t>the</w:t>
      </w:r>
      <w:r>
        <w:rPr>
          <w:spacing w:val="-5"/>
        </w:rPr>
        <w:t xml:space="preserve"> </w:t>
      </w:r>
      <w:r>
        <w:t>use</w:t>
      </w:r>
      <w:r>
        <w:rPr>
          <w:spacing w:val="-5"/>
        </w:rPr>
        <w:t xml:space="preserve"> </w:t>
      </w:r>
      <w:r>
        <w:t>of</w:t>
      </w:r>
      <w:r>
        <w:rPr>
          <w:spacing w:val="-5"/>
        </w:rPr>
        <w:t xml:space="preserve"> </w:t>
      </w:r>
      <w:r>
        <w:t>questionnaire.</w:t>
      </w:r>
      <w:r>
        <w:rPr>
          <w:spacing w:val="-2"/>
        </w:rPr>
        <w:t xml:space="preserve"> </w:t>
      </w:r>
      <w:r>
        <w:t>A</w:t>
      </w:r>
      <w:r>
        <w:rPr>
          <w:spacing w:val="-8"/>
        </w:rPr>
        <w:t xml:space="preserve"> </w:t>
      </w:r>
      <w:r>
        <w:t>representative</w:t>
      </w:r>
      <w:r>
        <w:rPr>
          <w:spacing w:val="-3"/>
        </w:rPr>
        <w:t xml:space="preserve"> </w:t>
      </w:r>
      <w:r>
        <w:t>sample</w:t>
      </w:r>
      <w:r>
        <w:rPr>
          <w:spacing w:val="-5"/>
        </w:rPr>
        <w:t xml:space="preserve"> </w:t>
      </w:r>
      <w:r>
        <w:t>of</w:t>
      </w:r>
      <w:r>
        <w:rPr>
          <w:spacing w:val="-7"/>
        </w:rPr>
        <w:t xml:space="preserve"> </w:t>
      </w:r>
      <w:r>
        <w:t>74</w:t>
      </w:r>
      <w:r>
        <w:rPr>
          <w:spacing w:val="-4"/>
        </w:rPr>
        <w:t xml:space="preserve"> </w:t>
      </w:r>
      <w:r>
        <w:t>respondents</w:t>
      </w:r>
      <w:r>
        <w:rPr>
          <w:spacing w:val="-4"/>
        </w:rPr>
        <w:t xml:space="preserve"> </w:t>
      </w:r>
      <w:r>
        <w:t>was</w:t>
      </w:r>
      <w:r>
        <w:rPr>
          <w:spacing w:val="-6"/>
        </w:rPr>
        <w:t xml:space="preserve"> </w:t>
      </w:r>
      <w:r>
        <w:t>drawn</w:t>
      </w:r>
      <w:r>
        <w:rPr>
          <w:spacing w:val="-2"/>
        </w:rPr>
        <w:t xml:space="preserve"> </w:t>
      </w:r>
      <w:r>
        <w:t>from</w:t>
      </w:r>
      <w:r>
        <w:rPr>
          <w:spacing w:val="-9"/>
        </w:rPr>
        <w:t xml:space="preserve"> </w:t>
      </w:r>
      <w:r>
        <w:t>the employees</w:t>
      </w:r>
      <w:r>
        <w:rPr>
          <w:spacing w:val="-6"/>
        </w:rPr>
        <w:t xml:space="preserve"> </w:t>
      </w:r>
      <w:r>
        <w:t>of</w:t>
      </w:r>
      <w:r>
        <w:rPr>
          <w:spacing w:val="-7"/>
        </w:rPr>
        <w:t xml:space="preserve"> </w:t>
      </w:r>
      <w:r>
        <w:t>West</w:t>
      </w:r>
      <w:r>
        <w:rPr>
          <w:spacing w:val="-6"/>
        </w:rPr>
        <w:t xml:space="preserve"> </w:t>
      </w:r>
      <w:r>
        <w:t>African</w:t>
      </w:r>
      <w:r>
        <w:rPr>
          <w:spacing w:val="-7"/>
        </w:rPr>
        <w:t xml:space="preserve"> </w:t>
      </w:r>
      <w:r>
        <w:t>Portland</w:t>
      </w:r>
      <w:r>
        <w:rPr>
          <w:spacing w:val="-4"/>
        </w:rPr>
        <w:t xml:space="preserve"> </w:t>
      </w:r>
      <w:r>
        <w:t>Cement</w:t>
      </w:r>
      <w:r>
        <w:rPr>
          <w:spacing w:val="-6"/>
        </w:rPr>
        <w:t xml:space="preserve"> </w:t>
      </w:r>
      <w:r>
        <w:t>company.</w:t>
      </w:r>
      <w:r>
        <w:rPr>
          <w:spacing w:val="-5"/>
        </w:rPr>
        <w:t xml:space="preserve"> </w:t>
      </w:r>
      <w:r>
        <w:t>Pearson</w:t>
      </w:r>
      <w:r>
        <w:rPr>
          <w:spacing w:val="-7"/>
        </w:rPr>
        <w:t xml:space="preserve"> </w:t>
      </w:r>
      <w:r>
        <w:t>correlation</w:t>
      </w:r>
      <w:r>
        <w:rPr>
          <w:spacing w:val="-4"/>
        </w:rPr>
        <w:t xml:space="preserve"> </w:t>
      </w:r>
      <w:r>
        <w:t>model</w:t>
      </w:r>
      <w:r>
        <w:rPr>
          <w:spacing w:val="-3"/>
        </w:rPr>
        <w:t xml:space="preserve"> </w:t>
      </w:r>
      <w:r>
        <w:t>was</w:t>
      </w:r>
      <w:r>
        <w:rPr>
          <w:spacing w:val="-4"/>
        </w:rPr>
        <w:t xml:space="preserve"> </w:t>
      </w:r>
      <w:r>
        <w:t>used</w:t>
      </w:r>
      <w:r>
        <w:rPr>
          <w:spacing w:val="-2"/>
        </w:rPr>
        <w:t xml:space="preserve"> </w:t>
      </w:r>
      <w:r>
        <w:t>in</w:t>
      </w:r>
      <w:r>
        <w:rPr>
          <w:spacing w:val="-7"/>
        </w:rPr>
        <w:t xml:space="preserve"> </w:t>
      </w:r>
      <w:r>
        <w:t>analyzing</w:t>
      </w:r>
      <w:r>
        <w:rPr>
          <w:spacing w:val="-7"/>
        </w:rPr>
        <w:t xml:space="preserve"> </w:t>
      </w:r>
      <w:r>
        <w:t>the</w:t>
      </w:r>
      <w:r>
        <w:rPr>
          <w:spacing w:val="-5"/>
        </w:rPr>
        <w:t xml:space="preserve"> </w:t>
      </w:r>
      <w:r>
        <w:t>data</w:t>
      </w:r>
      <w:r>
        <w:rPr>
          <w:spacing w:val="-5"/>
        </w:rPr>
        <w:t xml:space="preserve"> </w:t>
      </w:r>
      <w:r>
        <w:t>and the hypothesis tested revealed that cost control had a positive effect on profitability of industries. The study further concluded</w:t>
      </w:r>
      <w:r>
        <w:rPr>
          <w:spacing w:val="-6"/>
        </w:rPr>
        <w:t xml:space="preserve"> </w:t>
      </w:r>
      <w:r>
        <w:t>that</w:t>
      </w:r>
      <w:r>
        <w:rPr>
          <w:spacing w:val="-7"/>
        </w:rPr>
        <w:t xml:space="preserve"> </w:t>
      </w:r>
      <w:r>
        <w:t>budget</w:t>
      </w:r>
      <w:r>
        <w:rPr>
          <w:spacing w:val="-7"/>
        </w:rPr>
        <w:t xml:space="preserve"> </w:t>
      </w:r>
      <w:r>
        <w:t>as</w:t>
      </w:r>
      <w:r>
        <w:rPr>
          <w:spacing w:val="-6"/>
        </w:rPr>
        <w:t xml:space="preserve"> </w:t>
      </w:r>
      <w:r>
        <w:t>a</w:t>
      </w:r>
      <w:r>
        <w:rPr>
          <w:spacing w:val="-6"/>
        </w:rPr>
        <w:t xml:space="preserve"> </w:t>
      </w:r>
      <w:r>
        <w:t>tool,</w:t>
      </w:r>
      <w:r>
        <w:rPr>
          <w:spacing w:val="-6"/>
        </w:rPr>
        <w:t xml:space="preserve"> </w:t>
      </w:r>
      <w:r>
        <w:t>can</w:t>
      </w:r>
      <w:r>
        <w:rPr>
          <w:spacing w:val="-8"/>
        </w:rPr>
        <w:t xml:space="preserve"> </w:t>
      </w:r>
      <w:r>
        <w:t>only</w:t>
      </w:r>
      <w:r>
        <w:rPr>
          <w:spacing w:val="-8"/>
        </w:rPr>
        <w:t xml:space="preserve"> </w:t>
      </w:r>
      <w:r>
        <w:t>help</w:t>
      </w:r>
      <w:r>
        <w:rPr>
          <w:spacing w:val="-6"/>
        </w:rPr>
        <w:t xml:space="preserve"> </w:t>
      </w:r>
      <w:r>
        <w:t>ensure</w:t>
      </w:r>
      <w:r>
        <w:rPr>
          <w:spacing w:val="-6"/>
        </w:rPr>
        <w:t xml:space="preserve"> </w:t>
      </w:r>
      <w:r>
        <w:t>effective</w:t>
      </w:r>
      <w:r>
        <w:rPr>
          <w:spacing w:val="-6"/>
        </w:rPr>
        <w:t xml:space="preserve"> </w:t>
      </w:r>
      <w:r>
        <w:t>cost</w:t>
      </w:r>
      <w:r>
        <w:rPr>
          <w:spacing w:val="-7"/>
        </w:rPr>
        <w:t xml:space="preserve"> </w:t>
      </w:r>
      <w:r>
        <w:t>control,</w:t>
      </w:r>
      <w:r>
        <w:rPr>
          <w:spacing w:val="-5"/>
        </w:rPr>
        <w:t xml:space="preserve"> </w:t>
      </w:r>
      <w:r>
        <w:t>when</w:t>
      </w:r>
      <w:r>
        <w:rPr>
          <w:spacing w:val="-6"/>
        </w:rPr>
        <w:t xml:space="preserve"> </w:t>
      </w:r>
      <w:r>
        <w:t>actual</w:t>
      </w:r>
      <w:r>
        <w:rPr>
          <w:spacing w:val="-5"/>
        </w:rPr>
        <w:t xml:space="preserve"> </w:t>
      </w:r>
      <w:r>
        <w:t>costs</w:t>
      </w:r>
      <w:r>
        <w:rPr>
          <w:spacing w:val="-8"/>
        </w:rPr>
        <w:t xml:space="preserve"> </w:t>
      </w:r>
      <w:r>
        <w:t>expended</w:t>
      </w:r>
      <w:r>
        <w:rPr>
          <w:spacing w:val="-6"/>
        </w:rPr>
        <w:t xml:space="preserve"> </w:t>
      </w:r>
      <w:r>
        <w:t>are</w:t>
      </w:r>
      <w:r>
        <w:rPr>
          <w:spacing w:val="-6"/>
        </w:rPr>
        <w:t xml:space="preserve"> </w:t>
      </w:r>
      <w:r>
        <w:t>compared with planned cost and the variances are analyzed to see their causes in order for the management to take corrective actions. The study observed that Cost control had a positive impact on business profitability through reduction of wastages and losses; effective utilization of materials; labor resources and other inputs in the production cycle. The above</w:t>
      </w:r>
      <w:r>
        <w:rPr>
          <w:spacing w:val="-8"/>
        </w:rPr>
        <w:t xml:space="preserve"> </w:t>
      </w:r>
      <w:r>
        <w:t>study</w:t>
      </w:r>
      <w:r>
        <w:rPr>
          <w:spacing w:val="-11"/>
        </w:rPr>
        <w:t xml:space="preserve"> </w:t>
      </w:r>
      <w:r>
        <w:t>used</w:t>
      </w:r>
      <w:r>
        <w:rPr>
          <w:spacing w:val="-7"/>
        </w:rPr>
        <w:t xml:space="preserve"> </w:t>
      </w:r>
      <w:r>
        <w:t>cost</w:t>
      </w:r>
      <w:r>
        <w:rPr>
          <w:spacing w:val="-8"/>
        </w:rPr>
        <w:t xml:space="preserve"> </w:t>
      </w:r>
      <w:r>
        <w:t>budgeting</w:t>
      </w:r>
      <w:r>
        <w:rPr>
          <w:spacing w:val="-8"/>
        </w:rPr>
        <w:t xml:space="preserve"> </w:t>
      </w:r>
      <w:r>
        <w:t>while</w:t>
      </w:r>
      <w:r>
        <w:rPr>
          <w:spacing w:val="-8"/>
        </w:rPr>
        <w:t xml:space="preserve"> </w:t>
      </w:r>
      <w:r>
        <w:t>the</w:t>
      </w:r>
      <w:r>
        <w:rPr>
          <w:spacing w:val="-8"/>
        </w:rPr>
        <w:t xml:space="preserve"> </w:t>
      </w:r>
      <w:r>
        <w:t>current</w:t>
      </w:r>
      <w:r>
        <w:rPr>
          <w:spacing w:val="-8"/>
        </w:rPr>
        <w:t xml:space="preserve"> </w:t>
      </w:r>
      <w:r>
        <w:t>study</w:t>
      </w:r>
      <w:r>
        <w:rPr>
          <w:spacing w:val="-11"/>
        </w:rPr>
        <w:t xml:space="preserve"> </w:t>
      </w:r>
      <w:r>
        <w:t>adopted</w:t>
      </w:r>
      <w:r>
        <w:rPr>
          <w:spacing w:val="-8"/>
        </w:rPr>
        <w:t xml:space="preserve"> </w:t>
      </w:r>
      <w:r>
        <w:t>cost</w:t>
      </w:r>
      <w:r>
        <w:rPr>
          <w:spacing w:val="-10"/>
        </w:rPr>
        <w:t xml:space="preserve"> </w:t>
      </w:r>
      <w:r>
        <w:t>documenting,</w:t>
      </w:r>
      <w:r>
        <w:rPr>
          <w:spacing w:val="-8"/>
        </w:rPr>
        <w:t xml:space="preserve"> </w:t>
      </w:r>
      <w:r>
        <w:t>cost</w:t>
      </w:r>
      <w:r>
        <w:rPr>
          <w:spacing w:val="-7"/>
        </w:rPr>
        <w:t xml:space="preserve"> </w:t>
      </w:r>
      <w:r>
        <w:t>management</w:t>
      </w:r>
      <w:r>
        <w:rPr>
          <w:spacing w:val="-8"/>
        </w:rPr>
        <w:t xml:space="preserve"> </w:t>
      </w:r>
      <w:r>
        <w:t>system</w:t>
      </w:r>
      <w:r>
        <w:rPr>
          <w:spacing w:val="-9"/>
        </w:rPr>
        <w:t xml:space="preserve"> </w:t>
      </w:r>
      <w:r>
        <w:t>and</w:t>
      </w:r>
      <w:r>
        <w:rPr>
          <w:spacing w:val="-8"/>
        </w:rPr>
        <w:t xml:space="preserve"> </w:t>
      </w:r>
      <w:r>
        <w:t>cost budgeting as measures of contract cost control to check whether different results would be obtained.</w:t>
      </w:r>
    </w:p>
    <w:p w:rsidR="00873F5F" w:rsidRDefault="00873F5F" w:rsidP="00873F5F">
      <w:pPr>
        <w:pStyle w:val="BodyText"/>
        <w:spacing w:before="1"/>
        <w:jc w:val="left"/>
      </w:pPr>
    </w:p>
    <w:p w:rsidR="00873F5F" w:rsidRDefault="00873F5F" w:rsidP="00873F5F">
      <w:pPr>
        <w:pStyle w:val="BodyText"/>
        <w:ind w:left="360" w:right="724"/>
      </w:pPr>
      <w:proofErr w:type="spellStart"/>
      <w:r>
        <w:t>Malkanthi</w:t>
      </w:r>
      <w:proofErr w:type="spellEnd"/>
      <w:r>
        <w:rPr>
          <w:spacing w:val="-6"/>
        </w:rPr>
        <w:t xml:space="preserve"> </w:t>
      </w:r>
      <w:r>
        <w:t>et</w:t>
      </w:r>
      <w:r>
        <w:rPr>
          <w:spacing w:val="-5"/>
        </w:rPr>
        <w:t xml:space="preserve"> </w:t>
      </w:r>
      <w:r>
        <w:t>al.,</w:t>
      </w:r>
      <w:r>
        <w:rPr>
          <w:spacing w:val="-5"/>
        </w:rPr>
        <w:t xml:space="preserve"> </w:t>
      </w:r>
      <w:r>
        <w:t>(2017)</w:t>
      </w:r>
      <w:r>
        <w:rPr>
          <w:spacing w:val="-5"/>
        </w:rPr>
        <w:t xml:space="preserve"> </w:t>
      </w:r>
      <w:r>
        <w:t>analyzed</w:t>
      </w:r>
      <w:r>
        <w:rPr>
          <w:spacing w:val="-4"/>
        </w:rPr>
        <w:t xml:space="preserve"> </w:t>
      </w:r>
      <w:r>
        <w:t>the</w:t>
      </w:r>
      <w:r>
        <w:rPr>
          <w:spacing w:val="-5"/>
        </w:rPr>
        <w:t xml:space="preserve"> </w:t>
      </w:r>
      <w:r>
        <w:t>impact</w:t>
      </w:r>
      <w:r>
        <w:rPr>
          <w:spacing w:val="-6"/>
        </w:rPr>
        <w:t xml:space="preserve"> </w:t>
      </w:r>
      <w:r>
        <w:t>of</w:t>
      </w:r>
      <w:r>
        <w:rPr>
          <w:spacing w:val="-7"/>
        </w:rPr>
        <w:t xml:space="preserve"> </w:t>
      </w:r>
      <w:r>
        <w:t>cost</w:t>
      </w:r>
      <w:r>
        <w:rPr>
          <w:spacing w:val="-6"/>
        </w:rPr>
        <w:t xml:space="preserve"> </w:t>
      </w:r>
      <w:r>
        <w:t>control</w:t>
      </w:r>
      <w:r>
        <w:rPr>
          <w:spacing w:val="-6"/>
        </w:rPr>
        <w:t xml:space="preserve"> </w:t>
      </w:r>
      <w:r>
        <w:t>techniques</w:t>
      </w:r>
      <w:r>
        <w:rPr>
          <w:spacing w:val="-6"/>
        </w:rPr>
        <w:t xml:space="preserve"> </w:t>
      </w:r>
      <w:r>
        <w:t>on</w:t>
      </w:r>
      <w:r>
        <w:rPr>
          <w:spacing w:val="-7"/>
        </w:rPr>
        <w:t xml:space="preserve"> </w:t>
      </w:r>
      <w:r>
        <w:t>cost</w:t>
      </w:r>
      <w:r>
        <w:rPr>
          <w:spacing w:val="-6"/>
        </w:rPr>
        <w:t xml:space="preserve"> </w:t>
      </w:r>
      <w:r>
        <w:t>overruns</w:t>
      </w:r>
      <w:r>
        <w:rPr>
          <w:spacing w:val="-6"/>
        </w:rPr>
        <w:t xml:space="preserve"> </w:t>
      </w:r>
      <w:r>
        <w:t>in</w:t>
      </w:r>
      <w:r>
        <w:rPr>
          <w:spacing w:val="-7"/>
        </w:rPr>
        <w:t xml:space="preserve"> </w:t>
      </w:r>
      <w:r>
        <w:t>construction</w:t>
      </w:r>
      <w:r>
        <w:rPr>
          <w:spacing w:val="-7"/>
        </w:rPr>
        <w:t xml:space="preserve"> </w:t>
      </w:r>
      <w:r>
        <w:t>projects.</w:t>
      </w:r>
      <w:r>
        <w:rPr>
          <w:spacing w:val="36"/>
        </w:rPr>
        <w:t xml:space="preserve"> </w:t>
      </w:r>
      <w:r>
        <w:t>The study sought to determine the effect of cost estimating, cost budgeting and cost controlling. A questionnaire survey was conducted to collect the data. The data collected was analyzed by converting it into quantitative values using percentage</w:t>
      </w:r>
      <w:r>
        <w:rPr>
          <w:spacing w:val="-13"/>
        </w:rPr>
        <w:t xml:space="preserve"> </w:t>
      </w:r>
      <w:r>
        <w:t>analysis</w:t>
      </w:r>
      <w:r>
        <w:rPr>
          <w:spacing w:val="-12"/>
        </w:rPr>
        <w:t xml:space="preserve"> </w:t>
      </w:r>
      <w:r>
        <w:t>and</w:t>
      </w:r>
      <w:r>
        <w:rPr>
          <w:spacing w:val="-13"/>
        </w:rPr>
        <w:t xml:space="preserve"> </w:t>
      </w:r>
      <w:r>
        <w:t>weighted</w:t>
      </w:r>
      <w:r>
        <w:rPr>
          <w:spacing w:val="-12"/>
        </w:rPr>
        <w:t xml:space="preserve"> </w:t>
      </w:r>
      <w:r>
        <w:t>score</w:t>
      </w:r>
      <w:r>
        <w:rPr>
          <w:spacing w:val="-13"/>
        </w:rPr>
        <w:t xml:space="preserve"> </w:t>
      </w:r>
      <w:r>
        <w:t>analysis.</w:t>
      </w:r>
      <w:r>
        <w:rPr>
          <w:spacing w:val="-12"/>
        </w:rPr>
        <w:t xml:space="preserve"> </w:t>
      </w:r>
      <w:r>
        <w:t>A</w:t>
      </w:r>
      <w:r>
        <w:rPr>
          <w:spacing w:val="-13"/>
        </w:rPr>
        <w:t xml:space="preserve"> </w:t>
      </w:r>
      <w:r>
        <w:t>sample</w:t>
      </w:r>
      <w:r>
        <w:rPr>
          <w:spacing w:val="-12"/>
        </w:rPr>
        <w:t xml:space="preserve"> </w:t>
      </w:r>
      <w:r>
        <w:t>size</w:t>
      </w:r>
      <w:r>
        <w:rPr>
          <w:spacing w:val="-13"/>
        </w:rPr>
        <w:t xml:space="preserve"> </w:t>
      </w:r>
      <w:r>
        <w:t>of</w:t>
      </w:r>
      <w:r>
        <w:rPr>
          <w:spacing w:val="-12"/>
        </w:rPr>
        <w:t xml:space="preserve"> </w:t>
      </w:r>
      <w:r>
        <w:t>23</w:t>
      </w:r>
      <w:r>
        <w:rPr>
          <w:spacing w:val="-13"/>
        </w:rPr>
        <w:t xml:space="preserve"> </w:t>
      </w:r>
      <w:r>
        <w:t>respondents</w:t>
      </w:r>
      <w:r>
        <w:rPr>
          <w:spacing w:val="-12"/>
        </w:rPr>
        <w:t xml:space="preserve"> </w:t>
      </w:r>
      <w:r>
        <w:t>was</w:t>
      </w:r>
      <w:r>
        <w:rPr>
          <w:spacing w:val="-13"/>
        </w:rPr>
        <w:t xml:space="preserve"> </w:t>
      </w:r>
      <w:r>
        <w:t>selected</w:t>
      </w:r>
      <w:r>
        <w:rPr>
          <w:spacing w:val="-12"/>
        </w:rPr>
        <w:t xml:space="preserve"> </w:t>
      </w:r>
      <w:r>
        <w:t>using</w:t>
      </w:r>
      <w:r>
        <w:rPr>
          <w:spacing w:val="-13"/>
        </w:rPr>
        <w:t xml:space="preserve"> </w:t>
      </w:r>
      <w:r>
        <w:t>random</w:t>
      </w:r>
      <w:r>
        <w:rPr>
          <w:spacing w:val="-12"/>
        </w:rPr>
        <w:t xml:space="preserve"> </w:t>
      </w:r>
      <w:r>
        <w:t xml:space="preserve">sampling </w:t>
      </w:r>
      <w:r>
        <w:rPr>
          <w:spacing w:val="-2"/>
        </w:rPr>
        <w:t>method. The study</w:t>
      </w:r>
      <w:r>
        <w:rPr>
          <w:spacing w:val="-3"/>
        </w:rPr>
        <w:t xml:space="preserve"> </w:t>
      </w:r>
      <w:r>
        <w:rPr>
          <w:spacing w:val="-2"/>
        </w:rPr>
        <w:t>findings</w:t>
      </w:r>
      <w:r>
        <w:rPr>
          <w:spacing w:val="-3"/>
        </w:rPr>
        <w:t xml:space="preserve"> </w:t>
      </w:r>
      <w:r>
        <w:rPr>
          <w:spacing w:val="-2"/>
        </w:rPr>
        <w:t>indicated that the cost controlling</w:t>
      </w:r>
      <w:r>
        <w:rPr>
          <w:spacing w:val="-3"/>
        </w:rPr>
        <w:t xml:space="preserve"> </w:t>
      </w:r>
      <w:r>
        <w:rPr>
          <w:spacing w:val="-2"/>
        </w:rPr>
        <w:t>practices were important in minimizing</w:t>
      </w:r>
      <w:r>
        <w:rPr>
          <w:spacing w:val="-3"/>
        </w:rPr>
        <w:t xml:space="preserve"> </w:t>
      </w:r>
      <w:r>
        <w:rPr>
          <w:spacing w:val="-2"/>
        </w:rPr>
        <w:t xml:space="preserve">the cost overruns </w:t>
      </w:r>
      <w:r>
        <w:t>in</w:t>
      </w:r>
      <w:r>
        <w:rPr>
          <w:spacing w:val="-1"/>
        </w:rPr>
        <w:t xml:space="preserve"> </w:t>
      </w:r>
      <w:r>
        <w:t>order to reduce over</w:t>
      </w:r>
      <w:r>
        <w:rPr>
          <w:spacing w:val="-1"/>
        </w:rPr>
        <w:t xml:space="preserve"> </w:t>
      </w:r>
      <w:r>
        <w:t>budget and overheads while securing anticipated profits.</w:t>
      </w:r>
      <w:r>
        <w:rPr>
          <w:spacing w:val="-1"/>
        </w:rPr>
        <w:t xml:space="preserve"> </w:t>
      </w:r>
      <w:r>
        <w:t>The above</w:t>
      </w:r>
      <w:r>
        <w:rPr>
          <w:spacing w:val="-1"/>
        </w:rPr>
        <w:t xml:space="preserve"> </w:t>
      </w:r>
      <w:r>
        <w:t>study</w:t>
      </w:r>
      <w:r>
        <w:rPr>
          <w:spacing w:val="-2"/>
        </w:rPr>
        <w:t xml:space="preserve"> </w:t>
      </w:r>
      <w:r>
        <w:t>used a sample size of</w:t>
      </w:r>
      <w:r>
        <w:rPr>
          <w:spacing w:val="-1"/>
        </w:rPr>
        <w:t xml:space="preserve"> </w:t>
      </w:r>
      <w:r>
        <w:t>23 respondents</w:t>
      </w:r>
      <w:r>
        <w:rPr>
          <w:spacing w:val="40"/>
        </w:rPr>
        <w:t xml:space="preserve"> </w:t>
      </w:r>
      <w:r>
        <w:t>and used cost overruns as the dependent variable while the current study was conducted in</w:t>
      </w:r>
      <w:r>
        <w:rPr>
          <w:spacing w:val="-1"/>
        </w:rPr>
        <w:t xml:space="preserve"> </w:t>
      </w:r>
      <w:r>
        <w:t>all the 33 commercial state corporations in Kenya using operational efficiency as the dependent variable to check whether different results would be obtained.</w:t>
      </w:r>
    </w:p>
    <w:p w:rsidR="00873F5F" w:rsidRDefault="00873F5F" w:rsidP="00873F5F">
      <w:pPr>
        <w:pStyle w:val="BodyText"/>
        <w:spacing w:before="2"/>
        <w:jc w:val="left"/>
      </w:pPr>
    </w:p>
    <w:p w:rsidR="00873F5F" w:rsidRDefault="00873F5F" w:rsidP="00873F5F">
      <w:pPr>
        <w:pStyle w:val="BodyText"/>
        <w:ind w:left="360" w:right="715"/>
      </w:pPr>
      <w:r>
        <w:t xml:space="preserve">Lucy (2018) carried out a study on cost control measures on the performance of industries in Kampala District, </w:t>
      </w:r>
      <w:proofErr w:type="spellStart"/>
      <w:r>
        <w:t>Nakawa</w:t>
      </w:r>
      <w:proofErr w:type="spellEnd"/>
      <w:r>
        <w:t xml:space="preserve"> Division: A Case Study of Steel and Tube.</w:t>
      </w:r>
      <w:r>
        <w:rPr>
          <w:spacing w:val="40"/>
        </w:rPr>
        <w:t xml:space="preserve"> </w:t>
      </w:r>
      <w:r>
        <w:t>The study considered having a cost management system as the measure of cost control and assessed its effect on firm performance. Exploratory research design was used A representative</w:t>
      </w:r>
      <w:r>
        <w:rPr>
          <w:spacing w:val="-1"/>
        </w:rPr>
        <w:t xml:space="preserve"> </w:t>
      </w:r>
      <w:r>
        <w:t>sample</w:t>
      </w:r>
      <w:r>
        <w:rPr>
          <w:spacing w:val="-2"/>
        </w:rPr>
        <w:t xml:space="preserve"> </w:t>
      </w:r>
      <w:r>
        <w:t>of</w:t>
      </w:r>
      <w:r>
        <w:rPr>
          <w:spacing w:val="-4"/>
        </w:rPr>
        <w:t xml:space="preserve"> </w:t>
      </w:r>
      <w:r>
        <w:t>130</w:t>
      </w:r>
      <w:r>
        <w:rPr>
          <w:spacing w:val="-1"/>
        </w:rPr>
        <w:t xml:space="preserve"> </w:t>
      </w:r>
      <w:r>
        <w:t>respondents</w:t>
      </w:r>
      <w:r>
        <w:rPr>
          <w:spacing w:val="-1"/>
        </w:rPr>
        <w:t xml:space="preserve"> </w:t>
      </w:r>
      <w:r>
        <w:t>was</w:t>
      </w:r>
      <w:r>
        <w:rPr>
          <w:spacing w:val="-3"/>
        </w:rPr>
        <w:t xml:space="preserve"> </w:t>
      </w:r>
      <w:r>
        <w:t>used</w:t>
      </w:r>
      <w:r>
        <w:rPr>
          <w:spacing w:val="-1"/>
        </w:rPr>
        <w:t xml:space="preserve"> </w:t>
      </w:r>
      <w:r>
        <w:t>in</w:t>
      </w:r>
      <w:r>
        <w:rPr>
          <w:spacing w:val="-4"/>
        </w:rPr>
        <w:t xml:space="preserve"> </w:t>
      </w:r>
      <w:r>
        <w:t>the</w:t>
      </w:r>
      <w:r>
        <w:rPr>
          <w:spacing w:val="-2"/>
        </w:rPr>
        <w:t xml:space="preserve"> </w:t>
      </w:r>
      <w:r>
        <w:t>study.</w:t>
      </w:r>
      <w:r>
        <w:rPr>
          <w:spacing w:val="-2"/>
        </w:rPr>
        <w:t xml:space="preserve"> </w:t>
      </w:r>
      <w:r>
        <w:t>Primary</w:t>
      </w:r>
      <w:r>
        <w:rPr>
          <w:spacing w:val="-6"/>
        </w:rPr>
        <w:t xml:space="preserve"> </w:t>
      </w:r>
      <w:r>
        <w:t>data was</w:t>
      </w:r>
      <w:r>
        <w:rPr>
          <w:spacing w:val="-3"/>
        </w:rPr>
        <w:t xml:space="preserve"> </w:t>
      </w:r>
      <w:r>
        <w:t>collected</w:t>
      </w:r>
      <w:r>
        <w:rPr>
          <w:spacing w:val="-1"/>
        </w:rPr>
        <w:t xml:space="preserve"> </w:t>
      </w:r>
      <w:r>
        <w:t>using</w:t>
      </w:r>
      <w:r>
        <w:rPr>
          <w:spacing w:val="-3"/>
        </w:rPr>
        <w:t xml:space="preserve"> </w:t>
      </w:r>
      <w:r>
        <w:t>questionnaires</w:t>
      </w:r>
      <w:r>
        <w:rPr>
          <w:spacing w:val="-3"/>
        </w:rPr>
        <w:t xml:space="preserve"> </w:t>
      </w:r>
      <w:r>
        <w:t>and interviews.</w:t>
      </w:r>
      <w:r>
        <w:rPr>
          <w:spacing w:val="-7"/>
        </w:rPr>
        <w:t xml:space="preserve"> </w:t>
      </w:r>
      <w:r>
        <w:t>The</w:t>
      </w:r>
      <w:r>
        <w:rPr>
          <w:spacing w:val="-7"/>
        </w:rPr>
        <w:t xml:space="preserve"> </w:t>
      </w:r>
      <w:r>
        <w:t>study</w:t>
      </w:r>
      <w:r>
        <w:rPr>
          <w:spacing w:val="-9"/>
        </w:rPr>
        <w:t xml:space="preserve"> </w:t>
      </w:r>
      <w:r>
        <w:t>findings</w:t>
      </w:r>
      <w:r>
        <w:rPr>
          <w:spacing w:val="-6"/>
        </w:rPr>
        <w:t xml:space="preserve"> </w:t>
      </w:r>
      <w:r>
        <w:t>revealed</w:t>
      </w:r>
      <w:r>
        <w:rPr>
          <w:spacing w:val="-7"/>
        </w:rPr>
        <w:t xml:space="preserve"> </w:t>
      </w:r>
      <w:r>
        <w:t>that</w:t>
      </w:r>
      <w:r>
        <w:rPr>
          <w:spacing w:val="-8"/>
        </w:rPr>
        <w:t xml:space="preserve"> </w:t>
      </w:r>
      <w:r>
        <w:t>there</w:t>
      </w:r>
      <w:r>
        <w:rPr>
          <w:spacing w:val="-5"/>
        </w:rPr>
        <w:t xml:space="preserve"> </w:t>
      </w:r>
      <w:r>
        <w:t>was</w:t>
      </w:r>
      <w:r>
        <w:rPr>
          <w:spacing w:val="-8"/>
        </w:rPr>
        <w:t xml:space="preserve"> </w:t>
      </w:r>
      <w:r>
        <w:t>a</w:t>
      </w:r>
      <w:r>
        <w:rPr>
          <w:spacing w:val="-7"/>
        </w:rPr>
        <w:t xml:space="preserve"> </w:t>
      </w:r>
      <w:r>
        <w:t>positive</w:t>
      </w:r>
      <w:r>
        <w:rPr>
          <w:spacing w:val="-7"/>
        </w:rPr>
        <w:t xml:space="preserve"> </w:t>
      </w:r>
      <w:r>
        <w:t>effect</w:t>
      </w:r>
      <w:r>
        <w:rPr>
          <w:spacing w:val="-8"/>
        </w:rPr>
        <w:t xml:space="preserve"> </w:t>
      </w:r>
      <w:r>
        <w:t>of</w:t>
      </w:r>
      <w:r>
        <w:rPr>
          <w:spacing w:val="-9"/>
        </w:rPr>
        <w:t xml:space="preserve"> </w:t>
      </w:r>
      <w:r>
        <w:t>cost</w:t>
      </w:r>
      <w:r>
        <w:rPr>
          <w:spacing w:val="-8"/>
        </w:rPr>
        <w:t xml:space="preserve"> </w:t>
      </w:r>
      <w:r>
        <w:t>control</w:t>
      </w:r>
      <w:r>
        <w:rPr>
          <w:spacing w:val="-8"/>
        </w:rPr>
        <w:t xml:space="preserve"> </w:t>
      </w:r>
      <w:r>
        <w:t>on</w:t>
      </w:r>
      <w:r>
        <w:rPr>
          <w:spacing w:val="-9"/>
        </w:rPr>
        <w:t xml:space="preserve"> </w:t>
      </w:r>
      <w:r>
        <w:t>firm</w:t>
      </w:r>
      <w:r>
        <w:rPr>
          <w:spacing w:val="-9"/>
        </w:rPr>
        <w:t xml:space="preserve"> </w:t>
      </w:r>
      <w:r>
        <w:t>performance.</w:t>
      </w:r>
      <w:r>
        <w:rPr>
          <w:spacing w:val="-7"/>
        </w:rPr>
        <w:t xml:space="preserve"> </w:t>
      </w:r>
      <w:r>
        <w:t>The</w:t>
      </w:r>
      <w:r>
        <w:rPr>
          <w:spacing w:val="-7"/>
        </w:rPr>
        <w:t xml:space="preserve"> </w:t>
      </w:r>
      <w:r>
        <w:t>study further found out that the organization had a costing system in place and therefore costs incurred in the organization were systematically controlled leading to high performance of the organization.</w:t>
      </w:r>
      <w:r>
        <w:rPr>
          <w:spacing w:val="40"/>
        </w:rPr>
        <w:t xml:space="preserve"> </w:t>
      </w:r>
      <w:r>
        <w:t>The above study used exploratory research</w:t>
      </w:r>
      <w:r>
        <w:rPr>
          <w:spacing w:val="-8"/>
        </w:rPr>
        <w:t xml:space="preserve"> </w:t>
      </w:r>
      <w:r>
        <w:t>design</w:t>
      </w:r>
      <w:r>
        <w:rPr>
          <w:spacing w:val="-7"/>
        </w:rPr>
        <w:t xml:space="preserve"> </w:t>
      </w:r>
      <w:r>
        <w:t>while</w:t>
      </w:r>
      <w:r>
        <w:rPr>
          <w:spacing w:val="-7"/>
        </w:rPr>
        <w:t xml:space="preserve"> </w:t>
      </w:r>
      <w:r>
        <w:t>the</w:t>
      </w:r>
      <w:r>
        <w:rPr>
          <w:spacing w:val="-7"/>
        </w:rPr>
        <w:t xml:space="preserve"> </w:t>
      </w:r>
      <w:r>
        <w:t>current</w:t>
      </w:r>
      <w:r>
        <w:rPr>
          <w:spacing w:val="-7"/>
        </w:rPr>
        <w:t xml:space="preserve"> </w:t>
      </w:r>
      <w:r>
        <w:t>study</w:t>
      </w:r>
      <w:r>
        <w:rPr>
          <w:spacing w:val="-8"/>
        </w:rPr>
        <w:t xml:space="preserve"> </w:t>
      </w:r>
      <w:r>
        <w:t>used</w:t>
      </w:r>
      <w:r>
        <w:rPr>
          <w:spacing w:val="-6"/>
        </w:rPr>
        <w:t xml:space="preserve"> </w:t>
      </w:r>
      <w:r>
        <w:t>a</w:t>
      </w:r>
      <w:r>
        <w:rPr>
          <w:spacing w:val="-7"/>
        </w:rPr>
        <w:t xml:space="preserve"> </w:t>
      </w:r>
      <w:r>
        <w:t>descriptive</w:t>
      </w:r>
      <w:r>
        <w:rPr>
          <w:spacing w:val="-7"/>
        </w:rPr>
        <w:t xml:space="preserve"> </w:t>
      </w:r>
      <w:r>
        <w:t>cross</w:t>
      </w:r>
      <w:r>
        <w:rPr>
          <w:spacing w:val="-7"/>
        </w:rPr>
        <w:t xml:space="preserve"> </w:t>
      </w:r>
      <w:r>
        <w:t>sectional</w:t>
      </w:r>
      <w:r>
        <w:rPr>
          <w:spacing w:val="-7"/>
        </w:rPr>
        <w:t xml:space="preserve"> </w:t>
      </w:r>
      <w:r>
        <w:t>research</w:t>
      </w:r>
      <w:r>
        <w:rPr>
          <w:spacing w:val="-8"/>
        </w:rPr>
        <w:t xml:space="preserve"> </w:t>
      </w:r>
      <w:r>
        <w:t>design</w:t>
      </w:r>
      <w:r>
        <w:rPr>
          <w:spacing w:val="-8"/>
        </w:rPr>
        <w:t xml:space="preserve"> </w:t>
      </w:r>
      <w:r>
        <w:t>and</w:t>
      </w:r>
      <w:r>
        <w:rPr>
          <w:spacing w:val="-7"/>
        </w:rPr>
        <w:t xml:space="preserve"> </w:t>
      </w:r>
      <w:r>
        <w:t>adopted</w:t>
      </w:r>
      <w:r>
        <w:rPr>
          <w:spacing w:val="-7"/>
        </w:rPr>
        <w:t xml:space="preserve"> </w:t>
      </w:r>
      <w:r>
        <w:t>ICT</w:t>
      </w:r>
      <w:r>
        <w:rPr>
          <w:spacing w:val="-5"/>
        </w:rPr>
        <w:t xml:space="preserve"> </w:t>
      </w:r>
      <w:r>
        <w:t>integration as</w:t>
      </w:r>
      <w:r>
        <w:rPr>
          <w:spacing w:val="-3"/>
        </w:rPr>
        <w:t xml:space="preserve"> </w:t>
      </w:r>
      <w:r>
        <w:t>the moderating</w:t>
      </w:r>
      <w:r>
        <w:rPr>
          <w:spacing w:val="-1"/>
        </w:rPr>
        <w:t xml:space="preserve"> </w:t>
      </w:r>
      <w:r>
        <w:t>variable</w:t>
      </w:r>
      <w:r>
        <w:rPr>
          <w:spacing w:val="-2"/>
        </w:rPr>
        <w:t xml:space="preserve"> </w:t>
      </w:r>
      <w:r>
        <w:t>in</w:t>
      </w:r>
      <w:r>
        <w:rPr>
          <w:spacing w:val="-4"/>
        </w:rPr>
        <w:t xml:space="preserve"> </w:t>
      </w:r>
      <w:r>
        <w:t>investigating</w:t>
      </w:r>
      <w:r>
        <w:rPr>
          <w:spacing w:val="-3"/>
        </w:rPr>
        <w:t xml:space="preserve"> </w:t>
      </w:r>
      <w:r>
        <w:t>the</w:t>
      </w:r>
      <w:r>
        <w:rPr>
          <w:spacing w:val="-2"/>
        </w:rPr>
        <w:t xml:space="preserve"> </w:t>
      </w:r>
      <w:r>
        <w:t>effect</w:t>
      </w:r>
      <w:r>
        <w:rPr>
          <w:spacing w:val="-3"/>
        </w:rPr>
        <w:t xml:space="preserve"> </w:t>
      </w:r>
      <w:r>
        <w:t>of</w:t>
      </w:r>
      <w:r>
        <w:rPr>
          <w:spacing w:val="-4"/>
        </w:rPr>
        <w:t xml:space="preserve"> </w:t>
      </w:r>
      <w:r>
        <w:t>contract</w:t>
      </w:r>
      <w:r>
        <w:rPr>
          <w:spacing w:val="-3"/>
        </w:rPr>
        <w:t xml:space="preserve"> </w:t>
      </w:r>
      <w:r>
        <w:t>cost</w:t>
      </w:r>
      <w:r>
        <w:rPr>
          <w:spacing w:val="-3"/>
        </w:rPr>
        <w:t xml:space="preserve"> </w:t>
      </w:r>
      <w:r>
        <w:t>control</w:t>
      </w:r>
      <w:r>
        <w:rPr>
          <w:spacing w:val="-3"/>
        </w:rPr>
        <w:t xml:space="preserve"> </w:t>
      </w:r>
      <w:r>
        <w:t>on</w:t>
      </w:r>
      <w:r>
        <w:rPr>
          <w:spacing w:val="-3"/>
        </w:rPr>
        <w:t xml:space="preserve"> </w:t>
      </w:r>
      <w:r>
        <w:t>operational</w:t>
      </w:r>
      <w:r>
        <w:rPr>
          <w:spacing w:val="-2"/>
        </w:rPr>
        <w:t xml:space="preserve"> </w:t>
      </w:r>
      <w:r>
        <w:t>efficiency</w:t>
      </w:r>
      <w:r>
        <w:rPr>
          <w:spacing w:val="-3"/>
        </w:rPr>
        <w:t xml:space="preserve"> </w:t>
      </w:r>
      <w:r>
        <w:t>of</w:t>
      </w:r>
      <w:r>
        <w:rPr>
          <w:spacing w:val="-4"/>
        </w:rPr>
        <w:t xml:space="preserve"> </w:t>
      </w:r>
      <w:r>
        <w:t>commercial state corporations in Kenya.</w:t>
      </w:r>
    </w:p>
    <w:p w:rsidR="00873F5F" w:rsidRDefault="00873F5F" w:rsidP="00873F5F">
      <w:pPr>
        <w:pStyle w:val="BodyText"/>
        <w:spacing w:before="1"/>
        <w:jc w:val="left"/>
      </w:pPr>
    </w:p>
    <w:p w:rsidR="00873F5F" w:rsidRDefault="00873F5F" w:rsidP="00873F5F">
      <w:pPr>
        <w:pStyle w:val="BodyText"/>
        <w:ind w:left="360" w:right="719"/>
      </w:pPr>
      <w:r>
        <w:t>A study on integrating procurement contract management practices into the achievement of value for money was conducted by (</w:t>
      </w:r>
      <w:proofErr w:type="spellStart"/>
      <w:r>
        <w:t>Mchopa</w:t>
      </w:r>
      <w:proofErr w:type="spellEnd"/>
      <w:r>
        <w:t>, 2015) in Tanzania. The study considered contract cost control as a procurement contract management practice and assessed its effect on the achievement of value for money. Cost control was measured in terms of use of contract budget. A case study research design was used. Purposive sampling technique was used to pick a sample of 48 respondents. Both primary and secondary data was used and the study did not use a moderating variable.</w:t>
      </w:r>
      <w:r>
        <w:rPr>
          <w:spacing w:val="-6"/>
        </w:rPr>
        <w:t xml:space="preserve"> </w:t>
      </w:r>
      <w:r>
        <w:t>This</w:t>
      </w:r>
      <w:r>
        <w:rPr>
          <w:spacing w:val="-8"/>
        </w:rPr>
        <w:t xml:space="preserve"> </w:t>
      </w:r>
      <w:r>
        <w:t>study</w:t>
      </w:r>
      <w:r>
        <w:rPr>
          <w:spacing w:val="-8"/>
        </w:rPr>
        <w:t xml:space="preserve"> </w:t>
      </w:r>
      <w:r>
        <w:t>used</w:t>
      </w:r>
      <w:r>
        <w:rPr>
          <w:spacing w:val="-5"/>
        </w:rPr>
        <w:t xml:space="preserve"> </w:t>
      </w:r>
      <w:r>
        <w:t>both</w:t>
      </w:r>
      <w:r>
        <w:rPr>
          <w:spacing w:val="-6"/>
        </w:rPr>
        <w:t xml:space="preserve"> </w:t>
      </w:r>
      <w:r>
        <w:t>primary</w:t>
      </w:r>
      <w:r>
        <w:rPr>
          <w:spacing w:val="-8"/>
        </w:rPr>
        <w:t xml:space="preserve"> </w:t>
      </w:r>
      <w:r>
        <w:t>and</w:t>
      </w:r>
      <w:r>
        <w:rPr>
          <w:spacing w:val="-6"/>
        </w:rPr>
        <w:t xml:space="preserve"> </w:t>
      </w:r>
      <w:r>
        <w:t>secondary</w:t>
      </w:r>
      <w:r>
        <w:rPr>
          <w:spacing w:val="-10"/>
        </w:rPr>
        <w:t xml:space="preserve"> </w:t>
      </w:r>
      <w:r>
        <w:t>data</w:t>
      </w:r>
      <w:r>
        <w:rPr>
          <w:spacing w:val="-6"/>
        </w:rPr>
        <w:t xml:space="preserve"> </w:t>
      </w:r>
      <w:r>
        <w:t>and</w:t>
      </w:r>
      <w:r>
        <w:rPr>
          <w:spacing w:val="-6"/>
        </w:rPr>
        <w:t xml:space="preserve"> </w:t>
      </w:r>
      <w:r>
        <w:t>applied</w:t>
      </w:r>
      <w:r>
        <w:rPr>
          <w:spacing w:val="-6"/>
        </w:rPr>
        <w:t xml:space="preserve"> </w:t>
      </w:r>
      <w:r>
        <w:t>case</w:t>
      </w:r>
      <w:r>
        <w:rPr>
          <w:spacing w:val="-6"/>
        </w:rPr>
        <w:t xml:space="preserve"> </w:t>
      </w:r>
      <w:r>
        <w:t>study</w:t>
      </w:r>
      <w:r>
        <w:rPr>
          <w:spacing w:val="-10"/>
        </w:rPr>
        <w:t xml:space="preserve"> </w:t>
      </w:r>
      <w:r>
        <w:t>research</w:t>
      </w:r>
      <w:r>
        <w:rPr>
          <w:spacing w:val="-5"/>
        </w:rPr>
        <w:t xml:space="preserve"> </w:t>
      </w:r>
      <w:r>
        <w:t>design</w:t>
      </w:r>
      <w:r>
        <w:rPr>
          <w:spacing w:val="-6"/>
        </w:rPr>
        <w:t xml:space="preserve"> </w:t>
      </w:r>
      <w:r>
        <w:t>whereas</w:t>
      </w:r>
      <w:r>
        <w:rPr>
          <w:spacing w:val="-7"/>
        </w:rPr>
        <w:t xml:space="preserve"> </w:t>
      </w:r>
      <w:r>
        <w:t>the</w:t>
      </w:r>
      <w:r>
        <w:rPr>
          <w:spacing w:val="-6"/>
        </w:rPr>
        <w:t xml:space="preserve"> </w:t>
      </w:r>
      <w:r>
        <w:t xml:space="preserve">current </w:t>
      </w:r>
      <w:r>
        <w:rPr>
          <w:spacing w:val="-2"/>
        </w:rPr>
        <w:t>study</w:t>
      </w:r>
      <w:r>
        <w:rPr>
          <w:spacing w:val="-10"/>
        </w:rPr>
        <w:t xml:space="preserve"> </w:t>
      </w:r>
      <w:r>
        <w:rPr>
          <w:spacing w:val="-2"/>
        </w:rPr>
        <w:t>only</w:t>
      </w:r>
      <w:r>
        <w:rPr>
          <w:spacing w:val="-6"/>
        </w:rPr>
        <w:t xml:space="preserve"> </w:t>
      </w:r>
      <w:r>
        <w:rPr>
          <w:spacing w:val="-2"/>
        </w:rPr>
        <w:t>used</w:t>
      </w:r>
      <w:r>
        <w:rPr>
          <w:spacing w:val="-3"/>
        </w:rPr>
        <w:t xml:space="preserve"> </w:t>
      </w:r>
      <w:r>
        <w:rPr>
          <w:spacing w:val="-2"/>
        </w:rPr>
        <w:t>primary</w:t>
      </w:r>
      <w:r>
        <w:rPr>
          <w:spacing w:val="-9"/>
        </w:rPr>
        <w:t xml:space="preserve"> </w:t>
      </w:r>
      <w:r>
        <w:rPr>
          <w:spacing w:val="-2"/>
        </w:rPr>
        <w:t>data,</w:t>
      </w:r>
      <w:r>
        <w:rPr>
          <w:spacing w:val="-4"/>
        </w:rPr>
        <w:t xml:space="preserve"> </w:t>
      </w:r>
      <w:r>
        <w:rPr>
          <w:spacing w:val="-2"/>
        </w:rPr>
        <w:t>adopted</w:t>
      </w:r>
      <w:r>
        <w:rPr>
          <w:spacing w:val="-6"/>
        </w:rPr>
        <w:t xml:space="preserve"> </w:t>
      </w:r>
      <w:r>
        <w:rPr>
          <w:spacing w:val="-2"/>
        </w:rPr>
        <w:t>ICT</w:t>
      </w:r>
      <w:r>
        <w:rPr>
          <w:spacing w:val="-4"/>
        </w:rPr>
        <w:t xml:space="preserve"> </w:t>
      </w:r>
      <w:r>
        <w:rPr>
          <w:spacing w:val="-2"/>
        </w:rPr>
        <w:t>integration</w:t>
      </w:r>
      <w:r>
        <w:rPr>
          <w:spacing w:val="-6"/>
        </w:rPr>
        <w:t xml:space="preserve"> </w:t>
      </w:r>
      <w:r>
        <w:rPr>
          <w:spacing w:val="-2"/>
        </w:rPr>
        <w:t>as</w:t>
      </w:r>
      <w:r>
        <w:rPr>
          <w:spacing w:val="-6"/>
        </w:rPr>
        <w:t xml:space="preserve"> </w:t>
      </w:r>
      <w:r>
        <w:rPr>
          <w:spacing w:val="-2"/>
        </w:rPr>
        <w:t>a</w:t>
      </w:r>
      <w:r>
        <w:rPr>
          <w:spacing w:val="-1"/>
        </w:rPr>
        <w:t xml:space="preserve"> </w:t>
      </w:r>
      <w:r>
        <w:rPr>
          <w:spacing w:val="-2"/>
        </w:rPr>
        <w:t>moderating</w:t>
      </w:r>
      <w:r>
        <w:rPr>
          <w:spacing w:val="-5"/>
        </w:rPr>
        <w:t xml:space="preserve"> </w:t>
      </w:r>
      <w:r>
        <w:rPr>
          <w:spacing w:val="-2"/>
        </w:rPr>
        <w:t>variable</w:t>
      </w:r>
      <w:r>
        <w:rPr>
          <w:spacing w:val="-5"/>
        </w:rPr>
        <w:t xml:space="preserve"> </w:t>
      </w:r>
      <w:r>
        <w:rPr>
          <w:spacing w:val="-2"/>
        </w:rPr>
        <w:t>and</w:t>
      </w:r>
      <w:r>
        <w:rPr>
          <w:spacing w:val="-3"/>
        </w:rPr>
        <w:t xml:space="preserve"> </w:t>
      </w:r>
      <w:r>
        <w:rPr>
          <w:spacing w:val="-2"/>
        </w:rPr>
        <w:t>descriptive</w:t>
      </w:r>
      <w:r>
        <w:rPr>
          <w:spacing w:val="-5"/>
        </w:rPr>
        <w:t xml:space="preserve"> </w:t>
      </w:r>
      <w:r>
        <w:rPr>
          <w:spacing w:val="-2"/>
        </w:rPr>
        <w:t>cross</w:t>
      </w:r>
      <w:r>
        <w:rPr>
          <w:spacing w:val="-6"/>
        </w:rPr>
        <w:t xml:space="preserve"> </w:t>
      </w:r>
      <w:r>
        <w:rPr>
          <w:spacing w:val="-2"/>
        </w:rPr>
        <w:t>sectional</w:t>
      </w:r>
      <w:r>
        <w:rPr>
          <w:spacing w:val="-4"/>
        </w:rPr>
        <w:t xml:space="preserve"> </w:t>
      </w:r>
      <w:r>
        <w:rPr>
          <w:spacing w:val="-2"/>
        </w:rPr>
        <w:t>research</w:t>
      </w:r>
    </w:p>
    <w:p w:rsidR="00873F5F" w:rsidRDefault="00873F5F" w:rsidP="00873F5F">
      <w:pPr>
        <w:widowControl/>
        <w:autoSpaceDE/>
        <w:autoSpaceDN/>
        <w:rPr>
          <w:sz w:val="20"/>
          <w:szCs w:val="20"/>
        </w:rPr>
        <w:sectPr w:rsidR="00873F5F">
          <w:pgSz w:w="12240" w:h="15840"/>
          <w:pgMar w:top="1360" w:right="720" w:bottom="1160" w:left="1080" w:header="0" w:footer="977" w:gutter="0"/>
          <w:cols w:space="720"/>
        </w:sectPr>
      </w:pPr>
    </w:p>
    <w:p w:rsidR="00873F5F" w:rsidRDefault="00873F5F" w:rsidP="00873F5F">
      <w:pPr>
        <w:pStyle w:val="BodyText"/>
        <w:spacing w:before="73"/>
        <w:ind w:left="360" w:right="731"/>
      </w:pPr>
      <w:r>
        <w:lastRenderedPageBreak/>
        <w:t xml:space="preserve">design to determine effect of contract cost control on operational efficiency of all commercial state corporations in </w:t>
      </w:r>
      <w:r>
        <w:rPr>
          <w:spacing w:val="-2"/>
        </w:rPr>
        <w:t>Kenya.</w:t>
      </w:r>
    </w:p>
    <w:p w:rsidR="00873F5F" w:rsidRDefault="00873F5F" w:rsidP="00873F5F">
      <w:pPr>
        <w:pStyle w:val="BodyText"/>
        <w:spacing w:before="229"/>
        <w:ind w:left="360" w:right="717"/>
      </w:pPr>
      <w:r>
        <w:t>Mwangi (2020) investigated impact of contract management techniques on how county governments performed in Kenya. The study examined the effect of contract cost control and contractor relationship management. The study adopted a descriptive survey design and chose a population of 96 respondents using random sampling. Primary</w:t>
      </w:r>
      <w:r>
        <w:rPr>
          <w:spacing w:val="-1"/>
        </w:rPr>
        <w:t xml:space="preserve"> </w:t>
      </w:r>
      <w:r>
        <w:t>data was utilized and was collected using questionnaire. The study adopted cost flexibility, cost budgeting and cost management</w:t>
      </w:r>
      <w:r>
        <w:rPr>
          <w:spacing w:val="-8"/>
        </w:rPr>
        <w:t xml:space="preserve"> </w:t>
      </w:r>
      <w:r>
        <w:t>system</w:t>
      </w:r>
      <w:r>
        <w:rPr>
          <w:spacing w:val="-9"/>
        </w:rPr>
        <w:t xml:space="preserve"> </w:t>
      </w:r>
      <w:r>
        <w:t>as</w:t>
      </w:r>
      <w:r>
        <w:rPr>
          <w:spacing w:val="-8"/>
        </w:rPr>
        <w:t xml:space="preserve"> </w:t>
      </w:r>
      <w:r>
        <w:t>the</w:t>
      </w:r>
      <w:r>
        <w:rPr>
          <w:spacing w:val="-5"/>
        </w:rPr>
        <w:t xml:space="preserve"> </w:t>
      </w:r>
      <w:r>
        <w:t>measures</w:t>
      </w:r>
      <w:r>
        <w:rPr>
          <w:spacing w:val="-8"/>
        </w:rPr>
        <w:t xml:space="preserve"> </w:t>
      </w:r>
      <w:r>
        <w:t>of</w:t>
      </w:r>
      <w:r>
        <w:rPr>
          <w:spacing w:val="-9"/>
        </w:rPr>
        <w:t xml:space="preserve"> </w:t>
      </w:r>
      <w:r>
        <w:t>contract</w:t>
      </w:r>
      <w:r>
        <w:rPr>
          <w:spacing w:val="-8"/>
        </w:rPr>
        <w:t xml:space="preserve"> </w:t>
      </w:r>
      <w:r>
        <w:t>cost</w:t>
      </w:r>
      <w:r>
        <w:rPr>
          <w:spacing w:val="-8"/>
        </w:rPr>
        <w:t xml:space="preserve"> </w:t>
      </w:r>
      <w:r>
        <w:t>control.</w:t>
      </w:r>
      <w:r>
        <w:rPr>
          <w:spacing w:val="-5"/>
        </w:rPr>
        <w:t xml:space="preserve"> </w:t>
      </w:r>
      <w:r>
        <w:t>The</w:t>
      </w:r>
      <w:r>
        <w:rPr>
          <w:spacing w:val="-7"/>
        </w:rPr>
        <w:t xml:space="preserve"> </w:t>
      </w:r>
      <w:r>
        <w:t>research</w:t>
      </w:r>
      <w:r>
        <w:rPr>
          <w:spacing w:val="-9"/>
        </w:rPr>
        <w:t xml:space="preserve"> </w:t>
      </w:r>
      <w:r>
        <w:t>showed</w:t>
      </w:r>
      <w:r>
        <w:rPr>
          <w:spacing w:val="-6"/>
        </w:rPr>
        <w:t xml:space="preserve"> </w:t>
      </w:r>
      <w:r>
        <w:t>that</w:t>
      </w:r>
      <w:r>
        <w:rPr>
          <w:spacing w:val="-8"/>
        </w:rPr>
        <w:t xml:space="preserve"> </w:t>
      </w:r>
      <w:r>
        <w:t>contract</w:t>
      </w:r>
      <w:r>
        <w:rPr>
          <w:spacing w:val="-8"/>
        </w:rPr>
        <w:t xml:space="preserve"> </w:t>
      </w:r>
      <w:r>
        <w:t>cost</w:t>
      </w:r>
      <w:r>
        <w:rPr>
          <w:spacing w:val="-8"/>
        </w:rPr>
        <w:t xml:space="preserve"> </w:t>
      </w:r>
      <w:r>
        <w:t>control</w:t>
      </w:r>
      <w:r>
        <w:rPr>
          <w:spacing w:val="-8"/>
        </w:rPr>
        <w:t xml:space="preserve"> </w:t>
      </w:r>
      <w:r>
        <w:t>impacted the performance of county governments positively. The above study adopted descriptive research methodology and concluded</w:t>
      </w:r>
      <w:r>
        <w:rPr>
          <w:spacing w:val="-11"/>
        </w:rPr>
        <w:t xml:space="preserve"> </w:t>
      </w:r>
      <w:r>
        <w:t>that</w:t>
      </w:r>
      <w:r>
        <w:rPr>
          <w:spacing w:val="-11"/>
        </w:rPr>
        <w:t xml:space="preserve"> </w:t>
      </w:r>
      <w:r>
        <w:t>cost</w:t>
      </w:r>
      <w:r>
        <w:rPr>
          <w:spacing w:val="-11"/>
        </w:rPr>
        <w:t xml:space="preserve"> </w:t>
      </w:r>
      <w:r>
        <w:t>control</w:t>
      </w:r>
      <w:r>
        <w:rPr>
          <w:spacing w:val="-11"/>
        </w:rPr>
        <w:t xml:space="preserve"> </w:t>
      </w:r>
      <w:r>
        <w:t>affected</w:t>
      </w:r>
      <w:r>
        <w:rPr>
          <w:spacing w:val="-10"/>
        </w:rPr>
        <w:t xml:space="preserve"> </w:t>
      </w:r>
      <w:r>
        <w:t>performance</w:t>
      </w:r>
      <w:r>
        <w:rPr>
          <w:spacing w:val="-8"/>
        </w:rPr>
        <w:t xml:space="preserve"> </w:t>
      </w:r>
      <w:r>
        <w:t>while</w:t>
      </w:r>
      <w:r>
        <w:rPr>
          <w:spacing w:val="-11"/>
        </w:rPr>
        <w:t xml:space="preserve"> </w:t>
      </w:r>
      <w:r>
        <w:t>in</w:t>
      </w:r>
      <w:r>
        <w:rPr>
          <w:spacing w:val="-11"/>
        </w:rPr>
        <w:t xml:space="preserve"> </w:t>
      </w:r>
      <w:r>
        <w:t>this</w:t>
      </w:r>
      <w:r>
        <w:rPr>
          <w:spacing w:val="-11"/>
        </w:rPr>
        <w:t xml:space="preserve"> </w:t>
      </w:r>
      <w:r>
        <w:t>study</w:t>
      </w:r>
      <w:r>
        <w:rPr>
          <w:spacing w:val="-13"/>
        </w:rPr>
        <w:t xml:space="preserve"> </w:t>
      </w:r>
      <w:r>
        <w:t>a</w:t>
      </w:r>
      <w:r>
        <w:rPr>
          <w:spacing w:val="-10"/>
        </w:rPr>
        <w:t xml:space="preserve"> </w:t>
      </w:r>
      <w:r>
        <w:t>census</w:t>
      </w:r>
      <w:r>
        <w:rPr>
          <w:spacing w:val="-11"/>
        </w:rPr>
        <w:t xml:space="preserve"> </w:t>
      </w:r>
      <w:r>
        <w:t>technique</w:t>
      </w:r>
      <w:r>
        <w:rPr>
          <w:spacing w:val="-8"/>
        </w:rPr>
        <w:t xml:space="preserve"> </w:t>
      </w:r>
      <w:r>
        <w:t>was</w:t>
      </w:r>
      <w:r>
        <w:rPr>
          <w:spacing w:val="-10"/>
        </w:rPr>
        <w:t xml:space="preserve"> </w:t>
      </w:r>
      <w:r>
        <w:t>used</w:t>
      </w:r>
      <w:r>
        <w:rPr>
          <w:spacing w:val="-10"/>
        </w:rPr>
        <w:t xml:space="preserve"> </w:t>
      </w:r>
      <w:r>
        <w:t>in</w:t>
      </w:r>
      <w:r>
        <w:rPr>
          <w:spacing w:val="-12"/>
        </w:rPr>
        <w:t xml:space="preserve"> </w:t>
      </w:r>
      <w:r>
        <w:t>analyzing</w:t>
      </w:r>
      <w:r>
        <w:rPr>
          <w:spacing w:val="-10"/>
        </w:rPr>
        <w:t xml:space="preserve"> </w:t>
      </w:r>
      <w:r>
        <w:t>whether different</w:t>
      </w:r>
      <w:r>
        <w:rPr>
          <w:spacing w:val="-13"/>
        </w:rPr>
        <w:t xml:space="preserve"> </w:t>
      </w:r>
      <w:r>
        <w:t>results</w:t>
      </w:r>
      <w:r>
        <w:rPr>
          <w:spacing w:val="-12"/>
        </w:rPr>
        <w:t xml:space="preserve"> </w:t>
      </w:r>
      <w:r>
        <w:t>would</w:t>
      </w:r>
      <w:r>
        <w:rPr>
          <w:spacing w:val="-13"/>
        </w:rPr>
        <w:t xml:space="preserve"> </w:t>
      </w:r>
      <w:r>
        <w:t>be</w:t>
      </w:r>
      <w:r>
        <w:rPr>
          <w:spacing w:val="-12"/>
        </w:rPr>
        <w:t xml:space="preserve"> </w:t>
      </w:r>
      <w:r>
        <w:t>obtained</w:t>
      </w:r>
      <w:r>
        <w:rPr>
          <w:spacing w:val="-13"/>
        </w:rPr>
        <w:t xml:space="preserve"> </w:t>
      </w:r>
      <w:r>
        <w:t>in</w:t>
      </w:r>
      <w:r>
        <w:rPr>
          <w:spacing w:val="-12"/>
        </w:rPr>
        <w:t xml:space="preserve"> </w:t>
      </w:r>
      <w:r>
        <w:t>determining</w:t>
      </w:r>
      <w:r>
        <w:rPr>
          <w:spacing w:val="-13"/>
        </w:rPr>
        <w:t xml:space="preserve"> </w:t>
      </w:r>
      <w:r>
        <w:t>how</w:t>
      </w:r>
      <w:r>
        <w:rPr>
          <w:spacing w:val="-12"/>
        </w:rPr>
        <w:t xml:space="preserve"> </w:t>
      </w:r>
      <w:r>
        <w:t>contract</w:t>
      </w:r>
      <w:r>
        <w:rPr>
          <w:spacing w:val="-13"/>
        </w:rPr>
        <w:t xml:space="preserve"> </w:t>
      </w:r>
      <w:r>
        <w:t>cost</w:t>
      </w:r>
      <w:r>
        <w:rPr>
          <w:spacing w:val="-12"/>
        </w:rPr>
        <w:t xml:space="preserve"> </w:t>
      </w:r>
      <w:r>
        <w:t>control</w:t>
      </w:r>
      <w:r>
        <w:rPr>
          <w:spacing w:val="-13"/>
        </w:rPr>
        <w:t xml:space="preserve"> </w:t>
      </w:r>
      <w:r>
        <w:t>affects</w:t>
      </w:r>
      <w:r>
        <w:rPr>
          <w:spacing w:val="-12"/>
        </w:rPr>
        <w:t xml:space="preserve"> </w:t>
      </w:r>
      <w:r>
        <w:t>operating</w:t>
      </w:r>
      <w:r>
        <w:rPr>
          <w:spacing w:val="-13"/>
        </w:rPr>
        <w:t xml:space="preserve"> </w:t>
      </w:r>
      <w:r>
        <w:t>efficiency</w:t>
      </w:r>
      <w:r>
        <w:rPr>
          <w:spacing w:val="-12"/>
        </w:rPr>
        <w:t xml:space="preserve"> </w:t>
      </w:r>
      <w:r>
        <w:t>of</w:t>
      </w:r>
      <w:r>
        <w:rPr>
          <w:spacing w:val="-13"/>
        </w:rPr>
        <w:t xml:space="preserve"> </w:t>
      </w:r>
      <w:r>
        <w:t>commercial state corporations in Kenya.</w:t>
      </w:r>
    </w:p>
    <w:p w:rsidR="00873F5F" w:rsidRDefault="00873F5F" w:rsidP="00873F5F">
      <w:pPr>
        <w:pStyle w:val="BodyText"/>
        <w:spacing w:before="2"/>
        <w:jc w:val="left"/>
      </w:pPr>
    </w:p>
    <w:p w:rsidR="00873F5F" w:rsidRDefault="00873F5F" w:rsidP="00873F5F">
      <w:pPr>
        <w:pStyle w:val="BodyText"/>
        <w:ind w:left="360" w:right="716"/>
      </w:pPr>
      <w:proofErr w:type="spellStart"/>
      <w:r>
        <w:t>Kipkemoi</w:t>
      </w:r>
      <w:proofErr w:type="spellEnd"/>
      <w:r>
        <w:t xml:space="preserve"> and </w:t>
      </w:r>
      <w:proofErr w:type="spellStart"/>
      <w:r>
        <w:t>Makori</w:t>
      </w:r>
      <w:proofErr w:type="spellEnd"/>
      <w:r>
        <w:t xml:space="preserve"> (2021) examined the influence of procurement contract management practices on operational efficiency</w:t>
      </w:r>
      <w:r>
        <w:rPr>
          <w:spacing w:val="-1"/>
        </w:rPr>
        <w:t xml:space="preserve"> </w:t>
      </w:r>
      <w:r>
        <w:t>of</w:t>
      </w:r>
      <w:r>
        <w:rPr>
          <w:spacing w:val="-1"/>
        </w:rPr>
        <w:t xml:space="preserve"> </w:t>
      </w:r>
      <w:r>
        <w:t>state corporations in</w:t>
      </w:r>
      <w:r>
        <w:rPr>
          <w:spacing w:val="-1"/>
        </w:rPr>
        <w:t xml:space="preserve"> </w:t>
      </w:r>
      <w:r>
        <w:t>Kenya. The study</w:t>
      </w:r>
      <w:r>
        <w:rPr>
          <w:spacing w:val="-1"/>
        </w:rPr>
        <w:t xml:space="preserve"> </w:t>
      </w:r>
      <w:r>
        <w:t>sought to investigate the effect of</w:t>
      </w:r>
      <w:r>
        <w:rPr>
          <w:spacing w:val="-1"/>
        </w:rPr>
        <w:t xml:space="preserve"> </w:t>
      </w:r>
      <w:r>
        <w:t>contract cost control, contract quality</w:t>
      </w:r>
      <w:r>
        <w:rPr>
          <w:spacing w:val="-7"/>
        </w:rPr>
        <w:t xml:space="preserve"> </w:t>
      </w:r>
      <w:r>
        <w:t>management</w:t>
      </w:r>
      <w:r>
        <w:rPr>
          <w:spacing w:val="-8"/>
        </w:rPr>
        <w:t xml:space="preserve"> </w:t>
      </w:r>
      <w:r>
        <w:t>and</w:t>
      </w:r>
      <w:r>
        <w:rPr>
          <w:spacing w:val="-7"/>
        </w:rPr>
        <w:t xml:space="preserve"> </w:t>
      </w:r>
      <w:r>
        <w:t>contract</w:t>
      </w:r>
      <w:r>
        <w:rPr>
          <w:spacing w:val="-8"/>
        </w:rPr>
        <w:t xml:space="preserve"> </w:t>
      </w:r>
      <w:r>
        <w:t>time</w:t>
      </w:r>
      <w:r>
        <w:rPr>
          <w:spacing w:val="-5"/>
        </w:rPr>
        <w:t xml:space="preserve"> </w:t>
      </w:r>
      <w:r>
        <w:t>management</w:t>
      </w:r>
      <w:r>
        <w:rPr>
          <w:spacing w:val="-8"/>
        </w:rPr>
        <w:t xml:space="preserve"> </w:t>
      </w:r>
      <w:r>
        <w:t>on</w:t>
      </w:r>
      <w:r>
        <w:rPr>
          <w:spacing w:val="-7"/>
        </w:rPr>
        <w:t xml:space="preserve"> </w:t>
      </w:r>
      <w:r>
        <w:t>operational</w:t>
      </w:r>
      <w:r>
        <w:rPr>
          <w:spacing w:val="-8"/>
        </w:rPr>
        <w:t xml:space="preserve"> </w:t>
      </w:r>
      <w:r>
        <w:t>efficiency.</w:t>
      </w:r>
      <w:r>
        <w:rPr>
          <w:spacing w:val="-7"/>
        </w:rPr>
        <w:t xml:space="preserve"> </w:t>
      </w:r>
      <w:r>
        <w:t>The</w:t>
      </w:r>
      <w:r>
        <w:rPr>
          <w:spacing w:val="-5"/>
        </w:rPr>
        <w:t xml:space="preserve"> </w:t>
      </w:r>
      <w:r>
        <w:t>study</w:t>
      </w:r>
      <w:r>
        <w:rPr>
          <w:spacing w:val="-10"/>
        </w:rPr>
        <w:t xml:space="preserve"> </w:t>
      </w:r>
      <w:r>
        <w:t>adopted</w:t>
      </w:r>
      <w:r>
        <w:rPr>
          <w:spacing w:val="-7"/>
        </w:rPr>
        <w:t xml:space="preserve"> </w:t>
      </w:r>
      <w:r>
        <w:t>descriptive</w:t>
      </w:r>
      <w:r>
        <w:rPr>
          <w:spacing w:val="-7"/>
        </w:rPr>
        <w:t xml:space="preserve"> </w:t>
      </w:r>
      <w:r>
        <w:t>research design. The target population comprised of head of departments in state corporations in Kenya which totals to 162. This</w:t>
      </w:r>
      <w:r>
        <w:rPr>
          <w:spacing w:val="-13"/>
        </w:rPr>
        <w:t xml:space="preserve"> </w:t>
      </w:r>
      <w:r>
        <w:t>study</w:t>
      </w:r>
      <w:r>
        <w:rPr>
          <w:spacing w:val="-12"/>
        </w:rPr>
        <w:t xml:space="preserve"> </w:t>
      </w:r>
      <w:r>
        <w:t>was</w:t>
      </w:r>
      <w:r>
        <w:rPr>
          <w:spacing w:val="-13"/>
        </w:rPr>
        <w:t xml:space="preserve"> </w:t>
      </w:r>
      <w:r>
        <w:t>a</w:t>
      </w:r>
      <w:r>
        <w:rPr>
          <w:spacing w:val="-12"/>
        </w:rPr>
        <w:t xml:space="preserve"> </w:t>
      </w:r>
      <w:r>
        <w:t>census</w:t>
      </w:r>
      <w:r>
        <w:rPr>
          <w:spacing w:val="-13"/>
        </w:rPr>
        <w:t xml:space="preserve"> </w:t>
      </w:r>
      <w:r>
        <w:t>survey</w:t>
      </w:r>
      <w:r>
        <w:rPr>
          <w:spacing w:val="-12"/>
        </w:rPr>
        <w:t xml:space="preserve"> </w:t>
      </w:r>
      <w:r>
        <w:t>of</w:t>
      </w:r>
      <w:r>
        <w:rPr>
          <w:spacing w:val="-13"/>
        </w:rPr>
        <w:t xml:space="preserve"> </w:t>
      </w:r>
      <w:r>
        <w:t>all</w:t>
      </w:r>
      <w:r>
        <w:rPr>
          <w:spacing w:val="-12"/>
        </w:rPr>
        <w:t xml:space="preserve"> </w:t>
      </w:r>
      <w:r>
        <w:t>162</w:t>
      </w:r>
      <w:r>
        <w:rPr>
          <w:spacing w:val="-13"/>
        </w:rPr>
        <w:t xml:space="preserve"> </w:t>
      </w:r>
      <w:r>
        <w:t>state</w:t>
      </w:r>
      <w:r>
        <w:rPr>
          <w:spacing w:val="-12"/>
        </w:rPr>
        <w:t xml:space="preserve"> </w:t>
      </w:r>
      <w:r>
        <w:t>corporations</w:t>
      </w:r>
      <w:r>
        <w:rPr>
          <w:spacing w:val="-13"/>
        </w:rPr>
        <w:t xml:space="preserve"> </w:t>
      </w:r>
      <w:r>
        <w:t>in</w:t>
      </w:r>
      <w:r>
        <w:rPr>
          <w:spacing w:val="-12"/>
        </w:rPr>
        <w:t xml:space="preserve"> </w:t>
      </w:r>
      <w:r>
        <w:t>Kenya.</w:t>
      </w:r>
      <w:r>
        <w:rPr>
          <w:spacing w:val="-13"/>
        </w:rPr>
        <w:t xml:space="preserve"> </w:t>
      </w:r>
      <w:r>
        <w:t>Primary</w:t>
      </w:r>
      <w:r>
        <w:rPr>
          <w:spacing w:val="-12"/>
        </w:rPr>
        <w:t xml:space="preserve"> </w:t>
      </w:r>
      <w:r>
        <w:t>data</w:t>
      </w:r>
      <w:r>
        <w:rPr>
          <w:spacing w:val="-13"/>
        </w:rPr>
        <w:t xml:space="preserve"> </w:t>
      </w:r>
      <w:r>
        <w:t>was</w:t>
      </w:r>
      <w:r>
        <w:rPr>
          <w:spacing w:val="-12"/>
        </w:rPr>
        <w:t xml:space="preserve"> </w:t>
      </w:r>
      <w:r>
        <w:t>collected</w:t>
      </w:r>
      <w:r>
        <w:rPr>
          <w:spacing w:val="-13"/>
        </w:rPr>
        <w:t xml:space="preserve"> </w:t>
      </w:r>
      <w:r>
        <w:t>using</w:t>
      </w:r>
      <w:r>
        <w:rPr>
          <w:spacing w:val="-12"/>
        </w:rPr>
        <w:t xml:space="preserve"> </w:t>
      </w:r>
      <w:r>
        <w:t>questionnaires. The response rate of the study was 80%. The study conducted a correlation analysis to establish the strength of the relationship between the independent and the dependent variable and positive and significant relationships were established. The study found that procurement contract management had a positive effect on operational efficiency where</w:t>
      </w:r>
      <w:r>
        <w:rPr>
          <w:spacing w:val="-3"/>
        </w:rPr>
        <w:t xml:space="preserve"> </w:t>
      </w:r>
      <w:r>
        <w:t>the</w:t>
      </w:r>
      <w:r>
        <w:rPr>
          <w:spacing w:val="-1"/>
        </w:rPr>
        <w:t xml:space="preserve"> </w:t>
      </w:r>
      <w:r>
        <w:t>relationship</w:t>
      </w:r>
      <w:r>
        <w:rPr>
          <w:spacing w:val="-2"/>
        </w:rPr>
        <w:t xml:space="preserve"> </w:t>
      </w:r>
      <w:r>
        <w:t>between</w:t>
      </w:r>
      <w:r>
        <w:rPr>
          <w:spacing w:val="-3"/>
        </w:rPr>
        <w:t xml:space="preserve"> </w:t>
      </w:r>
      <w:r>
        <w:t>contract</w:t>
      </w:r>
      <w:r>
        <w:rPr>
          <w:spacing w:val="-3"/>
        </w:rPr>
        <w:t xml:space="preserve"> </w:t>
      </w:r>
      <w:r>
        <w:t>cost</w:t>
      </w:r>
      <w:r>
        <w:rPr>
          <w:spacing w:val="-3"/>
        </w:rPr>
        <w:t xml:space="preserve"> </w:t>
      </w:r>
      <w:r>
        <w:t>control</w:t>
      </w:r>
      <w:r>
        <w:rPr>
          <w:spacing w:val="-3"/>
        </w:rPr>
        <w:t xml:space="preserve"> </w:t>
      </w:r>
      <w:r>
        <w:t>and</w:t>
      </w:r>
      <w:r>
        <w:rPr>
          <w:spacing w:val="-2"/>
        </w:rPr>
        <w:t xml:space="preserve"> </w:t>
      </w:r>
      <w:r>
        <w:t>operational</w:t>
      </w:r>
      <w:r>
        <w:rPr>
          <w:spacing w:val="-3"/>
        </w:rPr>
        <w:t xml:space="preserve"> </w:t>
      </w:r>
      <w:r>
        <w:t>efficiency</w:t>
      </w:r>
      <w:r>
        <w:rPr>
          <w:spacing w:val="-2"/>
        </w:rPr>
        <w:t xml:space="preserve"> </w:t>
      </w:r>
      <w:r>
        <w:t>was</w:t>
      </w:r>
      <w:r>
        <w:rPr>
          <w:spacing w:val="-1"/>
        </w:rPr>
        <w:t xml:space="preserve"> </w:t>
      </w:r>
      <w:r>
        <w:t>significant.</w:t>
      </w:r>
      <w:r>
        <w:rPr>
          <w:spacing w:val="-3"/>
        </w:rPr>
        <w:t xml:space="preserve"> </w:t>
      </w:r>
      <w:r>
        <w:t>The</w:t>
      </w:r>
      <w:r>
        <w:rPr>
          <w:spacing w:val="-3"/>
        </w:rPr>
        <w:t xml:space="preserve"> </w:t>
      </w:r>
      <w:r>
        <w:t>above</w:t>
      </w:r>
      <w:r>
        <w:rPr>
          <w:spacing w:val="-3"/>
        </w:rPr>
        <w:t xml:space="preserve"> </w:t>
      </w:r>
      <w:r>
        <w:t>study</w:t>
      </w:r>
      <w:r>
        <w:rPr>
          <w:spacing w:val="-3"/>
        </w:rPr>
        <w:t xml:space="preserve"> </w:t>
      </w:r>
      <w:r>
        <w:t>was conducted in all the state corporations and used a population size of 162 respondents. Based on the above study a methodological gap was identified. Thus, the current research sought to address this gap by using representative sample of 33 respondents and focusing only on commercial state corporations.</w:t>
      </w:r>
    </w:p>
    <w:p w:rsidR="00873F5F" w:rsidRDefault="00873F5F" w:rsidP="00873F5F">
      <w:pPr>
        <w:pStyle w:val="BodyText"/>
        <w:spacing w:before="229"/>
        <w:ind w:left="360" w:right="719"/>
      </w:pPr>
      <w:proofErr w:type="spellStart"/>
      <w:r>
        <w:t>Yegon</w:t>
      </w:r>
      <w:proofErr w:type="spellEnd"/>
      <w:r>
        <w:t xml:space="preserve"> (2018) examined the determinants of procurement contract management in selected commercial state corporations in the county of </w:t>
      </w:r>
      <w:proofErr w:type="spellStart"/>
      <w:r>
        <w:t>Nakuru</w:t>
      </w:r>
      <w:proofErr w:type="spellEnd"/>
      <w:r>
        <w:t>. The main objective of the study was to determine how contract requirements compliance, contract monitoring, cost management, and contract documentation affected procurement contract management. The study adopted a descriptive research methodology and the representative sample was 10 state corporations.</w:t>
      </w:r>
      <w:r>
        <w:rPr>
          <w:spacing w:val="-9"/>
        </w:rPr>
        <w:t xml:space="preserve"> </w:t>
      </w:r>
      <w:r>
        <w:t>Primary</w:t>
      </w:r>
      <w:r>
        <w:rPr>
          <w:spacing w:val="-12"/>
        </w:rPr>
        <w:t xml:space="preserve"> </w:t>
      </w:r>
      <w:r>
        <w:t>data</w:t>
      </w:r>
      <w:r>
        <w:rPr>
          <w:spacing w:val="-7"/>
        </w:rPr>
        <w:t xml:space="preserve"> </w:t>
      </w:r>
      <w:r>
        <w:t>was</w:t>
      </w:r>
      <w:r>
        <w:rPr>
          <w:spacing w:val="-10"/>
        </w:rPr>
        <w:t xml:space="preserve"> </w:t>
      </w:r>
      <w:r>
        <w:t>used</w:t>
      </w:r>
      <w:r>
        <w:rPr>
          <w:spacing w:val="-8"/>
        </w:rPr>
        <w:t xml:space="preserve"> </w:t>
      </w:r>
      <w:r>
        <w:t>and</w:t>
      </w:r>
      <w:r>
        <w:rPr>
          <w:spacing w:val="-6"/>
        </w:rPr>
        <w:t xml:space="preserve"> </w:t>
      </w:r>
      <w:r>
        <w:t>was</w:t>
      </w:r>
      <w:r>
        <w:rPr>
          <w:spacing w:val="-10"/>
        </w:rPr>
        <w:t xml:space="preserve"> </w:t>
      </w:r>
      <w:r>
        <w:t>collected</w:t>
      </w:r>
      <w:r>
        <w:rPr>
          <w:spacing w:val="-8"/>
        </w:rPr>
        <w:t xml:space="preserve"> </w:t>
      </w:r>
      <w:r>
        <w:t>using</w:t>
      </w:r>
      <w:r>
        <w:rPr>
          <w:spacing w:val="-9"/>
        </w:rPr>
        <w:t xml:space="preserve"> </w:t>
      </w:r>
      <w:r>
        <w:t>questionnaires.</w:t>
      </w:r>
      <w:r>
        <w:rPr>
          <w:spacing w:val="-10"/>
        </w:rPr>
        <w:t xml:space="preserve"> </w:t>
      </w:r>
      <w:r>
        <w:t>Regression</w:t>
      </w:r>
      <w:r>
        <w:rPr>
          <w:spacing w:val="-11"/>
        </w:rPr>
        <w:t xml:space="preserve"> </w:t>
      </w:r>
      <w:r>
        <w:t>analysis</w:t>
      </w:r>
      <w:r>
        <w:rPr>
          <w:spacing w:val="-8"/>
        </w:rPr>
        <w:t xml:space="preserve"> </w:t>
      </w:r>
      <w:r>
        <w:t>was</w:t>
      </w:r>
      <w:r>
        <w:rPr>
          <w:spacing w:val="-10"/>
        </w:rPr>
        <w:t xml:space="preserve"> </w:t>
      </w:r>
      <w:r>
        <w:t>used</w:t>
      </w:r>
      <w:r>
        <w:rPr>
          <w:spacing w:val="-8"/>
        </w:rPr>
        <w:t xml:space="preserve"> </w:t>
      </w:r>
      <w:r>
        <w:t>to</w:t>
      </w:r>
      <w:r>
        <w:rPr>
          <w:spacing w:val="-9"/>
        </w:rPr>
        <w:t xml:space="preserve"> </w:t>
      </w:r>
      <w:r>
        <w:t>evaluate the</w:t>
      </w:r>
      <w:r>
        <w:rPr>
          <w:spacing w:val="-7"/>
        </w:rPr>
        <w:t xml:space="preserve"> </w:t>
      </w:r>
      <w:r>
        <w:t>collected</w:t>
      </w:r>
      <w:r>
        <w:rPr>
          <w:spacing w:val="-6"/>
        </w:rPr>
        <w:t xml:space="preserve"> </w:t>
      </w:r>
      <w:r>
        <w:t>data</w:t>
      </w:r>
      <w:r>
        <w:rPr>
          <w:spacing w:val="-7"/>
        </w:rPr>
        <w:t xml:space="preserve"> </w:t>
      </w:r>
      <w:r>
        <w:t>obtained</w:t>
      </w:r>
      <w:r>
        <w:rPr>
          <w:spacing w:val="-6"/>
        </w:rPr>
        <w:t xml:space="preserve"> </w:t>
      </w:r>
      <w:r>
        <w:t>in</w:t>
      </w:r>
      <w:r>
        <w:rPr>
          <w:spacing w:val="-9"/>
        </w:rPr>
        <w:t xml:space="preserve"> </w:t>
      </w:r>
      <w:r>
        <w:t>the</w:t>
      </w:r>
      <w:r>
        <w:rPr>
          <w:spacing w:val="-7"/>
        </w:rPr>
        <w:t xml:space="preserve"> </w:t>
      </w:r>
      <w:r>
        <w:t>research.</w:t>
      </w:r>
      <w:r>
        <w:rPr>
          <w:spacing w:val="-7"/>
        </w:rPr>
        <w:t xml:space="preserve"> </w:t>
      </w:r>
      <w:r>
        <w:t>The</w:t>
      </w:r>
      <w:r>
        <w:rPr>
          <w:spacing w:val="-5"/>
        </w:rPr>
        <w:t xml:space="preserve"> </w:t>
      </w:r>
      <w:r>
        <w:t>study</w:t>
      </w:r>
      <w:r>
        <w:rPr>
          <w:spacing w:val="-9"/>
        </w:rPr>
        <w:t xml:space="preserve"> </w:t>
      </w:r>
      <w:r>
        <w:t>employed</w:t>
      </w:r>
      <w:r>
        <w:rPr>
          <w:spacing w:val="-6"/>
        </w:rPr>
        <w:t xml:space="preserve"> </w:t>
      </w:r>
      <w:r>
        <w:t>budgetary</w:t>
      </w:r>
      <w:r>
        <w:rPr>
          <w:spacing w:val="-11"/>
        </w:rPr>
        <w:t xml:space="preserve"> </w:t>
      </w:r>
      <w:r>
        <w:t>control,</w:t>
      </w:r>
      <w:r>
        <w:rPr>
          <w:spacing w:val="-7"/>
        </w:rPr>
        <w:t xml:space="preserve"> </w:t>
      </w:r>
      <w:r>
        <w:t>cost</w:t>
      </w:r>
      <w:r>
        <w:rPr>
          <w:spacing w:val="-8"/>
        </w:rPr>
        <w:t xml:space="preserve"> </w:t>
      </w:r>
      <w:r>
        <w:t>control,</w:t>
      </w:r>
      <w:r>
        <w:rPr>
          <w:spacing w:val="-7"/>
        </w:rPr>
        <w:t xml:space="preserve"> </w:t>
      </w:r>
      <w:r>
        <w:t>and</w:t>
      </w:r>
      <w:r>
        <w:rPr>
          <w:spacing w:val="-7"/>
        </w:rPr>
        <w:t xml:space="preserve"> </w:t>
      </w:r>
      <w:r>
        <w:t>cost</w:t>
      </w:r>
      <w:r>
        <w:rPr>
          <w:spacing w:val="-6"/>
        </w:rPr>
        <w:t xml:space="preserve"> </w:t>
      </w:r>
      <w:r>
        <w:t>management system</w:t>
      </w:r>
      <w:r>
        <w:rPr>
          <w:spacing w:val="-5"/>
        </w:rPr>
        <w:t xml:space="preserve"> </w:t>
      </w:r>
      <w:r>
        <w:t>as</w:t>
      </w:r>
      <w:r>
        <w:rPr>
          <w:spacing w:val="-1"/>
        </w:rPr>
        <w:t xml:space="preserve"> </w:t>
      </w:r>
      <w:r>
        <w:t>the</w:t>
      </w:r>
      <w:r>
        <w:rPr>
          <w:spacing w:val="-1"/>
        </w:rPr>
        <w:t xml:space="preserve"> </w:t>
      </w:r>
      <w:r>
        <w:t>indicators</w:t>
      </w:r>
      <w:r>
        <w:rPr>
          <w:spacing w:val="-1"/>
        </w:rPr>
        <w:t xml:space="preserve"> </w:t>
      </w:r>
      <w:r>
        <w:t>of</w:t>
      </w:r>
      <w:r>
        <w:rPr>
          <w:spacing w:val="-2"/>
        </w:rPr>
        <w:t xml:space="preserve"> </w:t>
      </w:r>
      <w:r>
        <w:t>cost management.</w:t>
      </w:r>
      <w:r>
        <w:rPr>
          <w:spacing w:val="-1"/>
        </w:rPr>
        <w:t xml:space="preserve"> </w:t>
      </w:r>
      <w:r>
        <w:t>The</w:t>
      </w:r>
      <w:r>
        <w:rPr>
          <w:spacing w:val="-1"/>
        </w:rPr>
        <w:t xml:space="preserve"> </w:t>
      </w:r>
      <w:r>
        <w:t>study</w:t>
      </w:r>
      <w:r>
        <w:rPr>
          <w:spacing w:val="-4"/>
        </w:rPr>
        <w:t xml:space="preserve"> </w:t>
      </w:r>
      <w:r>
        <w:t>found that</w:t>
      </w:r>
      <w:r>
        <w:rPr>
          <w:spacing w:val="-1"/>
        </w:rPr>
        <w:t xml:space="preserve"> </w:t>
      </w:r>
      <w:r>
        <w:t>there was</w:t>
      </w:r>
      <w:r>
        <w:rPr>
          <w:spacing w:val="-1"/>
        </w:rPr>
        <w:t xml:space="preserve"> </w:t>
      </w:r>
      <w:r>
        <w:t>a moderate impact</w:t>
      </w:r>
      <w:r>
        <w:rPr>
          <w:spacing w:val="-1"/>
        </w:rPr>
        <w:t xml:space="preserve"> </w:t>
      </w:r>
      <w:r>
        <w:t>of</w:t>
      </w:r>
      <w:r>
        <w:rPr>
          <w:spacing w:val="-2"/>
        </w:rPr>
        <w:t xml:space="preserve"> </w:t>
      </w:r>
      <w:r>
        <w:t>cost management on</w:t>
      </w:r>
      <w:r>
        <w:rPr>
          <w:spacing w:val="-1"/>
        </w:rPr>
        <w:t xml:space="preserve"> </w:t>
      </w:r>
      <w:r>
        <w:t>contract management.</w:t>
      </w:r>
      <w:r>
        <w:rPr>
          <w:spacing w:val="40"/>
        </w:rPr>
        <w:t xml:space="preserve"> </w:t>
      </w:r>
      <w:r>
        <w:t>The above study</w:t>
      </w:r>
      <w:r>
        <w:rPr>
          <w:spacing w:val="-1"/>
        </w:rPr>
        <w:t xml:space="preserve"> </w:t>
      </w:r>
      <w:r>
        <w:t xml:space="preserve">was restricted to 10 corporations in </w:t>
      </w:r>
      <w:proofErr w:type="spellStart"/>
      <w:r>
        <w:t>Nakuru</w:t>
      </w:r>
      <w:proofErr w:type="spellEnd"/>
      <w:r>
        <w:t xml:space="preserve"> County however, the present study assessed all of Kenya’s commercial parastatals. In the current research different indicators of contract cost control namely cost budgeting, cost documenting and cost management system were used in exploring the effect of contract cost control on operational efficiency.</w:t>
      </w:r>
    </w:p>
    <w:p w:rsidR="00873F5F" w:rsidRDefault="00873F5F" w:rsidP="00873F5F">
      <w:pPr>
        <w:pStyle w:val="BodyText"/>
        <w:jc w:val="left"/>
      </w:pPr>
    </w:p>
    <w:p w:rsidR="00873F5F" w:rsidRDefault="00873F5F" w:rsidP="00873F5F">
      <w:pPr>
        <w:pStyle w:val="BodyText"/>
        <w:ind w:left="360" w:right="717"/>
      </w:pPr>
      <w:r>
        <w:t>While</w:t>
      </w:r>
      <w:r>
        <w:rPr>
          <w:spacing w:val="-2"/>
        </w:rPr>
        <w:t xml:space="preserve"> </w:t>
      </w:r>
      <w:r>
        <w:t>past studies</w:t>
      </w:r>
      <w:r>
        <w:rPr>
          <w:spacing w:val="-3"/>
        </w:rPr>
        <w:t xml:space="preserve"> </w:t>
      </w:r>
      <w:r>
        <w:t>have not used</w:t>
      </w:r>
      <w:r>
        <w:rPr>
          <w:spacing w:val="-1"/>
        </w:rPr>
        <w:t xml:space="preserve"> </w:t>
      </w:r>
      <w:r>
        <w:t>a moderator</w:t>
      </w:r>
      <w:r>
        <w:rPr>
          <w:spacing w:val="-2"/>
        </w:rPr>
        <w:t xml:space="preserve"> </w:t>
      </w:r>
      <w:r>
        <w:t>in</w:t>
      </w:r>
      <w:r>
        <w:rPr>
          <w:spacing w:val="-4"/>
        </w:rPr>
        <w:t xml:space="preserve"> </w:t>
      </w:r>
      <w:r>
        <w:t>variable</w:t>
      </w:r>
      <w:r>
        <w:rPr>
          <w:spacing w:val="-2"/>
        </w:rPr>
        <w:t xml:space="preserve"> </w:t>
      </w:r>
      <w:r>
        <w:t>linkage,</w:t>
      </w:r>
      <w:r>
        <w:rPr>
          <w:spacing w:val="-1"/>
        </w:rPr>
        <w:t xml:space="preserve"> </w:t>
      </w:r>
      <w:r>
        <w:t>this</w:t>
      </w:r>
      <w:r>
        <w:rPr>
          <w:spacing w:val="-3"/>
        </w:rPr>
        <w:t xml:space="preserve"> </w:t>
      </w:r>
      <w:r>
        <w:t>study</w:t>
      </w:r>
      <w:r>
        <w:rPr>
          <w:spacing w:val="-3"/>
        </w:rPr>
        <w:t xml:space="preserve"> </w:t>
      </w:r>
      <w:r>
        <w:t>conceptualized</w:t>
      </w:r>
      <w:r>
        <w:rPr>
          <w:spacing w:val="-1"/>
        </w:rPr>
        <w:t xml:space="preserve"> </w:t>
      </w:r>
      <w:r>
        <w:t>that</w:t>
      </w:r>
      <w:r>
        <w:rPr>
          <w:spacing w:val="-2"/>
        </w:rPr>
        <w:t xml:space="preserve"> </w:t>
      </w:r>
      <w:r>
        <w:t>the</w:t>
      </w:r>
      <w:r>
        <w:rPr>
          <w:spacing w:val="-2"/>
        </w:rPr>
        <w:t xml:space="preserve"> </w:t>
      </w:r>
      <w:r>
        <w:t>effect</w:t>
      </w:r>
      <w:r>
        <w:rPr>
          <w:spacing w:val="-3"/>
        </w:rPr>
        <w:t xml:space="preserve"> </w:t>
      </w:r>
      <w:r>
        <w:t>of</w:t>
      </w:r>
      <w:r>
        <w:rPr>
          <w:spacing w:val="-4"/>
        </w:rPr>
        <w:t xml:space="preserve"> </w:t>
      </w:r>
      <w:r>
        <w:t>contract cost control on operational efficiency could differ for firms with different level of ICT integration and hence use of ICT</w:t>
      </w:r>
      <w:r>
        <w:rPr>
          <w:spacing w:val="-3"/>
        </w:rPr>
        <w:t xml:space="preserve"> </w:t>
      </w:r>
      <w:r>
        <w:t>would</w:t>
      </w:r>
      <w:r>
        <w:rPr>
          <w:spacing w:val="-6"/>
        </w:rPr>
        <w:t xml:space="preserve"> </w:t>
      </w:r>
      <w:r>
        <w:t>bridge</w:t>
      </w:r>
      <w:r>
        <w:rPr>
          <w:spacing w:val="-6"/>
        </w:rPr>
        <w:t xml:space="preserve"> </w:t>
      </w:r>
      <w:r>
        <w:t>a</w:t>
      </w:r>
      <w:r>
        <w:rPr>
          <w:spacing w:val="-6"/>
        </w:rPr>
        <w:t xml:space="preserve"> </w:t>
      </w:r>
      <w:r>
        <w:t>significant</w:t>
      </w:r>
      <w:r>
        <w:rPr>
          <w:spacing w:val="-4"/>
        </w:rPr>
        <w:t xml:space="preserve"> </w:t>
      </w:r>
      <w:r>
        <w:t>gap</w:t>
      </w:r>
      <w:r>
        <w:rPr>
          <w:spacing w:val="-5"/>
        </w:rPr>
        <w:t xml:space="preserve"> </w:t>
      </w:r>
      <w:r>
        <w:t>in</w:t>
      </w:r>
      <w:r>
        <w:rPr>
          <w:spacing w:val="-8"/>
        </w:rPr>
        <w:t xml:space="preserve"> </w:t>
      </w:r>
      <w:r>
        <w:t>literature.</w:t>
      </w:r>
      <w:r>
        <w:rPr>
          <w:spacing w:val="-6"/>
        </w:rPr>
        <w:t xml:space="preserve"> </w:t>
      </w:r>
      <w:r>
        <w:t>Therefore,</w:t>
      </w:r>
      <w:r>
        <w:rPr>
          <w:spacing w:val="-6"/>
        </w:rPr>
        <w:t xml:space="preserve"> </w:t>
      </w:r>
      <w:r>
        <w:t>this</w:t>
      </w:r>
      <w:r>
        <w:rPr>
          <w:spacing w:val="-7"/>
        </w:rPr>
        <w:t xml:space="preserve"> </w:t>
      </w:r>
      <w:r>
        <w:t>research</w:t>
      </w:r>
      <w:r>
        <w:rPr>
          <w:spacing w:val="-7"/>
        </w:rPr>
        <w:t xml:space="preserve"> </w:t>
      </w:r>
      <w:r>
        <w:t>established</w:t>
      </w:r>
      <w:r>
        <w:rPr>
          <w:spacing w:val="-5"/>
        </w:rPr>
        <w:t xml:space="preserve"> </w:t>
      </w:r>
      <w:r>
        <w:t>the</w:t>
      </w:r>
      <w:r>
        <w:rPr>
          <w:spacing w:val="-6"/>
        </w:rPr>
        <w:t xml:space="preserve"> </w:t>
      </w:r>
      <w:r>
        <w:t>effect</w:t>
      </w:r>
      <w:r>
        <w:rPr>
          <w:spacing w:val="-6"/>
        </w:rPr>
        <w:t xml:space="preserve"> </w:t>
      </w:r>
      <w:r>
        <w:t>of</w:t>
      </w:r>
      <w:r>
        <w:rPr>
          <w:spacing w:val="-8"/>
        </w:rPr>
        <w:t xml:space="preserve"> </w:t>
      </w:r>
      <w:r>
        <w:t>contract</w:t>
      </w:r>
      <w:r>
        <w:rPr>
          <w:spacing w:val="-7"/>
        </w:rPr>
        <w:t xml:space="preserve"> </w:t>
      </w:r>
      <w:r>
        <w:t>cost</w:t>
      </w:r>
      <w:r>
        <w:rPr>
          <w:spacing w:val="-7"/>
        </w:rPr>
        <w:t xml:space="preserve"> </w:t>
      </w:r>
      <w:r>
        <w:t>control on operational efficiency and the moderating effect of ICT to this relationship.</w:t>
      </w:r>
    </w:p>
    <w:p w:rsidR="00873F5F" w:rsidRDefault="00873F5F" w:rsidP="00873F5F">
      <w:pPr>
        <w:pStyle w:val="BodyText"/>
        <w:spacing w:before="5"/>
        <w:jc w:val="left"/>
      </w:pPr>
    </w:p>
    <w:p w:rsidR="00873F5F" w:rsidRDefault="00873F5F" w:rsidP="00873F5F">
      <w:pPr>
        <w:pStyle w:val="Heading6"/>
        <w:ind w:left="360"/>
      </w:pPr>
      <w:r>
        <w:t>Objective</w:t>
      </w:r>
      <w:r>
        <w:rPr>
          <w:spacing w:val="-4"/>
        </w:rPr>
        <w:t xml:space="preserve"> </w:t>
      </w:r>
      <w:r>
        <w:t>of</w:t>
      </w:r>
      <w:r>
        <w:rPr>
          <w:spacing w:val="-5"/>
        </w:rPr>
        <w:t xml:space="preserve"> </w:t>
      </w:r>
      <w:r>
        <w:t>the</w:t>
      </w:r>
      <w:r>
        <w:rPr>
          <w:spacing w:val="-4"/>
        </w:rPr>
        <w:t xml:space="preserve"> </w:t>
      </w:r>
      <w:r>
        <w:rPr>
          <w:spacing w:val="-2"/>
        </w:rPr>
        <w:t>Study</w:t>
      </w:r>
    </w:p>
    <w:p w:rsidR="00873F5F" w:rsidRDefault="00873F5F" w:rsidP="00873F5F">
      <w:pPr>
        <w:pStyle w:val="BodyText"/>
        <w:ind w:left="360" w:right="726"/>
      </w:pPr>
      <w:r>
        <w:t>The</w:t>
      </w:r>
      <w:r>
        <w:rPr>
          <w:spacing w:val="-8"/>
        </w:rPr>
        <w:t xml:space="preserve"> </w:t>
      </w:r>
      <w:r>
        <w:t>objective</w:t>
      </w:r>
      <w:r>
        <w:rPr>
          <w:spacing w:val="-8"/>
        </w:rPr>
        <w:t xml:space="preserve"> </w:t>
      </w:r>
      <w:r>
        <w:t>of</w:t>
      </w:r>
      <w:r>
        <w:rPr>
          <w:spacing w:val="-9"/>
        </w:rPr>
        <w:t xml:space="preserve"> </w:t>
      </w:r>
      <w:r>
        <w:t>the</w:t>
      </w:r>
      <w:r>
        <w:rPr>
          <w:spacing w:val="-8"/>
        </w:rPr>
        <w:t xml:space="preserve"> </w:t>
      </w:r>
      <w:r>
        <w:t>study</w:t>
      </w:r>
      <w:r>
        <w:rPr>
          <w:spacing w:val="-9"/>
        </w:rPr>
        <w:t xml:space="preserve"> </w:t>
      </w:r>
      <w:r>
        <w:t>was</w:t>
      </w:r>
      <w:r>
        <w:rPr>
          <w:spacing w:val="-7"/>
        </w:rPr>
        <w:t xml:space="preserve"> </w:t>
      </w:r>
      <w:r>
        <w:t>to</w:t>
      </w:r>
      <w:r>
        <w:rPr>
          <w:spacing w:val="-9"/>
        </w:rPr>
        <w:t xml:space="preserve"> </w:t>
      </w:r>
      <w:r>
        <w:t>determine</w:t>
      </w:r>
      <w:r>
        <w:rPr>
          <w:spacing w:val="-8"/>
        </w:rPr>
        <w:t xml:space="preserve"> </w:t>
      </w:r>
      <w:r>
        <w:t>the</w:t>
      </w:r>
      <w:r>
        <w:rPr>
          <w:spacing w:val="-8"/>
        </w:rPr>
        <w:t xml:space="preserve"> </w:t>
      </w:r>
      <w:r>
        <w:t>effect</w:t>
      </w:r>
      <w:r>
        <w:rPr>
          <w:spacing w:val="-9"/>
        </w:rPr>
        <w:t xml:space="preserve"> </w:t>
      </w:r>
      <w:r>
        <w:t>of</w:t>
      </w:r>
      <w:r>
        <w:rPr>
          <w:spacing w:val="-9"/>
        </w:rPr>
        <w:t xml:space="preserve"> </w:t>
      </w:r>
      <w:r>
        <w:t>contract</w:t>
      </w:r>
      <w:r>
        <w:rPr>
          <w:spacing w:val="-9"/>
        </w:rPr>
        <w:t xml:space="preserve"> </w:t>
      </w:r>
      <w:r>
        <w:t>cost</w:t>
      </w:r>
      <w:r>
        <w:rPr>
          <w:spacing w:val="-9"/>
        </w:rPr>
        <w:t xml:space="preserve"> </w:t>
      </w:r>
      <w:r>
        <w:t>control</w:t>
      </w:r>
      <w:r>
        <w:rPr>
          <w:spacing w:val="-10"/>
        </w:rPr>
        <w:t xml:space="preserve"> </w:t>
      </w:r>
      <w:r>
        <w:t>on</w:t>
      </w:r>
      <w:r>
        <w:rPr>
          <w:spacing w:val="-9"/>
        </w:rPr>
        <w:t xml:space="preserve"> </w:t>
      </w:r>
      <w:r>
        <w:t>operational</w:t>
      </w:r>
      <w:r>
        <w:rPr>
          <w:spacing w:val="-9"/>
        </w:rPr>
        <w:t xml:space="preserve"> </w:t>
      </w:r>
      <w:r>
        <w:t>efficiency</w:t>
      </w:r>
      <w:r>
        <w:rPr>
          <w:spacing w:val="-11"/>
        </w:rPr>
        <w:t xml:space="preserve"> </w:t>
      </w:r>
      <w:r>
        <w:t>of</w:t>
      </w:r>
      <w:r>
        <w:rPr>
          <w:spacing w:val="-9"/>
        </w:rPr>
        <w:t xml:space="preserve"> </w:t>
      </w:r>
      <w:r>
        <w:t>commercial state corporations in Kenya</w:t>
      </w:r>
    </w:p>
    <w:p w:rsidR="00873F5F" w:rsidRDefault="00873F5F" w:rsidP="00873F5F">
      <w:pPr>
        <w:pStyle w:val="BodyText"/>
        <w:spacing w:before="3"/>
        <w:jc w:val="left"/>
      </w:pPr>
    </w:p>
    <w:p w:rsidR="00873F5F" w:rsidRDefault="00873F5F" w:rsidP="00873F5F">
      <w:pPr>
        <w:spacing w:line="232" w:lineRule="auto"/>
        <w:ind w:left="360" w:right="724"/>
        <w:jc w:val="both"/>
        <w:rPr>
          <w:i/>
          <w:sz w:val="20"/>
        </w:rPr>
      </w:pPr>
      <w:r>
        <w:rPr>
          <w:i/>
          <w:position w:val="2"/>
          <w:sz w:val="20"/>
        </w:rPr>
        <w:t>H0</w:t>
      </w:r>
      <w:r>
        <w:rPr>
          <w:i/>
          <w:sz w:val="13"/>
        </w:rPr>
        <w:t>1</w:t>
      </w:r>
      <w:r>
        <w:rPr>
          <w:i/>
          <w:position w:val="2"/>
          <w:sz w:val="20"/>
        </w:rPr>
        <w:t xml:space="preserve">: There is no statistically significant relationship between contract cost control and operational efficiency of </w:t>
      </w:r>
      <w:r>
        <w:rPr>
          <w:i/>
          <w:sz w:val="20"/>
        </w:rPr>
        <w:t>commercial state corporations in Kenya</w:t>
      </w:r>
    </w:p>
    <w:p w:rsidR="00873F5F" w:rsidRDefault="00873F5F" w:rsidP="00873F5F">
      <w:pPr>
        <w:pStyle w:val="BodyText"/>
        <w:spacing w:before="4"/>
        <w:jc w:val="left"/>
        <w:rPr>
          <w:i/>
        </w:rPr>
      </w:pPr>
    </w:p>
    <w:p w:rsidR="00873F5F" w:rsidRDefault="00873F5F" w:rsidP="00873F5F">
      <w:pPr>
        <w:pStyle w:val="Heading5"/>
        <w:spacing w:before="1"/>
        <w:ind w:left="360"/>
      </w:pPr>
      <w:r>
        <w:rPr>
          <w:spacing w:val="-2"/>
        </w:rPr>
        <w:t>METHODOLOGY</w:t>
      </w:r>
    </w:p>
    <w:p w:rsidR="00873F5F" w:rsidRDefault="00873F5F" w:rsidP="00873F5F">
      <w:pPr>
        <w:pStyle w:val="BodyText"/>
        <w:ind w:left="360" w:right="726"/>
      </w:pPr>
      <w:r>
        <w:t>The study adopted descriptive cross sectional research design since it facilitated in choosing and grouping of the components and features of object. The study covered all the 33 commercial state corporations in Kenya. Census technique</w:t>
      </w:r>
      <w:r>
        <w:rPr>
          <w:spacing w:val="-6"/>
        </w:rPr>
        <w:t xml:space="preserve"> </w:t>
      </w:r>
      <w:r>
        <w:t>was</w:t>
      </w:r>
      <w:r>
        <w:rPr>
          <w:spacing w:val="-9"/>
        </w:rPr>
        <w:t xml:space="preserve"> </w:t>
      </w:r>
      <w:r>
        <w:t>used</w:t>
      </w:r>
      <w:r>
        <w:rPr>
          <w:spacing w:val="-7"/>
        </w:rPr>
        <w:t xml:space="preserve"> </w:t>
      </w:r>
      <w:r>
        <w:t>since</w:t>
      </w:r>
      <w:r>
        <w:rPr>
          <w:spacing w:val="-8"/>
        </w:rPr>
        <w:t xml:space="preserve"> </w:t>
      </w:r>
      <w:r>
        <w:t>the</w:t>
      </w:r>
      <w:r>
        <w:rPr>
          <w:spacing w:val="-8"/>
        </w:rPr>
        <w:t xml:space="preserve"> </w:t>
      </w:r>
      <w:r>
        <w:t>population</w:t>
      </w:r>
      <w:r>
        <w:rPr>
          <w:spacing w:val="-8"/>
        </w:rPr>
        <w:t xml:space="preserve"> </w:t>
      </w:r>
      <w:r>
        <w:t>was</w:t>
      </w:r>
      <w:r>
        <w:rPr>
          <w:spacing w:val="-7"/>
        </w:rPr>
        <w:t xml:space="preserve"> </w:t>
      </w:r>
      <w:r>
        <w:t>small.</w:t>
      </w:r>
      <w:r>
        <w:rPr>
          <w:spacing w:val="-8"/>
        </w:rPr>
        <w:t xml:space="preserve"> </w:t>
      </w:r>
      <w:r>
        <w:t>Primary</w:t>
      </w:r>
      <w:r>
        <w:rPr>
          <w:spacing w:val="-10"/>
        </w:rPr>
        <w:t xml:space="preserve"> </w:t>
      </w:r>
      <w:r>
        <w:t>data</w:t>
      </w:r>
      <w:r>
        <w:rPr>
          <w:spacing w:val="-6"/>
        </w:rPr>
        <w:t xml:space="preserve"> </w:t>
      </w:r>
      <w:r>
        <w:t>was</w:t>
      </w:r>
      <w:r>
        <w:rPr>
          <w:spacing w:val="-9"/>
        </w:rPr>
        <w:t xml:space="preserve"> </w:t>
      </w:r>
      <w:r>
        <w:t>collected</w:t>
      </w:r>
      <w:r>
        <w:rPr>
          <w:spacing w:val="-8"/>
        </w:rPr>
        <w:t xml:space="preserve"> </w:t>
      </w:r>
      <w:r>
        <w:t>using</w:t>
      </w:r>
      <w:r>
        <w:rPr>
          <w:spacing w:val="-10"/>
        </w:rPr>
        <w:t xml:space="preserve"> </w:t>
      </w:r>
      <w:r>
        <w:t>a</w:t>
      </w:r>
      <w:r>
        <w:rPr>
          <w:spacing w:val="-8"/>
        </w:rPr>
        <w:t xml:space="preserve"> </w:t>
      </w:r>
      <w:r>
        <w:t>questionnaire.</w:t>
      </w:r>
      <w:r>
        <w:rPr>
          <w:spacing w:val="-8"/>
        </w:rPr>
        <w:t xml:space="preserve"> </w:t>
      </w:r>
      <w:r>
        <w:t>Descriptive</w:t>
      </w:r>
      <w:r>
        <w:rPr>
          <w:spacing w:val="-8"/>
        </w:rPr>
        <w:t xml:space="preserve"> </w:t>
      </w:r>
      <w:r>
        <w:t>and Inferential</w:t>
      </w:r>
      <w:r>
        <w:rPr>
          <w:spacing w:val="2"/>
        </w:rPr>
        <w:t xml:space="preserve"> </w:t>
      </w:r>
      <w:r>
        <w:t>statistics</w:t>
      </w:r>
      <w:r>
        <w:rPr>
          <w:spacing w:val="4"/>
        </w:rPr>
        <w:t xml:space="preserve"> </w:t>
      </w:r>
      <w:r>
        <w:t>were</w:t>
      </w:r>
      <w:r>
        <w:rPr>
          <w:spacing w:val="4"/>
        </w:rPr>
        <w:t xml:space="preserve"> </w:t>
      </w:r>
      <w:r>
        <w:t>used</w:t>
      </w:r>
      <w:r>
        <w:rPr>
          <w:spacing w:val="6"/>
        </w:rPr>
        <w:t xml:space="preserve"> </w:t>
      </w:r>
      <w:r>
        <w:t>to</w:t>
      </w:r>
      <w:r>
        <w:rPr>
          <w:spacing w:val="3"/>
        </w:rPr>
        <w:t xml:space="preserve"> </w:t>
      </w:r>
      <w:r>
        <w:t>analyze</w:t>
      </w:r>
      <w:r>
        <w:rPr>
          <w:spacing w:val="3"/>
        </w:rPr>
        <w:t xml:space="preserve"> </w:t>
      </w:r>
      <w:r>
        <w:t>data.</w:t>
      </w:r>
      <w:r>
        <w:rPr>
          <w:spacing w:val="4"/>
        </w:rPr>
        <w:t xml:space="preserve"> </w:t>
      </w:r>
      <w:r>
        <w:t>Simple</w:t>
      </w:r>
      <w:r>
        <w:rPr>
          <w:spacing w:val="2"/>
        </w:rPr>
        <w:t xml:space="preserve"> </w:t>
      </w:r>
      <w:r>
        <w:t>and</w:t>
      </w:r>
      <w:r>
        <w:rPr>
          <w:spacing w:val="3"/>
        </w:rPr>
        <w:t xml:space="preserve"> </w:t>
      </w:r>
      <w:r>
        <w:t>Multiple</w:t>
      </w:r>
      <w:r>
        <w:rPr>
          <w:spacing w:val="3"/>
        </w:rPr>
        <w:t xml:space="preserve"> </w:t>
      </w:r>
      <w:r>
        <w:t>linear</w:t>
      </w:r>
      <w:r>
        <w:rPr>
          <w:spacing w:val="3"/>
        </w:rPr>
        <w:t xml:space="preserve"> </w:t>
      </w:r>
      <w:r>
        <w:t>regression</w:t>
      </w:r>
      <w:r>
        <w:rPr>
          <w:spacing w:val="2"/>
        </w:rPr>
        <w:t xml:space="preserve"> </w:t>
      </w:r>
      <w:r>
        <w:t>analyses</w:t>
      </w:r>
      <w:r>
        <w:rPr>
          <w:spacing w:val="4"/>
        </w:rPr>
        <w:t xml:space="preserve"> </w:t>
      </w:r>
      <w:r>
        <w:t>were</w:t>
      </w:r>
      <w:r>
        <w:rPr>
          <w:spacing w:val="3"/>
        </w:rPr>
        <w:t xml:space="preserve"> </w:t>
      </w:r>
      <w:r>
        <w:t>then</w:t>
      </w:r>
      <w:r>
        <w:rPr>
          <w:spacing w:val="2"/>
        </w:rPr>
        <w:t xml:space="preserve"> </w:t>
      </w:r>
      <w:r>
        <w:rPr>
          <w:spacing w:val="-2"/>
        </w:rPr>
        <w:t>conducted</w:t>
      </w:r>
    </w:p>
    <w:p w:rsidR="00873F5F" w:rsidRDefault="00873F5F" w:rsidP="00873F5F">
      <w:pPr>
        <w:widowControl/>
        <w:autoSpaceDE/>
        <w:autoSpaceDN/>
        <w:rPr>
          <w:sz w:val="20"/>
          <w:szCs w:val="20"/>
        </w:rPr>
        <w:sectPr w:rsidR="00873F5F">
          <w:pgSz w:w="12240" w:h="15840"/>
          <w:pgMar w:top="1360" w:right="720" w:bottom="1160" w:left="1080" w:header="0" w:footer="977" w:gutter="0"/>
          <w:cols w:space="720"/>
        </w:sectPr>
      </w:pPr>
    </w:p>
    <w:p w:rsidR="00873F5F" w:rsidRDefault="00873F5F" w:rsidP="00873F5F">
      <w:pPr>
        <w:pStyle w:val="BodyText"/>
        <w:spacing w:before="73"/>
        <w:ind w:left="360" w:right="724"/>
      </w:pPr>
      <w:r>
        <w:lastRenderedPageBreak/>
        <w:t xml:space="preserve">using SPSS software version 28.0 in order to address the study objective. Assumption of linear regression model of </w:t>
      </w:r>
      <w:proofErr w:type="spellStart"/>
      <w:r>
        <w:t>multicollinearity</w:t>
      </w:r>
      <w:proofErr w:type="spellEnd"/>
      <w:r>
        <w:t>, homoscedasticity, normality and autocorrelation were tested before analyzing the data.</w:t>
      </w:r>
    </w:p>
    <w:p w:rsidR="00873F5F" w:rsidRDefault="00873F5F" w:rsidP="00873F5F">
      <w:pPr>
        <w:pStyle w:val="BodyText"/>
        <w:spacing w:before="4"/>
        <w:jc w:val="left"/>
      </w:pPr>
    </w:p>
    <w:p w:rsidR="00873F5F" w:rsidRDefault="00873F5F" w:rsidP="00873F5F">
      <w:pPr>
        <w:pStyle w:val="Heading5"/>
        <w:spacing w:line="240" w:lineRule="auto"/>
        <w:ind w:left="360"/>
        <w:jc w:val="both"/>
      </w:pPr>
      <w:r>
        <w:t>RESULTS</w:t>
      </w:r>
      <w:r>
        <w:rPr>
          <w:spacing w:val="-8"/>
        </w:rPr>
        <w:t xml:space="preserve"> </w:t>
      </w:r>
      <w:r>
        <w:t>AND</w:t>
      </w:r>
      <w:r>
        <w:rPr>
          <w:spacing w:val="-6"/>
        </w:rPr>
        <w:t xml:space="preserve"> </w:t>
      </w:r>
      <w:r>
        <w:rPr>
          <w:spacing w:val="-2"/>
        </w:rPr>
        <w:t>DISCUSSIONS</w:t>
      </w:r>
    </w:p>
    <w:p w:rsidR="00873F5F" w:rsidRDefault="00873F5F" w:rsidP="00873F5F">
      <w:pPr>
        <w:pStyle w:val="Heading6"/>
        <w:ind w:left="360"/>
      </w:pPr>
      <w:r>
        <w:t>Contract</w:t>
      </w:r>
      <w:r>
        <w:rPr>
          <w:spacing w:val="-5"/>
        </w:rPr>
        <w:t xml:space="preserve"> </w:t>
      </w:r>
      <w:r>
        <w:t>Cost</w:t>
      </w:r>
      <w:r>
        <w:rPr>
          <w:spacing w:val="-6"/>
        </w:rPr>
        <w:t xml:space="preserve"> </w:t>
      </w:r>
      <w:r>
        <w:t>control</w:t>
      </w:r>
      <w:r>
        <w:rPr>
          <w:spacing w:val="-6"/>
        </w:rPr>
        <w:t xml:space="preserve"> </w:t>
      </w:r>
      <w:r>
        <w:t>and</w:t>
      </w:r>
      <w:r>
        <w:rPr>
          <w:spacing w:val="-6"/>
        </w:rPr>
        <w:t xml:space="preserve"> </w:t>
      </w:r>
      <w:r>
        <w:t>Operational</w:t>
      </w:r>
      <w:r>
        <w:rPr>
          <w:spacing w:val="-7"/>
        </w:rPr>
        <w:t xml:space="preserve"> </w:t>
      </w:r>
      <w:r>
        <w:rPr>
          <w:spacing w:val="-2"/>
        </w:rPr>
        <w:t>Efficiency</w:t>
      </w:r>
    </w:p>
    <w:p w:rsidR="00873F5F" w:rsidRDefault="00873F5F" w:rsidP="00873F5F">
      <w:pPr>
        <w:pStyle w:val="BodyText"/>
        <w:ind w:left="360" w:right="723"/>
      </w:pPr>
      <w:r>
        <w:t>Contract</w:t>
      </w:r>
      <w:r>
        <w:rPr>
          <w:spacing w:val="-4"/>
        </w:rPr>
        <w:t xml:space="preserve"> </w:t>
      </w:r>
      <w:r>
        <w:t>cost</w:t>
      </w:r>
      <w:r>
        <w:rPr>
          <w:spacing w:val="-2"/>
        </w:rPr>
        <w:t xml:space="preserve"> </w:t>
      </w:r>
      <w:r>
        <w:t>control</w:t>
      </w:r>
      <w:r>
        <w:rPr>
          <w:spacing w:val="-1"/>
        </w:rPr>
        <w:t xml:space="preserve"> </w:t>
      </w:r>
      <w:r>
        <w:t>was</w:t>
      </w:r>
      <w:r>
        <w:rPr>
          <w:spacing w:val="-1"/>
        </w:rPr>
        <w:t xml:space="preserve"> </w:t>
      </w:r>
      <w:r>
        <w:t>measured</w:t>
      </w:r>
      <w:r>
        <w:rPr>
          <w:spacing w:val="-2"/>
        </w:rPr>
        <w:t xml:space="preserve"> </w:t>
      </w:r>
      <w:r>
        <w:t>in</w:t>
      </w:r>
      <w:r>
        <w:rPr>
          <w:spacing w:val="-5"/>
        </w:rPr>
        <w:t xml:space="preserve"> </w:t>
      </w:r>
      <w:r>
        <w:t>terms</w:t>
      </w:r>
      <w:r>
        <w:rPr>
          <w:spacing w:val="-4"/>
        </w:rPr>
        <w:t xml:space="preserve"> </w:t>
      </w:r>
      <w:r>
        <w:t>of</w:t>
      </w:r>
      <w:r>
        <w:rPr>
          <w:spacing w:val="-5"/>
        </w:rPr>
        <w:t xml:space="preserve"> </w:t>
      </w:r>
      <w:r>
        <w:t>terms</w:t>
      </w:r>
      <w:r>
        <w:rPr>
          <w:spacing w:val="-4"/>
        </w:rPr>
        <w:t xml:space="preserve"> </w:t>
      </w:r>
      <w:r>
        <w:t>of</w:t>
      </w:r>
      <w:r>
        <w:rPr>
          <w:spacing w:val="-5"/>
        </w:rPr>
        <w:t xml:space="preserve"> </w:t>
      </w:r>
      <w:r>
        <w:t>heads</w:t>
      </w:r>
      <w:r>
        <w:rPr>
          <w:spacing w:val="-4"/>
        </w:rPr>
        <w:t xml:space="preserve"> </w:t>
      </w:r>
      <w:r>
        <w:t>of</w:t>
      </w:r>
      <w:r>
        <w:rPr>
          <w:spacing w:val="-5"/>
        </w:rPr>
        <w:t xml:space="preserve"> </w:t>
      </w:r>
      <w:r>
        <w:t>procurement</w:t>
      </w:r>
      <w:r>
        <w:rPr>
          <w:spacing w:val="-4"/>
        </w:rPr>
        <w:t xml:space="preserve"> </w:t>
      </w:r>
      <w:r>
        <w:t>function</w:t>
      </w:r>
      <w:r>
        <w:rPr>
          <w:spacing w:val="-2"/>
        </w:rPr>
        <w:t xml:space="preserve"> </w:t>
      </w:r>
      <w:r>
        <w:t>views</w:t>
      </w:r>
      <w:r>
        <w:rPr>
          <w:spacing w:val="-1"/>
        </w:rPr>
        <w:t xml:space="preserve"> </w:t>
      </w:r>
      <w:r>
        <w:t>which</w:t>
      </w:r>
      <w:r>
        <w:rPr>
          <w:spacing w:val="-2"/>
        </w:rPr>
        <w:t xml:space="preserve"> </w:t>
      </w:r>
      <w:r>
        <w:t>were</w:t>
      </w:r>
      <w:r>
        <w:rPr>
          <w:spacing w:val="-3"/>
        </w:rPr>
        <w:t xml:space="preserve"> </w:t>
      </w:r>
      <w:r>
        <w:t>based</w:t>
      </w:r>
      <w:r>
        <w:rPr>
          <w:spacing w:val="-2"/>
        </w:rPr>
        <w:t xml:space="preserve"> </w:t>
      </w:r>
      <w:r>
        <w:t>on</w:t>
      </w:r>
      <w:r>
        <w:rPr>
          <w:spacing w:val="-4"/>
        </w:rPr>
        <w:t xml:space="preserve"> </w:t>
      </w:r>
      <w:r>
        <w:t>a five point Likert scale ranging from 1-strongly agree to 5- strongly disagree. Selected statements captured contract cost</w:t>
      </w:r>
      <w:r>
        <w:rPr>
          <w:spacing w:val="-13"/>
        </w:rPr>
        <w:t xml:space="preserve"> </w:t>
      </w:r>
      <w:r>
        <w:t>control</w:t>
      </w:r>
      <w:r>
        <w:rPr>
          <w:spacing w:val="-12"/>
        </w:rPr>
        <w:t xml:space="preserve"> </w:t>
      </w:r>
      <w:r>
        <w:t>indicators</w:t>
      </w:r>
      <w:r>
        <w:rPr>
          <w:spacing w:val="-13"/>
        </w:rPr>
        <w:t xml:space="preserve"> </w:t>
      </w:r>
      <w:r>
        <w:t>based</w:t>
      </w:r>
      <w:r>
        <w:rPr>
          <w:spacing w:val="-11"/>
        </w:rPr>
        <w:t xml:space="preserve"> </w:t>
      </w:r>
      <w:r>
        <w:t>on</w:t>
      </w:r>
      <w:r>
        <w:rPr>
          <w:spacing w:val="-13"/>
        </w:rPr>
        <w:t xml:space="preserve"> </w:t>
      </w:r>
      <w:r>
        <w:t>the</w:t>
      </w:r>
      <w:r>
        <w:rPr>
          <w:spacing w:val="-11"/>
        </w:rPr>
        <w:t xml:space="preserve"> </w:t>
      </w:r>
      <w:r>
        <w:t>literature</w:t>
      </w:r>
      <w:r>
        <w:rPr>
          <w:spacing w:val="-12"/>
        </w:rPr>
        <w:t xml:space="preserve"> </w:t>
      </w:r>
      <w:r>
        <w:t>reviewed.</w:t>
      </w:r>
      <w:r>
        <w:rPr>
          <w:spacing w:val="-12"/>
        </w:rPr>
        <w:t xml:space="preserve"> </w:t>
      </w:r>
      <w:r>
        <w:t>The</w:t>
      </w:r>
      <w:r>
        <w:rPr>
          <w:spacing w:val="-12"/>
        </w:rPr>
        <w:t xml:space="preserve"> </w:t>
      </w:r>
      <w:r>
        <w:t>respondents</w:t>
      </w:r>
      <w:r>
        <w:rPr>
          <w:spacing w:val="-9"/>
        </w:rPr>
        <w:t xml:space="preserve"> </w:t>
      </w:r>
      <w:r>
        <w:t>were</w:t>
      </w:r>
      <w:r>
        <w:rPr>
          <w:spacing w:val="-12"/>
        </w:rPr>
        <w:t xml:space="preserve"> </w:t>
      </w:r>
      <w:r>
        <w:t>requested</w:t>
      </w:r>
      <w:r>
        <w:rPr>
          <w:spacing w:val="-12"/>
        </w:rPr>
        <w:t xml:space="preserve"> </w:t>
      </w:r>
      <w:r>
        <w:t>to</w:t>
      </w:r>
      <w:r>
        <w:rPr>
          <w:spacing w:val="-12"/>
        </w:rPr>
        <w:t xml:space="preserve"> </w:t>
      </w:r>
      <w:r>
        <w:t>indicate</w:t>
      </w:r>
      <w:r>
        <w:rPr>
          <w:spacing w:val="-12"/>
        </w:rPr>
        <w:t xml:space="preserve"> </w:t>
      </w:r>
      <w:r>
        <w:t>the</w:t>
      </w:r>
      <w:r>
        <w:rPr>
          <w:spacing w:val="-12"/>
        </w:rPr>
        <w:t xml:space="preserve"> </w:t>
      </w:r>
      <w:r>
        <w:t>extent</w:t>
      </w:r>
      <w:r>
        <w:rPr>
          <w:spacing w:val="-11"/>
        </w:rPr>
        <w:t xml:space="preserve"> </w:t>
      </w:r>
      <w:r>
        <w:t>at</w:t>
      </w:r>
      <w:r>
        <w:rPr>
          <w:spacing w:val="-10"/>
        </w:rPr>
        <w:t xml:space="preserve"> </w:t>
      </w:r>
      <w:r>
        <w:t>which they agreed or disagreed with the listed statements under contract cost control.</w:t>
      </w:r>
    </w:p>
    <w:p w:rsidR="00873F5F" w:rsidRDefault="00873F5F" w:rsidP="00873F5F">
      <w:pPr>
        <w:pStyle w:val="BodyText"/>
        <w:spacing w:before="228" w:after="7"/>
        <w:ind w:left="360"/>
      </w:pPr>
      <w:r>
        <w:t>Table</w:t>
      </w:r>
      <w:r>
        <w:rPr>
          <w:spacing w:val="-7"/>
        </w:rPr>
        <w:t xml:space="preserve"> </w:t>
      </w:r>
      <w:r>
        <w:t>1:</w:t>
      </w:r>
      <w:r>
        <w:rPr>
          <w:spacing w:val="-5"/>
        </w:rPr>
        <w:t xml:space="preserve"> </w:t>
      </w:r>
      <w:r>
        <w:t>Descriptive</w:t>
      </w:r>
      <w:r>
        <w:rPr>
          <w:spacing w:val="-5"/>
        </w:rPr>
        <w:t xml:space="preserve"> </w:t>
      </w:r>
      <w:r>
        <w:rPr>
          <w:spacing w:val="-2"/>
        </w:rPr>
        <w:t>Statistics</w:t>
      </w:r>
    </w:p>
    <w:tbl>
      <w:tblPr>
        <w:tblW w:w="0" w:type="auto"/>
        <w:tblInd w:w="353" w:type="dxa"/>
        <w:tblLayout w:type="fixed"/>
        <w:tblCellMar>
          <w:left w:w="0" w:type="dxa"/>
          <w:right w:w="0" w:type="dxa"/>
        </w:tblCellMar>
        <w:tblLook w:val="01E0" w:firstRow="1" w:lastRow="1" w:firstColumn="1" w:lastColumn="1" w:noHBand="0" w:noVBand="0"/>
      </w:tblPr>
      <w:tblGrid>
        <w:gridCol w:w="5203"/>
        <w:gridCol w:w="415"/>
        <w:gridCol w:w="753"/>
        <w:gridCol w:w="739"/>
        <w:gridCol w:w="877"/>
        <w:gridCol w:w="1391"/>
      </w:tblGrid>
      <w:tr w:rsidR="00873F5F" w:rsidTr="00873F5F">
        <w:trPr>
          <w:trHeight w:val="227"/>
        </w:trPr>
        <w:tc>
          <w:tcPr>
            <w:tcW w:w="5203" w:type="dxa"/>
            <w:tcBorders>
              <w:top w:val="single" w:sz="4" w:space="0" w:color="000000"/>
              <w:left w:val="nil"/>
              <w:bottom w:val="nil"/>
              <w:right w:val="nil"/>
            </w:tcBorders>
            <w:hideMark/>
          </w:tcPr>
          <w:p w:rsidR="00873F5F" w:rsidRDefault="00873F5F">
            <w:pPr>
              <w:pStyle w:val="TableParagraph"/>
              <w:spacing w:line="208" w:lineRule="exact"/>
              <w:ind w:left="14"/>
              <w:rPr>
                <w:sz w:val="20"/>
              </w:rPr>
            </w:pPr>
            <w:r>
              <w:rPr>
                <w:sz w:val="20"/>
              </w:rPr>
              <w:t>Descriptive</w:t>
            </w:r>
            <w:r>
              <w:rPr>
                <w:spacing w:val="-12"/>
                <w:sz w:val="20"/>
              </w:rPr>
              <w:t xml:space="preserve"> </w:t>
            </w:r>
            <w:r>
              <w:rPr>
                <w:spacing w:val="-2"/>
                <w:sz w:val="20"/>
              </w:rPr>
              <w:t>Statistics</w:t>
            </w:r>
          </w:p>
        </w:tc>
        <w:tc>
          <w:tcPr>
            <w:tcW w:w="415" w:type="dxa"/>
            <w:tcBorders>
              <w:top w:val="single" w:sz="4" w:space="0" w:color="000000"/>
              <w:left w:val="nil"/>
              <w:bottom w:val="nil"/>
              <w:right w:val="nil"/>
            </w:tcBorders>
          </w:tcPr>
          <w:p w:rsidR="00873F5F" w:rsidRDefault="00873F5F">
            <w:pPr>
              <w:pStyle w:val="TableParagraph"/>
              <w:rPr>
                <w:sz w:val="16"/>
              </w:rPr>
            </w:pPr>
          </w:p>
        </w:tc>
        <w:tc>
          <w:tcPr>
            <w:tcW w:w="753" w:type="dxa"/>
            <w:tcBorders>
              <w:top w:val="single" w:sz="4" w:space="0" w:color="000000"/>
              <w:left w:val="nil"/>
              <w:bottom w:val="nil"/>
              <w:right w:val="nil"/>
            </w:tcBorders>
          </w:tcPr>
          <w:p w:rsidR="00873F5F" w:rsidRDefault="00873F5F">
            <w:pPr>
              <w:pStyle w:val="TableParagraph"/>
              <w:rPr>
                <w:sz w:val="16"/>
              </w:rPr>
            </w:pPr>
          </w:p>
        </w:tc>
        <w:tc>
          <w:tcPr>
            <w:tcW w:w="739" w:type="dxa"/>
            <w:tcBorders>
              <w:top w:val="single" w:sz="4" w:space="0" w:color="000000"/>
              <w:left w:val="nil"/>
              <w:bottom w:val="nil"/>
              <w:right w:val="nil"/>
            </w:tcBorders>
          </w:tcPr>
          <w:p w:rsidR="00873F5F" w:rsidRDefault="00873F5F">
            <w:pPr>
              <w:pStyle w:val="TableParagraph"/>
              <w:rPr>
                <w:sz w:val="16"/>
              </w:rPr>
            </w:pPr>
          </w:p>
        </w:tc>
        <w:tc>
          <w:tcPr>
            <w:tcW w:w="877" w:type="dxa"/>
            <w:tcBorders>
              <w:top w:val="single" w:sz="4" w:space="0" w:color="000000"/>
              <w:left w:val="nil"/>
              <w:bottom w:val="nil"/>
              <w:right w:val="nil"/>
            </w:tcBorders>
          </w:tcPr>
          <w:p w:rsidR="00873F5F" w:rsidRDefault="00873F5F">
            <w:pPr>
              <w:pStyle w:val="TableParagraph"/>
              <w:rPr>
                <w:sz w:val="16"/>
              </w:rPr>
            </w:pPr>
          </w:p>
        </w:tc>
        <w:tc>
          <w:tcPr>
            <w:tcW w:w="1391" w:type="dxa"/>
            <w:tcBorders>
              <w:top w:val="single" w:sz="4" w:space="0" w:color="000000"/>
              <w:left w:val="nil"/>
              <w:bottom w:val="nil"/>
              <w:right w:val="nil"/>
            </w:tcBorders>
          </w:tcPr>
          <w:p w:rsidR="00873F5F" w:rsidRDefault="00873F5F">
            <w:pPr>
              <w:pStyle w:val="TableParagraph"/>
              <w:rPr>
                <w:sz w:val="16"/>
              </w:rPr>
            </w:pPr>
          </w:p>
        </w:tc>
      </w:tr>
      <w:tr w:rsidR="00873F5F" w:rsidTr="00873F5F">
        <w:trPr>
          <w:trHeight w:val="232"/>
        </w:trPr>
        <w:tc>
          <w:tcPr>
            <w:tcW w:w="5203" w:type="dxa"/>
            <w:tcBorders>
              <w:top w:val="nil"/>
              <w:left w:val="nil"/>
              <w:bottom w:val="single" w:sz="4" w:space="0" w:color="000000"/>
              <w:right w:val="nil"/>
            </w:tcBorders>
          </w:tcPr>
          <w:p w:rsidR="00873F5F" w:rsidRDefault="00873F5F">
            <w:pPr>
              <w:pStyle w:val="TableParagraph"/>
              <w:rPr>
                <w:sz w:val="16"/>
              </w:rPr>
            </w:pPr>
          </w:p>
        </w:tc>
        <w:tc>
          <w:tcPr>
            <w:tcW w:w="415" w:type="dxa"/>
            <w:tcBorders>
              <w:top w:val="nil"/>
              <w:left w:val="nil"/>
              <w:bottom w:val="single" w:sz="4" w:space="0" w:color="000000"/>
              <w:right w:val="nil"/>
            </w:tcBorders>
            <w:hideMark/>
          </w:tcPr>
          <w:p w:rsidR="00873F5F" w:rsidRDefault="00873F5F">
            <w:pPr>
              <w:pStyle w:val="TableParagraph"/>
              <w:spacing w:line="213" w:lineRule="exact"/>
              <w:ind w:left="3"/>
              <w:rPr>
                <w:sz w:val="20"/>
              </w:rPr>
            </w:pPr>
            <w:r>
              <w:rPr>
                <w:spacing w:val="-10"/>
                <w:sz w:val="20"/>
              </w:rPr>
              <w:t>N</w:t>
            </w:r>
          </w:p>
        </w:tc>
        <w:tc>
          <w:tcPr>
            <w:tcW w:w="753" w:type="dxa"/>
            <w:tcBorders>
              <w:top w:val="nil"/>
              <w:left w:val="nil"/>
              <w:bottom w:val="single" w:sz="4" w:space="0" w:color="000000"/>
              <w:right w:val="nil"/>
            </w:tcBorders>
            <w:hideMark/>
          </w:tcPr>
          <w:p w:rsidR="00873F5F" w:rsidRDefault="00873F5F">
            <w:pPr>
              <w:pStyle w:val="TableParagraph"/>
              <w:spacing w:line="213" w:lineRule="exact"/>
              <w:ind w:left="18" w:right="18"/>
              <w:jc w:val="center"/>
              <w:rPr>
                <w:sz w:val="20"/>
              </w:rPr>
            </w:pPr>
            <w:r>
              <w:rPr>
                <w:spacing w:val="-5"/>
                <w:sz w:val="20"/>
              </w:rPr>
              <w:t>Min</w:t>
            </w:r>
          </w:p>
        </w:tc>
        <w:tc>
          <w:tcPr>
            <w:tcW w:w="739" w:type="dxa"/>
            <w:tcBorders>
              <w:top w:val="nil"/>
              <w:left w:val="nil"/>
              <w:bottom w:val="single" w:sz="4" w:space="0" w:color="000000"/>
              <w:right w:val="nil"/>
            </w:tcBorders>
            <w:hideMark/>
          </w:tcPr>
          <w:p w:rsidR="00873F5F" w:rsidRDefault="00873F5F">
            <w:pPr>
              <w:pStyle w:val="TableParagraph"/>
              <w:spacing w:line="213" w:lineRule="exact"/>
              <w:ind w:left="10"/>
              <w:jc w:val="center"/>
              <w:rPr>
                <w:sz w:val="20"/>
              </w:rPr>
            </w:pPr>
            <w:r>
              <w:rPr>
                <w:spacing w:val="-5"/>
                <w:sz w:val="20"/>
              </w:rPr>
              <w:t>Max</w:t>
            </w:r>
          </w:p>
        </w:tc>
        <w:tc>
          <w:tcPr>
            <w:tcW w:w="877" w:type="dxa"/>
            <w:tcBorders>
              <w:top w:val="nil"/>
              <w:left w:val="nil"/>
              <w:bottom w:val="single" w:sz="4" w:space="0" w:color="000000"/>
              <w:right w:val="nil"/>
            </w:tcBorders>
            <w:hideMark/>
          </w:tcPr>
          <w:p w:rsidR="00873F5F" w:rsidRDefault="00873F5F">
            <w:pPr>
              <w:pStyle w:val="TableParagraph"/>
              <w:spacing w:line="213" w:lineRule="exact"/>
              <w:ind w:left="4" w:right="63"/>
              <w:jc w:val="center"/>
              <w:rPr>
                <w:sz w:val="20"/>
              </w:rPr>
            </w:pPr>
            <w:r>
              <w:rPr>
                <w:spacing w:val="-4"/>
                <w:sz w:val="20"/>
              </w:rPr>
              <w:t>Mean</w:t>
            </w:r>
          </w:p>
        </w:tc>
        <w:tc>
          <w:tcPr>
            <w:tcW w:w="1391" w:type="dxa"/>
            <w:tcBorders>
              <w:top w:val="nil"/>
              <w:left w:val="nil"/>
              <w:bottom w:val="single" w:sz="4" w:space="0" w:color="000000"/>
              <w:right w:val="nil"/>
            </w:tcBorders>
            <w:hideMark/>
          </w:tcPr>
          <w:p w:rsidR="00873F5F" w:rsidRDefault="00873F5F">
            <w:pPr>
              <w:pStyle w:val="TableParagraph"/>
              <w:spacing w:line="213" w:lineRule="exact"/>
              <w:ind w:left="239"/>
              <w:rPr>
                <w:sz w:val="20"/>
              </w:rPr>
            </w:pPr>
            <w:r>
              <w:rPr>
                <w:sz w:val="20"/>
              </w:rPr>
              <w:t>Std.</w:t>
            </w:r>
            <w:r>
              <w:rPr>
                <w:spacing w:val="-4"/>
                <w:sz w:val="20"/>
              </w:rPr>
              <w:t xml:space="preserve"> </w:t>
            </w:r>
            <w:r>
              <w:rPr>
                <w:spacing w:val="-5"/>
                <w:sz w:val="20"/>
              </w:rPr>
              <w:t>Dev</w:t>
            </w:r>
          </w:p>
        </w:tc>
      </w:tr>
      <w:tr w:rsidR="00873F5F" w:rsidTr="00873F5F">
        <w:trPr>
          <w:trHeight w:val="458"/>
        </w:trPr>
        <w:tc>
          <w:tcPr>
            <w:tcW w:w="5203" w:type="dxa"/>
            <w:tcBorders>
              <w:top w:val="single" w:sz="4" w:space="0" w:color="000000"/>
              <w:left w:val="nil"/>
              <w:bottom w:val="nil"/>
              <w:right w:val="nil"/>
            </w:tcBorders>
            <w:hideMark/>
          </w:tcPr>
          <w:p w:rsidR="00873F5F" w:rsidRDefault="00873F5F">
            <w:pPr>
              <w:pStyle w:val="TableParagraph"/>
              <w:spacing w:line="223" w:lineRule="exact"/>
              <w:ind w:left="14"/>
              <w:rPr>
                <w:sz w:val="20"/>
              </w:rPr>
            </w:pPr>
            <w:r>
              <w:rPr>
                <w:sz w:val="20"/>
              </w:rPr>
              <w:t>The</w:t>
            </w:r>
            <w:r>
              <w:rPr>
                <w:spacing w:val="26"/>
                <w:sz w:val="20"/>
              </w:rPr>
              <w:t xml:space="preserve"> </w:t>
            </w:r>
            <w:r>
              <w:rPr>
                <w:sz w:val="20"/>
              </w:rPr>
              <w:t>process</w:t>
            </w:r>
            <w:r>
              <w:rPr>
                <w:spacing w:val="25"/>
                <w:sz w:val="20"/>
              </w:rPr>
              <w:t xml:space="preserve"> </w:t>
            </w:r>
            <w:r>
              <w:rPr>
                <w:sz w:val="20"/>
              </w:rPr>
              <w:t>of</w:t>
            </w:r>
            <w:r>
              <w:rPr>
                <w:spacing w:val="24"/>
                <w:sz w:val="20"/>
              </w:rPr>
              <w:t xml:space="preserve"> </w:t>
            </w:r>
            <w:r>
              <w:rPr>
                <w:sz w:val="20"/>
              </w:rPr>
              <w:t>budget</w:t>
            </w:r>
            <w:r>
              <w:rPr>
                <w:spacing w:val="26"/>
                <w:sz w:val="20"/>
              </w:rPr>
              <w:t xml:space="preserve"> </w:t>
            </w:r>
            <w:r>
              <w:rPr>
                <w:sz w:val="20"/>
              </w:rPr>
              <w:t>development</w:t>
            </w:r>
            <w:r>
              <w:rPr>
                <w:spacing w:val="26"/>
                <w:sz w:val="20"/>
              </w:rPr>
              <w:t xml:space="preserve"> </w:t>
            </w:r>
            <w:r>
              <w:rPr>
                <w:sz w:val="20"/>
              </w:rPr>
              <w:t>ensures</w:t>
            </w:r>
            <w:r>
              <w:rPr>
                <w:spacing w:val="27"/>
                <w:sz w:val="20"/>
              </w:rPr>
              <w:t xml:space="preserve"> </w:t>
            </w:r>
            <w:r>
              <w:rPr>
                <w:sz w:val="20"/>
              </w:rPr>
              <w:t>non</w:t>
            </w:r>
            <w:r>
              <w:rPr>
                <w:spacing w:val="27"/>
                <w:sz w:val="20"/>
              </w:rPr>
              <w:t xml:space="preserve"> </w:t>
            </w:r>
            <w:r>
              <w:rPr>
                <w:sz w:val="20"/>
              </w:rPr>
              <w:t>value</w:t>
            </w:r>
            <w:r>
              <w:rPr>
                <w:spacing w:val="29"/>
                <w:sz w:val="20"/>
              </w:rPr>
              <w:t xml:space="preserve"> </w:t>
            </w:r>
            <w:r>
              <w:rPr>
                <w:spacing w:val="-2"/>
                <w:sz w:val="20"/>
              </w:rPr>
              <w:t>adding</w:t>
            </w:r>
          </w:p>
          <w:p w:rsidR="00873F5F" w:rsidRDefault="00873F5F">
            <w:pPr>
              <w:pStyle w:val="TableParagraph"/>
              <w:spacing w:line="215" w:lineRule="exact"/>
              <w:ind w:left="14"/>
              <w:rPr>
                <w:sz w:val="20"/>
              </w:rPr>
            </w:pPr>
            <w:r>
              <w:rPr>
                <w:sz w:val="20"/>
              </w:rPr>
              <w:t>costs</w:t>
            </w:r>
            <w:r>
              <w:rPr>
                <w:spacing w:val="-4"/>
                <w:sz w:val="20"/>
              </w:rPr>
              <w:t xml:space="preserve"> </w:t>
            </w:r>
            <w:r>
              <w:rPr>
                <w:sz w:val="20"/>
              </w:rPr>
              <w:t>are</w:t>
            </w:r>
            <w:r>
              <w:rPr>
                <w:spacing w:val="-3"/>
                <w:sz w:val="20"/>
              </w:rPr>
              <w:t xml:space="preserve"> </w:t>
            </w:r>
            <w:r>
              <w:rPr>
                <w:spacing w:val="-2"/>
                <w:sz w:val="20"/>
              </w:rPr>
              <w:t>eliminated</w:t>
            </w:r>
          </w:p>
        </w:tc>
        <w:tc>
          <w:tcPr>
            <w:tcW w:w="415" w:type="dxa"/>
            <w:tcBorders>
              <w:top w:val="single" w:sz="4" w:space="0" w:color="000000"/>
              <w:left w:val="nil"/>
              <w:bottom w:val="nil"/>
              <w:right w:val="nil"/>
            </w:tcBorders>
            <w:hideMark/>
          </w:tcPr>
          <w:p w:rsidR="00873F5F" w:rsidRDefault="00873F5F">
            <w:pPr>
              <w:pStyle w:val="TableParagraph"/>
              <w:spacing w:line="223" w:lineRule="exact"/>
              <w:ind w:left="3"/>
              <w:rPr>
                <w:sz w:val="20"/>
              </w:rPr>
            </w:pPr>
            <w:r>
              <w:rPr>
                <w:spacing w:val="-5"/>
                <w:sz w:val="20"/>
              </w:rPr>
              <w:t>33</w:t>
            </w:r>
          </w:p>
        </w:tc>
        <w:tc>
          <w:tcPr>
            <w:tcW w:w="753" w:type="dxa"/>
            <w:tcBorders>
              <w:top w:val="single" w:sz="4" w:space="0" w:color="000000"/>
              <w:left w:val="nil"/>
              <w:bottom w:val="nil"/>
              <w:right w:val="nil"/>
            </w:tcBorders>
            <w:hideMark/>
          </w:tcPr>
          <w:p w:rsidR="00873F5F" w:rsidRDefault="00873F5F">
            <w:pPr>
              <w:pStyle w:val="TableParagraph"/>
              <w:spacing w:line="223" w:lineRule="exact"/>
              <w:ind w:left="18"/>
              <w:jc w:val="center"/>
              <w:rPr>
                <w:sz w:val="20"/>
              </w:rPr>
            </w:pPr>
            <w:r>
              <w:rPr>
                <w:spacing w:val="-4"/>
                <w:sz w:val="20"/>
              </w:rPr>
              <w:t>2.00</w:t>
            </w:r>
          </w:p>
        </w:tc>
        <w:tc>
          <w:tcPr>
            <w:tcW w:w="739" w:type="dxa"/>
            <w:tcBorders>
              <w:top w:val="single" w:sz="4" w:space="0" w:color="000000"/>
              <w:left w:val="nil"/>
              <w:bottom w:val="nil"/>
              <w:right w:val="nil"/>
            </w:tcBorders>
            <w:hideMark/>
          </w:tcPr>
          <w:p w:rsidR="00873F5F" w:rsidRDefault="00873F5F">
            <w:pPr>
              <w:pStyle w:val="TableParagraph"/>
              <w:spacing w:line="223" w:lineRule="exact"/>
              <w:ind w:right="2"/>
              <w:jc w:val="center"/>
              <w:rPr>
                <w:sz w:val="20"/>
              </w:rPr>
            </w:pPr>
            <w:r>
              <w:rPr>
                <w:spacing w:val="-4"/>
                <w:sz w:val="20"/>
              </w:rPr>
              <w:t>3.00</w:t>
            </w:r>
          </w:p>
        </w:tc>
        <w:tc>
          <w:tcPr>
            <w:tcW w:w="877" w:type="dxa"/>
            <w:tcBorders>
              <w:top w:val="single" w:sz="4" w:space="0" w:color="000000"/>
              <w:left w:val="nil"/>
              <w:bottom w:val="nil"/>
              <w:right w:val="nil"/>
            </w:tcBorders>
            <w:hideMark/>
          </w:tcPr>
          <w:p w:rsidR="00873F5F" w:rsidRDefault="00873F5F">
            <w:pPr>
              <w:pStyle w:val="TableParagraph"/>
              <w:spacing w:line="223" w:lineRule="exact"/>
              <w:ind w:right="63"/>
              <w:jc w:val="center"/>
              <w:rPr>
                <w:sz w:val="20"/>
              </w:rPr>
            </w:pPr>
            <w:r>
              <w:rPr>
                <w:spacing w:val="-2"/>
                <w:sz w:val="20"/>
              </w:rPr>
              <w:t>2.214</w:t>
            </w:r>
          </w:p>
        </w:tc>
        <w:tc>
          <w:tcPr>
            <w:tcW w:w="1391" w:type="dxa"/>
            <w:tcBorders>
              <w:top w:val="single" w:sz="4" w:space="0" w:color="000000"/>
              <w:left w:val="nil"/>
              <w:bottom w:val="nil"/>
              <w:right w:val="nil"/>
            </w:tcBorders>
            <w:hideMark/>
          </w:tcPr>
          <w:p w:rsidR="00873F5F" w:rsidRDefault="00873F5F">
            <w:pPr>
              <w:pStyle w:val="TableParagraph"/>
              <w:spacing w:line="223" w:lineRule="exact"/>
              <w:ind w:left="239"/>
              <w:rPr>
                <w:sz w:val="20"/>
              </w:rPr>
            </w:pPr>
            <w:r>
              <w:rPr>
                <w:spacing w:val="-4"/>
                <w:sz w:val="20"/>
              </w:rPr>
              <w:t>.414</w:t>
            </w:r>
          </w:p>
        </w:tc>
      </w:tr>
      <w:tr w:rsidR="00873F5F" w:rsidTr="00873F5F">
        <w:trPr>
          <w:trHeight w:val="230"/>
        </w:trPr>
        <w:tc>
          <w:tcPr>
            <w:tcW w:w="5203" w:type="dxa"/>
            <w:hideMark/>
          </w:tcPr>
          <w:p w:rsidR="00873F5F" w:rsidRDefault="00873F5F">
            <w:pPr>
              <w:pStyle w:val="TableParagraph"/>
              <w:spacing w:line="211" w:lineRule="exact"/>
              <w:ind w:left="14"/>
              <w:rPr>
                <w:sz w:val="20"/>
              </w:rPr>
            </w:pPr>
            <w:r>
              <w:rPr>
                <w:sz w:val="20"/>
              </w:rPr>
              <w:t>The</w:t>
            </w:r>
            <w:r>
              <w:rPr>
                <w:spacing w:val="-6"/>
                <w:sz w:val="20"/>
              </w:rPr>
              <w:t xml:space="preserve"> </w:t>
            </w:r>
            <w:r>
              <w:rPr>
                <w:sz w:val="20"/>
              </w:rPr>
              <w:t>organization</w:t>
            </w:r>
            <w:r>
              <w:rPr>
                <w:spacing w:val="-7"/>
                <w:sz w:val="20"/>
              </w:rPr>
              <w:t xml:space="preserve"> </w:t>
            </w:r>
            <w:r>
              <w:rPr>
                <w:sz w:val="20"/>
              </w:rPr>
              <w:t>has</w:t>
            </w:r>
            <w:r>
              <w:rPr>
                <w:spacing w:val="-7"/>
                <w:sz w:val="20"/>
              </w:rPr>
              <w:t xml:space="preserve"> </w:t>
            </w:r>
            <w:r>
              <w:rPr>
                <w:sz w:val="20"/>
              </w:rPr>
              <w:t>a</w:t>
            </w:r>
            <w:r>
              <w:rPr>
                <w:spacing w:val="-6"/>
                <w:sz w:val="20"/>
              </w:rPr>
              <w:t xml:space="preserve"> </w:t>
            </w:r>
            <w:r>
              <w:rPr>
                <w:sz w:val="20"/>
              </w:rPr>
              <w:t>cost</w:t>
            </w:r>
            <w:r>
              <w:rPr>
                <w:spacing w:val="-4"/>
                <w:sz w:val="20"/>
              </w:rPr>
              <w:t xml:space="preserve"> </w:t>
            </w:r>
            <w:r>
              <w:rPr>
                <w:sz w:val="20"/>
              </w:rPr>
              <w:t>management</w:t>
            </w:r>
            <w:r>
              <w:rPr>
                <w:spacing w:val="-7"/>
                <w:sz w:val="20"/>
              </w:rPr>
              <w:t xml:space="preserve"> </w:t>
            </w:r>
            <w:r>
              <w:rPr>
                <w:spacing w:val="-2"/>
                <w:sz w:val="20"/>
              </w:rPr>
              <w:t>system</w:t>
            </w:r>
          </w:p>
        </w:tc>
        <w:tc>
          <w:tcPr>
            <w:tcW w:w="415" w:type="dxa"/>
            <w:hideMark/>
          </w:tcPr>
          <w:p w:rsidR="00873F5F" w:rsidRDefault="00873F5F">
            <w:pPr>
              <w:pStyle w:val="TableParagraph"/>
              <w:spacing w:line="211" w:lineRule="exact"/>
              <w:ind w:left="3"/>
              <w:rPr>
                <w:sz w:val="20"/>
              </w:rPr>
            </w:pPr>
            <w:r>
              <w:rPr>
                <w:spacing w:val="-5"/>
                <w:sz w:val="20"/>
              </w:rPr>
              <w:t>33</w:t>
            </w:r>
          </w:p>
        </w:tc>
        <w:tc>
          <w:tcPr>
            <w:tcW w:w="753" w:type="dxa"/>
            <w:hideMark/>
          </w:tcPr>
          <w:p w:rsidR="00873F5F" w:rsidRDefault="00873F5F">
            <w:pPr>
              <w:pStyle w:val="TableParagraph"/>
              <w:spacing w:line="211" w:lineRule="exact"/>
              <w:ind w:left="18"/>
              <w:jc w:val="center"/>
              <w:rPr>
                <w:sz w:val="20"/>
              </w:rPr>
            </w:pPr>
            <w:r>
              <w:rPr>
                <w:spacing w:val="-4"/>
                <w:sz w:val="20"/>
              </w:rPr>
              <w:t>1.00</w:t>
            </w:r>
          </w:p>
        </w:tc>
        <w:tc>
          <w:tcPr>
            <w:tcW w:w="739" w:type="dxa"/>
            <w:hideMark/>
          </w:tcPr>
          <w:p w:rsidR="00873F5F" w:rsidRDefault="00873F5F">
            <w:pPr>
              <w:pStyle w:val="TableParagraph"/>
              <w:spacing w:line="211" w:lineRule="exact"/>
              <w:ind w:right="2"/>
              <w:jc w:val="center"/>
              <w:rPr>
                <w:sz w:val="20"/>
              </w:rPr>
            </w:pPr>
            <w:r>
              <w:rPr>
                <w:spacing w:val="-4"/>
                <w:sz w:val="20"/>
              </w:rPr>
              <w:t>3.00</w:t>
            </w:r>
          </w:p>
        </w:tc>
        <w:tc>
          <w:tcPr>
            <w:tcW w:w="877" w:type="dxa"/>
            <w:hideMark/>
          </w:tcPr>
          <w:p w:rsidR="00873F5F" w:rsidRDefault="00873F5F">
            <w:pPr>
              <w:pStyle w:val="TableParagraph"/>
              <w:spacing w:line="211" w:lineRule="exact"/>
              <w:ind w:right="63"/>
              <w:jc w:val="center"/>
              <w:rPr>
                <w:sz w:val="20"/>
              </w:rPr>
            </w:pPr>
            <w:r>
              <w:rPr>
                <w:spacing w:val="-2"/>
                <w:sz w:val="20"/>
              </w:rPr>
              <w:t>1.929</w:t>
            </w:r>
          </w:p>
        </w:tc>
        <w:tc>
          <w:tcPr>
            <w:tcW w:w="1391" w:type="dxa"/>
            <w:hideMark/>
          </w:tcPr>
          <w:p w:rsidR="00873F5F" w:rsidRDefault="00873F5F">
            <w:pPr>
              <w:pStyle w:val="TableParagraph"/>
              <w:spacing w:line="211" w:lineRule="exact"/>
              <w:ind w:left="239"/>
              <w:rPr>
                <w:sz w:val="20"/>
              </w:rPr>
            </w:pPr>
            <w:r>
              <w:rPr>
                <w:spacing w:val="-4"/>
                <w:sz w:val="20"/>
              </w:rPr>
              <w:t>.375</w:t>
            </w:r>
          </w:p>
        </w:tc>
      </w:tr>
      <w:tr w:rsidR="00873F5F" w:rsidTr="00873F5F">
        <w:trPr>
          <w:trHeight w:val="458"/>
        </w:trPr>
        <w:tc>
          <w:tcPr>
            <w:tcW w:w="5203" w:type="dxa"/>
            <w:hideMark/>
          </w:tcPr>
          <w:p w:rsidR="00873F5F" w:rsidRDefault="00873F5F">
            <w:pPr>
              <w:pStyle w:val="TableParagraph"/>
              <w:spacing w:line="228" w:lineRule="exact"/>
              <w:ind w:left="14"/>
              <w:rPr>
                <w:sz w:val="20"/>
              </w:rPr>
            </w:pPr>
            <w:r>
              <w:rPr>
                <w:sz w:val="20"/>
              </w:rPr>
              <w:t>The organization performs cost budgeting to ensure predefined costs are maintained</w:t>
            </w:r>
          </w:p>
        </w:tc>
        <w:tc>
          <w:tcPr>
            <w:tcW w:w="415" w:type="dxa"/>
            <w:hideMark/>
          </w:tcPr>
          <w:p w:rsidR="00873F5F" w:rsidRDefault="00873F5F">
            <w:pPr>
              <w:pStyle w:val="TableParagraph"/>
              <w:spacing w:line="226" w:lineRule="exact"/>
              <w:ind w:left="3"/>
              <w:rPr>
                <w:sz w:val="20"/>
              </w:rPr>
            </w:pPr>
            <w:r>
              <w:rPr>
                <w:spacing w:val="-5"/>
                <w:sz w:val="20"/>
              </w:rPr>
              <w:t>33</w:t>
            </w:r>
          </w:p>
        </w:tc>
        <w:tc>
          <w:tcPr>
            <w:tcW w:w="753" w:type="dxa"/>
            <w:hideMark/>
          </w:tcPr>
          <w:p w:rsidR="00873F5F" w:rsidRDefault="00873F5F">
            <w:pPr>
              <w:pStyle w:val="TableParagraph"/>
              <w:spacing w:line="226" w:lineRule="exact"/>
              <w:ind w:left="18"/>
              <w:jc w:val="center"/>
              <w:rPr>
                <w:sz w:val="20"/>
              </w:rPr>
            </w:pPr>
            <w:r>
              <w:rPr>
                <w:spacing w:val="-4"/>
                <w:sz w:val="20"/>
              </w:rPr>
              <w:t>1.00</w:t>
            </w:r>
          </w:p>
        </w:tc>
        <w:tc>
          <w:tcPr>
            <w:tcW w:w="739" w:type="dxa"/>
            <w:hideMark/>
          </w:tcPr>
          <w:p w:rsidR="00873F5F" w:rsidRDefault="00873F5F">
            <w:pPr>
              <w:pStyle w:val="TableParagraph"/>
              <w:spacing w:line="226" w:lineRule="exact"/>
              <w:ind w:right="2"/>
              <w:jc w:val="center"/>
              <w:rPr>
                <w:sz w:val="20"/>
              </w:rPr>
            </w:pPr>
            <w:r>
              <w:rPr>
                <w:spacing w:val="-4"/>
                <w:sz w:val="20"/>
              </w:rPr>
              <w:t>3.00</w:t>
            </w:r>
          </w:p>
        </w:tc>
        <w:tc>
          <w:tcPr>
            <w:tcW w:w="877" w:type="dxa"/>
            <w:hideMark/>
          </w:tcPr>
          <w:p w:rsidR="00873F5F" w:rsidRDefault="00873F5F">
            <w:pPr>
              <w:pStyle w:val="TableParagraph"/>
              <w:spacing w:line="226" w:lineRule="exact"/>
              <w:ind w:right="63"/>
              <w:jc w:val="center"/>
              <w:rPr>
                <w:sz w:val="20"/>
              </w:rPr>
            </w:pPr>
            <w:r>
              <w:rPr>
                <w:spacing w:val="-2"/>
                <w:sz w:val="20"/>
              </w:rPr>
              <w:t>2.000</w:t>
            </w:r>
          </w:p>
        </w:tc>
        <w:tc>
          <w:tcPr>
            <w:tcW w:w="1391" w:type="dxa"/>
            <w:hideMark/>
          </w:tcPr>
          <w:p w:rsidR="00873F5F" w:rsidRDefault="00873F5F">
            <w:pPr>
              <w:pStyle w:val="TableParagraph"/>
              <w:spacing w:line="226" w:lineRule="exact"/>
              <w:ind w:left="239"/>
              <w:rPr>
                <w:sz w:val="20"/>
              </w:rPr>
            </w:pPr>
            <w:r>
              <w:rPr>
                <w:spacing w:val="-4"/>
                <w:sz w:val="20"/>
              </w:rPr>
              <w:t>.381</w:t>
            </w:r>
          </w:p>
        </w:tc>
      </w:tr>
      <w:tr w:rsidR="00873F5F" w:rsidTr="00873F5F">
        <w:trPr>
          <w:trHeight w:val="230"/>
        </w:trPr>
        <w:tc>
          <w:tcPr>
            <w:tcW w:w="5203" w:type="dxa"/>
            <w:hideMark/>
          </w:tcPr>
          <w:p w:rsidR="00873F5F" w:rsidRDefault="00873F5F">
            <w:pPr>
              <w:pStyle w:val="TableParagraph"/>
              <w:spacing w:line="210" w:lineRule="exact"/>
              <w:ind w:left="14"/>
              <w:rPr>
                <w:sz w:val="20"/>
              </w:rPr>
            </w:pPr>
            <w:r>
              <w:rPr>
                <w:sz w:val="20"/>
              </w:rPr>
              <w:t>Budgets</w:t>
            </w:r>
            <w:r>
              <w:rPr>
                <w:spacing w:val="-6"/>
                <w:sz w:val="20"/>
              </w:rPr>
              <w:t xml:space="preserve"> </w:t>
            </w:r>
            <w:r>
              <w:rPr>
                <w:sz w:val="20"/>
              </w:rPr>
              <w:t>are</w:t>
            </w:r>
            <w:r>
              <w:rPr>
                <w:spacing w:val="-4"/>
                <w:sz w:val="20"/>
              </w:rPr>
              <w:t xml:space="preserve"> </w:t>
            </w:r>
            <w:r>
              <w:rPr>
                <w:sz w:val="20"/>
              </w:rPr>
              <w:t>used</w:t>
            </w:r>
            <w:r>
              <w:rPr>
                <w:spacing w:val="-3"/>
                <w:sz w:val="20"/>
              </w:rPr>
              <w:t xml:space="preserve"> </w:t>
            </w:r>
            <w:r>
              <w:rPr>
                <w:sz w:val="20"/>
              </w:rPr>
              <w:t>a</w:t>
            </w:r>
            <w:r>
              <w:rPr>
                <w:spacing w:val="-5"/>
                <w:sz w:val="20"/>
              </w:rPr>
              <w:t xml:space="preserve"> </w:t>
            </w:r>
            <w:r>
              <w:rPr>
                <w:sz w:val="20"/>
              </w:rPr>
              <w:t>s</w:t>
            </w:r>
            <w:r>
              <w:rPr>
                <w:spacing w:val="-5"/>
                <w:sz w:val="20"/>
              </w:rPr>
              <w:t xml:space="preserve"> </w:t>
            </w:r>
            <w:r>
              <w:rPr>
                <w:sz w:val="20"/>
              </w:rPr>
              <w:t>a</w:t>
            </w:r>
            <w:r>
              <w:rPr>
                <w:spacing w:val="-2"/>
                <w:sz w:val="20"/>
              </w:rPr>
              <w:t xml:space="preserve"> </w:t>
            </w:r>
            <w:r>
              <w:rPr>
                <w:sz w:val="20"/>
              </w:rPr>
              <w:t>monitoring</w:t>
            </w:r>
            <w:r>
              <w:rPr>
                <w:spacing w:val="-6"/>
                <w:sz w:val="20"/>
              </w:rPr>
              <w:t xml:space="preserve"> </w:t>
            </w:r>
            <w:r>
              <w:rPr>
                <w:spacing w:val="-4"/>
                <w:sz w:val="20"/>
              </w:rPr>
              <w:t>tool</w:t>
            </w:r>
          </w:p>
        </w:tc>
        <w:tc>
          <w:tcPr>
            <w:tcW w:w="415" w:type="dxa"/>
            <w:hideMark/>
          </w:tcPr>
          <w:p w:rsidR="00873F5F" w:rsidRDefault="00873F5F">
            <w:pPr>
              <w:pStyle w:val="TableParagraph"/>
              <w:spacing w:line="210" w:lineRule="exact"/>
              <w:ind w:left="3"/>
              <w:rPr>
                <w:sz w:val="20"/>
              </w:rPr>
            </w:pPr>
            <w:r>
              <w:rPr>
                <w:spacing w:val="-5"/>
                <w:sz w:val="20"/>
              </w:rPr>
              <w:t>33</w:t>
            </w:r>
          </w:p>
        </w:tc>
        <w:tc>
          <w:tcPr>
            <w:tcW w:w="753" w:type="dxa"/>
            <w:hideMark/>
          </w:tcPr>
          <w:p w:rsidR="00873F5F" w:rsidRDefault="00873F5F">
            <w:pPr>
              <w:pStyle w:val="TableParagraph"/>
              <w:spacing w:line="210" w:lineRule="exact"/>
              <w:ind w:left="18"/>
              <w:jc w:val="center"/>
              <w:rPr>
                <w:sz w:val="20"/>
              </w:rPr>
            </w:pPr>
            <w:r>
              <w:rPr>
                <w:spacing w:val="-4"/>
                <w:sz w:val="20"/>
              </w:rPr>
              <w:t>1.00</w:t>
            </w:r>
          </w:p>
        </w:tc>
        <w:tc>
          <w:tcPr>
            <w:tcW w:w="739" w:type="dxa"/>
            <w:hideMark/>
          </w:tcPr>
          <w:p w:rsidR="00873F5F" w:rsidRDefault="00873F5F">
            <w:pPr>
              <w:pStyle w:val="TableParagraph"/>
              <w:spacing w:line="210" w:lineRule="exact"/>
              <w:ind w:right="2"/>
              <w:jc w:val="center"/>
              <w:rPr>
                <w:sz w:val="20"/>
              </w:rPr>
            </w:pPr>
            <w:r>
              <w:rPr>
                <w:spacing w:val="-4"/>
                <w:sz w:val="20"/>
              </w:rPr>
              <w:t>2.00</w:t>
            </w:r>
          </w:p>
        </w:tc>
        <w:tc>
          <w:tcPr>
            <w:tcW w:w="877" w:type="dxa"/>
            <w:hideMark/>
          </w:tcPr>
          <w:p w:rsidR="00873F5F" w:rsidRDefault="00873F5F">
            <w:pPr>
              <w:pStyle w:val="TableParagraph"/>
              <w:spacing w:line="210" w:lineRule="exact"/>
              <w:ind w:right="63"/>
              <w:jc w:val="center"/>
              <w:rPr>
                <w:sz w:val="20"/>
              </w:rPr>
            </w:pPr>
            <w:r>
              <w:rPr>
                <w:spacing w:val="-2"/>
                <w:sz w:val="20"/>
              </w:rPr>
              <w:t>1.964</w:t>
            </w:r>
          </w:p>
        </w:tc>
        <w:tc>
          <w:tcPr>
            <w:tcW w:w="1391" w:type="dxa"/>
            <w:hideMark/>
          </w:tcPr>
          <w:p w:rsidR="00873F5F" w:rsidRDefault="00873F5F">
            <w:pPr>
              <w:pStyle w:val="TableParagraph"/>
              <w:spacing w:line="210" w:lineRule="exact"/>
              <w:ind w:left="239"/>
              <w:rPr>
                <w:sz w:val="20"/>
              </w:rPr>
            </w:pPr>
            <w:r>
              <w:rPr>
                <w:spacing w:val="-4"/>
                <w:sz w:val="20"/>
              </w:rPr>
              <w:t>.187</w:t>
            </w:r>
          </w:p>
        </w:tc>
      </w:tr>
      <w:tr w:rsidR="00873F5F" w:rsidTr="00873F5F">
        <w:trPr>
          <w:trHeight w:val="230"/>
        </w:trPr>
        <w:tc>
          <w:tcPr>
            <w:tcW w:w="5203" w:type="dxa"/>
            <w:hideMark/>
          </w:tcPr>
          <w:p w:rsidR="00873F5F" w:rsidRDefault="00873F5F">
            <w:pPr>
              <w:pStyle w:val="TableParagraph"/>
              <w:spacing w:line="210" w:lineRule="exact"/>
              <w:ind w:left="14"/>
              <w:rPr>
                <w:sz w:val="20"/>
              </w:rPr>
            </w:pPr>
            <w:r>
              <w:rPr>
                <w:sz w:val="20"/>
              </w:rPr>
              <w:t>Anticipated</w:t>
            </w:r>
            <w:r>
              <w:rPr>
                <w:spacing w:val="-5"/>
                <w:sz w:val="20"/>
              </w:rPr>
              <w:t xml:space="preserve"> </w:t>
            </w:r>
            <w:r>
              <w:rPr>
                <w:sz w:val="20"/>
              </w:rPr>
              <w:t>costs</w:t>
            </w:r>
            <w:r>
              <w:rPr>
                <w:spacing w:val="-7"/>
                <w:sz w:val="20"/>
              </w:rPr>
              <w:t xml:space="preserve"> </w:t>
            </w:r>
            <w:r>
              <w:rPr>
                <w:sz w:val="20"/>
              </w:rPr>
              <w:t>are</w:t>
            </w:r>
            <w:r>
              <w:rPr>
                <w:spacing w:val="-5"/>
                <w:sz w:val="20"/>
              </w:rPr>
              <w:t xml:space="preserve"> </w:t>
            </w:r>
            <w:r>
              <w:rPr>
                <w:sz w:val="20"/>
              </w:rPr>
              <w:t>estimated</w:t>
            </w:r>
            <w:r>
              <w:rPr>
                <w:spacing w:val="-5"/>
                <w:sz w:val="20"/>
              </w:rPr>
              <w:t xml:space="preserve"> </w:t>
            </w:r>
            <w:r>
              <w:rPr>
                <w:sz w:val="20"/>
              </w:rPr>
              <w:t>and</w:t>
            </w:r>
            <w:r>
              <w:rPr>
                <w:spacing w:val="-5"/>
                <w:sz w:val="20"/>
              </w:rPr>
              <w:t xml:space="preserve"> </w:t>
            </w:r>
            <w:r>
              <w:rPr>
                <w:sz w:val="20"/>
              </w:rPr>
              <w:t>incorporated</w:t>
            </w:r>
            <w:r>
              <w:rPr>
                <w:spacing w:val="-4"/>
                <w:sz w:val="20"/>
              </w:rPr>
              <w:t xml:space="preserve"> </w:t>
            </w:r>
            <w:r>
              <w:rPr>
                <w:sz w:val="20"/>
              </w:rPr>
              <w:t>into</w:t>
            </w:r>
            <w:r>
              <w:rPr>
                <w:spacing w:val="-5"/>
                <w:sz w:val="20"/>
              </w:rPr>
              <w:t xml:space="preserve"> </w:t>
            </w:r>
            <w:r>
              <w:rPr>
                <w:sz w:val="20"/>
              </w:rPr>
              <w:t>the</w:t>
            </w:r>
            <w:r>
              <w:rPr>
                <w:spacing w:val="-5"/>
                <w:sz w:val="20"/>
              </w:rPr>
              <w:t xml:space="preserve"> </w:t>
            </w:r>
            <w:r>
              <w:rPr>
                <w:spacing w:val="-2"/>
                <w:sz w:val="20"/>
              </w:rPr>
              <w:t>budget</w:t>
            </w:r>
          </w:p>
        </w:tc>
        <w:tc>
          <w:tcPr>
            <w:tcW w:w="415" w:type="dxa"/>
            <w:hideMark/>
          </w:tcPr>
          <w:p w:rsidR="00873F5F" w:rsidRDefault="00873F5F">
            <w:pPr>
              <w:pStyle w:val="TableParagraph"/>
              <w:spacing w:line="210" w:lineRule="exact"/>
              <w:ind w:left="3"/>
              <w:rPr>
                <w:sz w:val="20"/>
              </w:rPr>
            </w:pPr>
            <w:r>
              <w:rPr>
                <w:spacing w:val="-5"/>
                <w:sz w:val="20"/>
              </w:rPr>
              <w:t>33</w:t>
            </w:r>
          </w:p>
        </w:tc>
        <w:tc>
          <w:tcPr>
            <w:tcW w:w="753" w:type="dxa"/>
            <w:hideMark/>
          </w:tcPr>
          <w:p w:rsidR="00873F5F" w:rsidRDefault="00873F5F">
            <w:pPr>
              <w:pStyle w:val="TableParagraph"/>
              <w:spacing w:line="210" w:lineRule="exact"/>
              <w:ind w:left="18"/>
              <w:jc w:val="center"/>
              <w:rPr>
                <w:sz w:val="20"/>
              </w:rPr>
            </w:pPr>
            <w:r>
              <w:rPr>
                <w:spacing w:val="-4"/>
                <w:sz w:val="20"/>
              </w:rPr>
              <w:t>2.00</w:t>
            </w:r>
          </w:p>
        </w:tc>
        <w:tc>
          <w:tcPr>
            <w:tcW w:w="739" w:type="dxa"/>
            <w:hideMark/>
          </w:tcPr>
          <w:p w:rsidR="00873F5F" w:rsidRDefault="00873F5F">
            <w:pPr>
              <w:pStyle w:val="TableParagraph"/>
              <w:spacing w:line="210" w:lineRule="exact"/>
              <w:ind w:right="2"/>
              <w:jc w:val="center"/>
              <w:rPr>
                <w:sz w:val="20"/>
              </w:rPr>
            </w:pPr>
            <w:r>
              <w:rPr>
                <w:spacing w:val="-4"/>
                <w:sz w:val="20"/>
              </w:rPr>
              <w:t>5.00</w:t>
            </w:r>
          </w:p>
        </w:tc>
        <w:tc>
          <w:tcPr>
            <w:tcW w:w="877" w:type="dxa"/>
            <w:hideMark/>
          </w:tcPr>
          <w:p w:rsidR="00873F5F" w:rsidRDefault="00873F5F">
            <w:pPr>
              <w:pStyle w:val="TableParagraph"/>
              <w:spacing w:line="210" w:lineRule="exact"/>
              <w:ind w:right="63"/>
              <w:jc w:val="center"/>
              <w:rPr>
                <w:sz w:val="20"/>
              </w:rPr>
            </w:pPr>
            <w:r>
              <w:rPr>
                <w:spacing w:val="-2"/>
                <w:sz w:val="20"/>
              </w:rPr>
              <w:t>1.365</w:t>
            </w:r>
          </w:p>
        </w:tc>
        <w:tc>
          <w:tcPr>
            <w:tcW w:w="1391" w:type="dxa"/>
            <w:hideMark/>
          </w:tcPr>
          <w:p w:rsidR="00873F5F" w:rsidRDefault="00873F5F">
            <w:pPr>
              <w:pStyle w:val="TableParagraph"/>
              <w:spacing w:line="210" w:lineRule="exact"/>
              <w:ind w:left="239"/>
              <w:rPr>
                <w:sz w:val="20"/>
              </w:rPr>
            </w:pPr>
            <w:r>
              <w:rPr>
                <w:spacing w:val="-4"/>
                <w:sz w:val="20"/>
              </w:rPr>
              <w:t>.705</w:t>
            </w:r>
          </w:p>
        </w:tc>
      </w:tr>
      <w:tr w:rsidR="00873F5F" w:rsidTr="00873F5F">
        <w:trPr>
          <w:trHeight w:val="459"/>
        </w:trPr>
        <w:tc>
          <w:tcPr>
            <w:tcW w:w="5203" w:type="dxa"/>
            <w:hideMark/>
          </w:tcPr>
          <w:p w:rsidR="00873F5F" w:rsidRDefault="00873F5F">
            <w:pPr>
              <w:pStyle w:val="TableParagraph"/>
              <w:spacing w:line="226" w:lineRule="exact"/>
              <w:ind w:left="14"/>
              <w:rPr>
                <w:sz w:val="20"/>
              </w:rPr>
            </w:pPr>
            <w:r>
              <w:rPr>
                <w:sz w:val="20"/>
              </w:rPr>
              <w:t>Cost</w:t>
            </w:r>
            <w:r>
              <w:rPr>
                <w:spacing w:val="65"/>
                <w:w w:val="150"/>
                <w:sz w:val="20"/>
              </w:rPr>
              <w:t xml:space="preserve"> </w:t>
            </w:r>
            <w:r>
              <w:rPr>
                <w:sz w:val="20"/>
              </w:rPr>
              <w:t>Documenting</w:t>
            </w:r>
            <w:r>
              <w:rPr>
                <w:spacing w:val="66"/>
                <w:w w:val="150"/>
                <w:sz w:val="20"/>
              </w:rPr>
              <w:t xml:space="preserve"> </w:t>
            </w:r>
            <w:r>
              <w:rPr>
                <w:sz w:val="20"/>
              </w:rPr>
              <w:t>is</w:t>
            </w:r>
            <w:r>
              <w:rPr>
                <w:spacing w:val="65"/>
                <w:w w:val="150"/>
                <w:sz w:val="20"/>
              </w:rPr>
              <w:t xml:space="preserve"> </w:t>
            </w:r>
            <w:r>
              <w:rPr>
                <w:sz w:val="20"/>
              </w:rPr>
              <w:t>carried</w:t>
            </w:r>
            <w:r>
              <w:rPr>
                <w:spacing w:val="66"/>
                <w:w w:val="150"/>
                <w:sz w:val="20"/>
              </w:rPr>
              <w:t xml:space="preserve"> </w:t>
            </w:r>
            <w:r>
              <w:rPr>
                <w:sz w:val="20"/>
              </w:rPr>
              <w:t>out</w:t>
            </w:r>
            <w:r>
              <w:rPr>
                <w:spacing w:val="65"/>
                <w:w w:val="150"/>
                <w:sz w:val="20"/>
              </w:rPr>
              <w:t xml:space="preserve"> </w:t>
            </w:r>
            <w:r>
              <w:rPr>
                <w:sz w:val="20"/>
              </w:rPr>
              <w:t>throughout</w:t>
            </w:r>
            <w:r>
              <w:rPr>
                <w:spacing w:val="66"/>
                <w:w w:val="150"/>
                <w:sz w:val="20"/>
              </w:rPr>
              <w:t xml:space="preserve"> </w:t>
            </w:r>
            <w:r>
              <w:rPr>
                <w:sz w:val="20"/>
              </w:rPr>
              <w:t>the</w:t>
            </w:r>
            <w:r>
              <w:rPr>
                <w:spacing w:val="65"/>
                <w:w w:val="150"/>
                <w:sz w:val="20"/>
              </w:rPr>
              <w:t xml:space="preserve"> </w:t>
            </w:r>
            <w:r>
              <w:rPr>
                <w:spacing w:val="-2"/>
                <w:sz w:val="20"/>
              </w:rPr>
              <w:t>contract</w:t>
            </w:r>
          </w:p>
          <w:p w:rsidR="00873F5F" w:rsidRDefault="00873F5F">
            <w:pPr>
              <w:pStyle w:val="TableParagraph"/>
              <w:spacing w:line="214" w:lineRule="exact"/>
              <w:ind w:left="14"/>
              <w:rPr>
                <w:sz w:val="20"/>
              </w:rPr>
            </w:pPr>
            <w:r>
              <w:rPr>
                <w:spacing w:val="-2"/>
                <w:sz w:val="20"/>
              </w:rPr>
              <w:t>implementation</w:t>
            </w:r>
            <w:r>
              <w:rPr>
                <w:spacing w:val="15"/>
                <w:sz w:val="20"/>
              </w:rPr>
              <w:t xml:space="preserve"> </w:t>
            </w:r>
            <w:r>
              <w:rPr>
                <w:spacing w:val="-2"/>
                <w:sz w:val="20"/>
              </w:rPr>
              <w:t>process</w:t>
            </w:r>
          </w:p>
        </w:tc>
        <w:tc>
          <w:tcPr>
            <w:tcW w:w="415" w:type="dxa"/>
            <w:hideMark/>
          </w:tcPr>
          <w:p w:rsidR="00873F5F" w:rsidRDefault="00873F5F">
            <w:pPr>
              <w:pStyle w:val="TableParagraph"/>
              <w:spacing w:line="226" w:lineRule="exact"/>
              <w:ind w:left="3"/>
              <w:rPr>
                <w:sz w:val="20"/>
              </w:rPr>
            </w:pPr>
            <w:r>
              <w:rPr>
                <w:spacing w:val="-5"/>
                <w:sz w:val="20"/>
              </w:rPr>
              <w:t>33</w:t>
            </w:r>
          </w:p>
        </w:tc>
        <w:tc>
          <w:tcPr>
            <w:tcW w:w="753" w:type="dxa"/>
            <w:hideMark/>
          </w:tcPr>
          <w:p w:rsidR="00873F5F" w:rsidRDefault="00873F5F">
            <w:pPr>
              <w:pStyle w:val="TableParagraph"/>
              <w:spacing w:line="226" w:lineRule="exact"/>
              <w:ind w:left="18"/>
              <w:jc w:val="center"/>
              <w:rPr>
                <w:sz w:val="20"/>
              </w:rPr>
            </w:pPr>
            <w:r>
              <w:rPr>
                <w:spacing w:val="-4"/>
                <w:sz w:val="20"/>
              </w:rPr>
              <w:t>1.00</w:t>
            </w:r>
          </w:p>
        </w:tc>
        <w:tc>
          <w:tcPr>
            <w:tcW w:w="739" w:type="dxa"/>
            <w:hideMark/>
          </w:tcPr>
          <w:p w:rsidR="00873F5F" w:rsidRDefault="00873F5F">
            <w:pPr>
              <w:pStyle w:val="TableParagraph"/>
              <w:spacing w:line="226" w:lineRule="exact"/>
              <w:ind w:right="2"/>
              <w:jc w:val="center"/>
              <w:rPr>
                <w:sz w:val="20"/>
              </w:rPr>
            </w:pPr>
            <w:r>
              <w:rPr>
                <w:spacing w:val="-4"/>
                <w:sz w:val="20"/>
              </w:rPr>
              <w:t>4.00</w:t>
            </w:r>
          </w:p>
        </w:tc>
        <w:tc>
          <w:tcPr>
            <w:tcW w:w="877" w:type="dxa"/>
            <w:hideMark/>
          </w:tcPr>
          <w:p w:rsidR="00873F5F" w:rsidRDefault="00873F5F">
            <w:pPr>
              <w:pStyle w:val="TableParagraph"/>
              <w:spacing w:line="226" w:lineRule="exact"/>
              <w:ind w:right="63"/>
              <w:jc w:val="center"/>
              <w:rPr>
                <w:sz w:val="20"/>
              </w:rPr>
            </w:pPr>
            <w:r>
              <w:rPr>
                <w:spacing w:val="-2"/>
                <w:sz w:val="20"/>
              </w:rPr>
              <w:t>2.268</w:t>
            </w:r>
          </w:p>
        </w:tc>
        <w:tc>
          <w:tcPr>
            <w:tcW w:w="1391" w:type="dxa"/>
            <w:hideMark/>
          </w:tcPr>
          <w:p w:rsidR="00873F5F" w:rsidRDefault="00873F5F">
            <w:pPr>
              <w:pStyle w:val="TableParagraph"/>
              <w:spacing w:line="226" w:lineRule="exact"/>
              <w:ind w:left="239"/>
              <w:rPr>
                <w:sz w:val="20"/>
              </w:rPr>
            </w:pPr>
            <w:r>
              <w:rPr>
                <w:spacing w:val="-4"/>
                <w:sz w:val="20"/>
              </w:rPr>
              <w:t>.863</w:t>
            </w:r>
          </w:p>
        </w:tc>
      </w:tr>
      <w:tr w:rsidR="00873F5F" w:rsidTr="00873F5F">
        <w:trPr>
          <w:trHeight w:val="229"/>
        </w:trPr>
        <w:tc>
          <w:tcPr>
            <w:tcW w:w="5203" w:type="dxa"/>
            <w:hideMark/>
          </w:tcPr>
          <w:p w:rsidR="00873F5F" w:rsidRDefault="00873F5F">
            <w:pPr>
              <w:pStyle w:val="TableParagraph"/>
              <w:spacing w:line="209" w:lineRule="exact"/>
              <w:ind w:left="14"/>
              <w:rPr>
                <w:sz w:val="20"/>
              </w:rPr>
            </w:pPr>
            <w:r>
              <w:rPr>
                <w:sz w:val="20"/>
              </w:rPr>
              <w:t>Composite</w:t>
            </w:r>
            <w:r>
              <w:rPr>
                <w:spacing w:val="-5"/>
                <w:sz w:val="20"/>
              </w:rPr>
              <w:t xml:space="preserve"> </w:t>
            </w:r>
            <w:r>
              <w:rPr>
                <w:sz w:val="20"/>
              </w:rPr>
              <w:t>mean</w:t>
            </w:r>
            <w:r>
              <w:rPr>
                <w:spacing w:val="-7"/>
                <w:sz w:val="20"/>
              </w:rPr>
              <w:t xml:space="preserve"> </w:t>
            </w:r>
            <w:r>
              <w:rPr>
                <w:sz w:val="20"/>
              </w:rPr>
              <w:t>and</w:t>
            </w:r>
            <w:r>
              <w:rPr>
                <w:spacing w:val="-5"/>
                <w:sz w:val="20"/>
              </w:rPr>
              <w:t xml:space="preserve"> </w:t>
            </w:r>
            <w:r>
              <w:rPr>
                <w:sz w:val="20"/>
              </w:rPr>
              <w:t>standard</w:t>
            </w:r>
            <w:r>
              <w:rPr>
                <w:spacing w:val="-5"/>
                <w:sz w:val="20"/>
              </w:rPr>
              <w:t xml:space="preserve"> </w:t>
            </w:r>
            <w:r>
              <w:rPr>
                <w:spacing w:val="-2"/>
                <w:sz w:val="20"/>
              </w:rPr>
              <w:t>deviation</w:t>
            </w:r>
          </w:p>
        </w:tc>
        <w:tc>
          <w:tcPr>
            <w:tcW w:w="415" w:type="dxa"/>
          </w:tcPr>
          <w:p w:rsidR="00873F5F" w:rsidRDefault="00873F5F">
            <w:pPr>
              <w:pStyle w:val="TableParagraph"/>
              <w:rPr>
                <w:sz w:val="16"/>
              </w:rPr>
            </w:pPr>
          </w:p>
        </w:tc>
        <w:tc>
          <w:tcPr>
            <w:tcW w:w="753" w:type="dxa"/>
          </w:tcPr>
          <w:p w:rsidR="00873F5F" w:rsidRDefault="00873F5F">
            <w:pPr>
              <w:pStyle w:val="TableParagraph"/>
              <w:rPr>
                <w:sz w:val="16"/>
              </w:rPr>
            </w:pPr>
          </w:p>
        </w:tc>
        <w:tc>
          <w:tcPr>
            <w:tcW w:w="739" w:type="dxa"/>
          </w:tcPr>
          <w:p w:rsidR="00873F5F" w:rsidRDefault="00873F5F">
            <w:pPr>
              <w:pStyle w:val="TableParagraph"/>
              <w:rPr>
                <w:sz w:val="16"/>
              </w:rPr>
            </w:pPr>
          </w:p>
        </w:tc>
        <w:tc>
          <w:tcPr>
            <w:tcW w:w="877" w:type="dxa"/>
            <w:hideMark/>
          </w:tcPr>
          <w:p w:rsidR="00873F5F" w:rsidRDefault="00873F5F">
            <w:pPr>
              <w:pStyle w:val="TableParagraph"/>
              <w:spacing w:line="209" w:lineRule="exact"/>
              <w:ind w:right="63"/>
              <w:jc w:val="center"/>
              <w:rPr>
                <w:sz w:val="20"/>
              </w:rPr>
            </w:pPr>
            <w:r>
              <w:rPr>
                <w:spacing w:val="-2"/>
                <w:sz w:val="20"/>
              </w:rPr>
              <w:t>1.957</w:t>
            </w:r>
          </w:p>
        </w:tc>
        <w:tc>
          <w:tcPr>
            <w:tcW w:w="1391" w:type="dxa"/>
            <w:hideMark/>
          </w:tcPr>
          <w:p w:rsidR="00873F5F" w:rsidRDefault="00873F5F">
            <w:pPr>
              <w:pStyle w:val="TableParagraph"/>
              <w:spacing w:line="209" w:lineRule="exact"/>
              <w:ind w:left="239"/>
              <w:rPr>
                <w:sz w:val="20"/>
              </w:rPr>
            </w:pPr>
            <w:r>
              <w:rPr>
                <w:spacing w:val="-2"/>
                <w:sz w:val="20"/>
              </w:rPr>
              <w:t>0.488</w:t>
            </w:r>
          </w:p>
        </w:tc>
      </w:tr>
      <w:tr w:rsidR="00873F5F" w:rsidTr="00873F5F">
        <w:trPr>
          <w:trHeight w:val="232"/>
        </w:trPr>
        <w:tc>
          <w:tcPr>
            <w:tcW w:w="5203" w:type="dxa"/>
            <w:tcBorders>
              <w:top w:val="nil"/>
              <w:left w:val="nil"/>
              <w:bottom w:val="single" w:sz="4" w:space="0" w:color="000000"/>
              <w:right w:val="nil"/>
            </w:tcBorders>
            <w:hideMark/>
          </w:tcPr>
          <w:p w:rsidR="00873F5F" w:rsidRDefault="00873F5F">
            <w:pPr>
              <w:pStyle w:val="TableParagraph"/>
              <w:spacing w:line="213" w:lineRule="exact"/>
              <w:ind w:left="14"/>
              <w:rPr>
                <w:sz w:val="20"/>
              </w:rPr>
            </w:pPr>
            <w:r>
              <w:rPr>
                <w:sz w:val="20"/>
              </w:rPr>
              <w:t>Valid</w:t>
            </w:r>
            <w:r>
              <w:rPr>
                <w:spacing w:val="-2"/>
                <w:sz w:val="20"/>
              </w:rPr>
              <w:t xml:space="preserve"> </w:t>
            </w:r>
            <w:r>
              <w:rPr>
                <w:sz w:val="20"/>
              </w:rPr>
              <w:t>N</w:t>
            </w:r>
            <w:r>
              <w:rPr>
                <w:spacing w:val="-3"/>
                <w:sz w:val="20"/>
              </w:rPr>
              <w:t xml:space="preserve"> </w:t>
            </w:r>
            <w:r>
              <w:rPr>
                <w:spacing w:val="-2"/>
                <w:sz w:val="20"/>
              </w:rPr>
              <w:t>(</w:t>
            </w:r>
            <w:proofErr w:type="spellStart"/>
            <w:r>
              <w:rPr>
                <w:spacing w:val="-2"/>
                <w:sz w:val="20"/>
              </w:rPr>
              <w:t>listwise</w:t>
            </w:r>
            <w:proofErr w:type="spellEnd"/>
            <w:r>
              <w:rPr>
                <w:spacing w:val="-2"/>
                <w:sz w:val="20"/>
              </w:rPr>
              <w:t>)</w:t>
            </w:r>
          </w:p>
        </w:tc>
        <w:tc>
          <w:tcPr>
            <w:tcW w:w="415" w:type="dxa"/>
            <w:tcBorders>
              <w:top w:val="nil"/>
              <w:left w:val="nil"/>
              <w:bottom w:val="single" w:sz="4" w:space="0" w:color="000000"/>
              <w:right w:val="nil"/>
            </w:tcBorders>
            <w:hideMark/>
          </w:tcPr>
          <w:p w:rsidR="00873F5F" w:rsidRDefault="00873F5F">
            <w:pPr>
              <w:pStyle w:val="TableParagraph"/>
              <w:spacing w:line="213" w:lineRule="exact"/>
              <w:ind w:left="3"/>
              <w:rPr>
                <w:sz w:val="20"/>
              </w:rPr>
            </w:pPr>
            <w:r>
              <w:rPr>
                <w:spacing w:val="-5"/>
                <w:sz w:val="20"/>
              </w:rPr>
              <w:t>33</w:t>
            </w:r>
          </w:p>
        </w:tc>
        <w:tc>
          <w:tcPr>
            <w:tcW w:w="753" w:type="dxa"/>
            <w:tcBorders>
              <w:top w:val="nil"/>
              <w:left w:val="nil"/>
              <w:bottom w:val="single" w:sz="4" w:space="0" w:color="000000"/>
              <w:right w:val="nil"/>
            </w:tcBorders>
          </w:tcPr>
          <w:p w:rsidR="00873F5F" w:rsidRDefault="00873F5F">
            <w:pPr>
              <w:pStyle w:val="TableParagraph"/>
              <w:rPr>
                <w:sz w:val="16"/>
              </w:rPr>
            </w:pPr>
          </w:p>
        </w:tc>
        <w:tc>
          <w:tcPr>
            <w:tcW w:w="739" w:type="dxa"/>
            <w:tcBorders>
              <w:top w:val="nil"/>
              <w:left w:val="nil"/>
              <w:bottom w:val="single" w:sz="4" w:space="0" w:color="000000"/>
              <w:right w:val="nil"/>
            </w:tcBorders>
          </w:tcPr>
          <w:p w:rsidR="00873F5F" w:rsidRDefault="00873F5F">
            <w:pPr>
              <w:pStyle w:val="TableParagraph"/>
              <w:rPr>
                <w:sz w:val="16"/>
              </w:rPr>
            </w:pPr>
          </w:p>
        </w:tc>
        <w:tc>
          <w:tcPr>
            <w:tcW w:w="877" w:type="dxa"/>
            <w:tcBorders>
              <w:top w:val="nil"/>
              <w:left w:val="nil"/>
              <w:bottom w:val="single" w:sz="4" w:space="0" w:color="000000"/>
              <w:right w:val="nil"/>
            </w:tcBorders>
          </w:tcPr>
          <w:p w:rsidR="00873F5F" w:rsidRDefault="00873F5F">
            <w:pPr>
              <w:pStyle w:val="TableParagraph"/>
              <w:rPr>
                <w:sz w:val="16"/>
              </w:rPr>
            </w:pPr>
          </w:p>
        </w:tc>
        <w:tc>
          <w:tcPr>
            <w:tcW w:w="1391" w:type="dxa"/>
            <w:tcBorders>
              <w:top w:val="nil"/>
              <w:left w:val="nil"/>
              <w:bottom w:val="single" w:sz="4" w:space="0" w:color="000000"/>
              <w:right w:val="nil"/>
            </w:tcBorders>
          </w:tcPr>
          <w:p w:rsidR="00873F5F" w:rsidRDefault="00873F5F">
            <w:pPr>
              <w:pStyle w:val="TableParagraph"/>
              <w:rPr>
                <w:sz w:val="16"/>
              </w:rPr>
            </w:pPr>
          </w:p>
        </w:tc>
      </w:tr>
    </w:tbl>
    <w:p w:rsidR="00873F5F" w:rsidRDefault="00873F5F" w:rsidP="00873F5F">
      <w:pPr>
        <w:pStyle w:val="BodyText"/>
        <w:ind w:left="360"/>
      </w:pPr>
      <w:r>
        <w:t>Source:</w:t>
      </w:r>
      <w:r>
        <w:rPr>
          <w:spacing w:val="-7"/>
        </w:rPr>
        <w:t xml:space="preserve"> </w:t>
      </w:r>
      <w:r>
        <w:t>Primary</w:t>
      </w:r>
      <w:r>
        <w:rPr>
          <w:spacing w:val="-7"/>
        </w:rPr>
        <w:t xml:space="preserve"> </w:t>
      </w:r>
      <w:r>
        <w:t>Data,</w:t>
      </w:r>
      <w:r>
        <w:rPr>
          <w:spacing w:val="-6"/>
        </w:rPr>
        <w:t xml:space="preserve"> </w:t>
      </w:r>
      <w:r>
        <w:rPr>
          <w:spacing w:val="-2"/>
        </w:rPr>
        <w:t>(2022)</w:t>
      </w:r>
    </w:p>
    <w:p w:rsidR="00873F5F" w:rsidRDefault="00873F5F" w:rsidP="00873F5F">
      <w:pPr>
        <w:pStyle w:val="BodyText"/>
        <w:spacing w:before="229"/>
        <w:ind w:left="360" w:right="719"/>
      </w:pPr>
      <w:r>
        <w:t>As shown</w:t>
      </w:r>
      <w:r>
        <w:rPr>
          <w:spacing w:val="-1"/>
        </w:rPr>
        <w:t xml:space="preserve"> </w:t>
      </w:r>
      <w:r>
        <w:t>in</w:t>
      </w:r>
      <w:r>
        <w:rPr>
          <w:spacing w:val="-1"/>
        </w:rPr>
        <w:t xml:space="preserve"> </w:t>
      </w:r>
      <w:r>
        <w:t>Table 1 the study</w:t>
      </w:r>
      <w:r>
        <w:rPr>
          <w:spacing w:val="-1"/>
        </w:rPr>
        <w:t xml:space="preserve"> </w:t>
      </w:r>
      <w:r>
        <w:t>sought to determine whether budgets eliminated value adding</w:t>
      </w:r>
      <w:r>
        <w:rPr>
          <w:spacing w:val="-1"/>
        </w:rPr>
        <w:t xml:space="preserve"> </w:t>
      </w:r>
      <w:r>
        <w:t>costs where an</w:t>
      </w:r>
      <w:r>
        <w:rPr>
          <w:spacing w:val="-1"/>
        </w:rPr>
        <w:t xml:space="preserve"> </w:t>
      </w:r>
      <w:r>
        <w:t>average of 2.214 and standard deviation of 0.414 with responses ranging from 2-3 was seen. This implied that respondents agreed</w:t>
      </w:r>
      <w:r>
        <w:rPr>
          <w:spacing w:val="-5"/>
        </w:rPr>
        <w:t xml:space="preserve"> </w:t>
      </w:r>
      <w:r>
        <w:t>that</w:t>
      </w:r>
      <w:r>
        <w:rPr>
          <w:spacing w:val="-6"/>
        </w:rPr>
        <w:t xml:space="preserve"> </w:t>
      </w:r>
      <w:r>
        <w:t>budgets</w:t>
      </w:r>
      <w:r>
        <w:rPr>
          <w:spacing w:val="-7"/>
        </w:rPr>
        <w:t xml:space="preserve"> </w:t>
      </w:r>
      <w:r>
        <w:t>eliminated</w:t>
      </w:r>
      <w:r>
        <w:rPr>
          <w:spacing w:val="-2"/>
        </w:rPr>
        <w:t xml:space="preserve"> </w:t>
      </w:r>
      <w:r>
        <w:t>value</w:t>
      </w:r>
      <w:r>
        <w:rPr>
          <w:spacing w:val="-6"/>
        </w:rPr>
        <w:t xml:space="preserve"> </w:t>
      </w:r>
      <w:r>
        <w:t>adding</w:t>
      </w:r>
      <w:r>
        <w:rPr>
          <w:spacing w:val="-8"/>
        </w:rPr>
        <w:t xml:space="preserve"> </w:t>
      </w:r>
      <w:r>
        <w:t>costs.</w:t>
      </w:r>
      <w:r>
        <w:rPr>
          <w:spacing w:val="-6"/>
        </w:rPr>
        <w:t xml:space="preserve"> </w:t>
      </w:r>
      <w:r>
        <w:t>On</w:t>
      </w:r>
      <w:r>
        <w:rPr>
          <w:spacing w:val="-7"/>
        </w:rPr>
        <w:t xml:space="preserve"> </w:t>
      </w:r>
      <w:r>
        <w:t>cost</w:t>
      </w:r>
      <w:r>
        <w:rPr>
          <w:spacing w:val="-5"/>
        </w:rPr>
        <w:t xml:space="preserve"> </w:t>
      </w:r>
      <w:r>
        <w:t>management</w:t>
      </w:r>
      <w:r>
        <w:rPr>
          <w:spacing w:val="-7"/>
        </w:rPr>
        <w:t xml:space="preserve"> </w:t>
      </w:r>
      <w:r>
        <w:t>system</w:t>
      </w:r>
      <w:r>
        <w:rPr>
          <w:spacing w:val="-8"/>
        </w:rPr>
        <w:t xml:space="preserve"> </w:t>
      </w:r>
      <w:r>
        <w:t>and</w:t>
      </w:r>
      <w:r>
        <w:rPr>
          <w:spacing w:val="-5"/>
        </w:rPr>
        <w:t xml:space="preserve"> </w:t>
      </w:r>
      <w:r>
        <w:t>cost</w:t>
      </w:r>
      <w:r>
        <w:rPr>
          <w:spacing w:val="-7"/>
        </w:rPr>
        <w:t xml:space="preserve"> </w:t>
      </w:r>
      <w:r>
        <w:t>budgeting,</w:t>
      </w:r>
      <w:r>
        <w:rPr>
          <w:spacing w:val="-6"/>
        </w:rPr>
        <w:t xml:space="preserve"> </w:t>
      </w:r>
      <w:r>
        <w:t>responses</w:t>
      </w:r>
      <w:r>
        <w:rPr>
          <w:spacing w:val="-7"/>
        </w:rPr>
        <w:t xml:space="preserve"> </w:t>
      </w:r>
      <w:r>
        <w:t>ranged from 1-3 with variable mean of 1.929 and 2.00 and variable spread of 0.375 and 0.381 respectively. This indicated that the organizations had a cost management system and cost budgeting was done to ensure procurement contracts are</w:t>
      </w:r>
      <w:r>
        <w:rPr>
          <w:spacing w:val="-5"/>
        </w:rPr>
        <w:t xml:space="preserve"> </w:t>
      </w:r>
      <w:r>
        <w:t>completed</w:t>
      </w:r>
      <w:r>
        <w:rPr>
          <w:spacing w:val="-2"/>
        </w:rPr>
        <w:t xml:space="preserve"> </w:t>
      </w:r>
      <w:r>
        <w:t>within</w:t>
      </w:r>
      <w:r>
        <w:rPr>
          <w:spacing w:val="-7"/>
        </w:rPr>
        <w:t xml:space="preserve"> </w:t>
      </w:r>
      <w:r>
        <w:t>the</w:t>
      </w:r>
      <w:r>
        <w:rPr>
          <w:spacing w:val="-5"/>
        </w:rPr>
        <w:t xml:space="preserve"> </w:t>
      </w:r>
      <w:r>
        <w:t>budget.</w:t>
      </w:r>
      <w:r>
        <w:rPr>
          <w:spacing w:val="-5"/>
        </w:rPr>
        <w:t xml:space="preserve"> </w:t>
      </w:r>
      <w:r>
        <w:t>On</w:t>
      </w:r>
      <w:r>
        <w:rPr>
          <w:spacing w:val="-4"/>
        </w:rPr>
        <w:t xml:space="preserve"> </w:t>
      </w:r>
      <w:r>
        <w:t>whether</w:t>
      </w:r>
      <w:r>
        <w:rPr>
          <w:spacing w:val="-4"/>
        </w:rPr>
        <w:t xml:space="preserve"> </w:t>
      </w:r>
      <w:r>
        <w:t>budgets</w:t>
      </w:r>
      <w:r>
        <w:rPr>
          <w:spacing w:val="-6"/>
        </w:rPr>
        <w:t xml:space="preserve"> </w:t>
      </w:r>
      <w:r>
        <w:t>are</w:t>
      </w:r>
      <w:r>
        <w:rPr>
          <w:spacing w:val="-5"/>
        </w:rPr>
        <w:t xml:space="preserve"> </w:t>
      </w:r>
      <w:r>
        <w:t>used</w:t>
      </w:r>
      <w:r>
        <w:rPr>
          <w:spacing w:val="-4"/>
        </w:rPr>
        <w:t xml:space="preserve"> </w:t>
      </w:r>
      <w:r>
        <w:t>as</w:t>
      </w:r>
      <w:r>
        <w:rPr>
          <w:spacing w:val="-6"/>
        </w:rPr>
        <w:t xml:space="preserve"> </w:t>
      </w:r>
      <w:r>
        <w:t>a</w:t>
      </w:r>
      <w:r>
        <w:rPr>
          <w:spacing w:val="-5"/>
        </w:rPr>
        <w:t xml:space="preserve"> </w:t>
      </w:r>
      <w:r>
        <w:t>monitoring</w:t>
      </w:r>
      <w:r>
        <w:rPr>
          <w:spacing w:val="-7"/>
        </w:rPr>
        <w:t xml:space="preserve"> </w:t>
      </w:r>
      <w:r>
        <w:t>tool</w:t>
      </w:r>
      <w:r>
        <w:rPr>
          <w:spacing w:val="-6"/>
        </w:rPr>
        <w:t xml:space="preserve"> </w:t>
      </w:r>
      <w:r>
        <w:t>an</w:t>
      </w:r>
      <w:r>
        <w:rPr>
          <w:spacing w:val="-6"/>
        </w:rPr>
        <w:t xml:space="preserve"> </w:t>
      </w:r>
      <w:r>
        <w:t>average</w:t>
      </w:r>
      <w:r>
        <w:rPr>
          <w:spacing w:val="-5"/>
        </w:rPr>
        <w:t xml:space="preserve"> </w:t>
      </w:r>
      <w:r>
        <w:t>of</w:t>
      </w:r>
      <w:r>
        <w:rPr>
          <w:spacing w:val="-7"/>
        </w:rPr>
        <w:t xml:space="preserve"> </w:t>
      </w:r>
      <w:r>
        <w:t>1.964</w:t>
      </w:r>
      <w:r>
        <w:rPr>
          <w:spacing w:val="-4"/>
        </w:rPr>
        <w:t xml:space="preserve"> </w:t>
      </w:r>
      <w:r>
        <w:t>and</w:t>
      </w:r>
      <w:r>
        <w:rPr>
          <w:spacing w:val="-7"/>
        </w:rPr>
        <w:t xml:space="preserve"> </w:t>
      </w:r>
      <w:r>
        <w:t>deviation from</w:t>
      </w:r>
      <w:r>
        <w:rPr>
          <w:spacing w:val="-12"/>
        </w:rPr>
        <w:t xml:space="preserve"> </w:t>
      </w:r>
      <w:r>
        <w:t>the</w:t>
      </w:r>
      <w:r>
        <w:rPr>
          <w:spacing w:val="-5"/>
        </w:rPr>
        <w:t xml:space="preserve"> </w:t>
      </w:r>
      <w:r>
        <w:t>mean</w:t>
      </w:r>
      <w:r>
        <w:rPr>
          <w:spacing w:val="-9"/>
        </w:rPr>
        <w:t xml:space="preserve"> </w:t>
      </w:r>
      <w:r>
        <w:t>of</w:t>
      </w:r>
      <w:r>
        <w:rPr>
          <w:spacing w:val="-9"/>
        </w:rPr>
        <w:t xml:space="preserve"> </w:t>
      </w:r>
      <w:r>
        <w:t>0.187</w:t>
      </w:r>
      <w:r>
        <w:rPr>
          <w:spacing w:val="-7"/>
        </w:rPr>
        <w:t xml:space="preserve"> </w:t>
      </w:r>
      <w:r>
        <w:t>with</w:t>
      </w:r>
      <w:r>
        <w:rPr>
          <w:spacing w:val="-9"/>
        </w:rPr>
        <w:t xml:space="preserve"> </w:t>
      </w:r>
      <w:r>
        <w:t>responses</w:t>
      </w:r>
      <w:r>
        <w:rPr>
          <w:spacing w:val="-8"/>
        </w:rPr>
        <w:t xml:space="preserve"> </w:t>
      </w:r>
      <w:r>
        <w:t>ranging</w:t>
      </w:r>
      <w:r>
        <w:rPr>
          <w:spacing w:val="-9"/>
        </w:rPr>
        <w:t xml:space="preserve"> </w:t>
      </w:r>
      <w:r>
        <w:t>from</w:t>
      </w:r>
      <w:r>
        <w:rPr>
          <w:spacing w:val="-12"/>
        </w:rPr>
        <w:t xml:space="preserve"> </w:t>
      </w:r>
      <w:r>
        <w:t>1-2.</w:t>
      </w:r>
      <w:r>
        <w:rPr>
          <w:spacing w:val="-10"/>
        </w:rPr>
        <w:t xml:space="preserve"> </w:t>
      </w:r>
      <w:r>
        <w:t>This</w:t>
      </w:r>
      <w:r>
        <w:rPr>
          <w:spacing w:val="-9"/>
        </w:rPr>
        <w:t xml:space="preserve"> </w:t>
      </w:r>
      <w:r>
        <w:t>showed</w:t>
      </w:r>
      <w:r>
        <w:rPr>
          <w:spacing w:val="-6"/>
        </w:rPr>
        <w:t xml:space="preserve"> </w:t>
      </w:r>
      <w:r>
        <w:t>that</w:t>
      </w:r>
      <w:r>
        <w:rPr>
          <w:spacing w:val="-8"/>
        </w:rPr>
        <w:t xml:space="preserve"> </w:t>
      </w:r>
      <w:r>
        <w:t>respondents</w:t>
      </w:r>
      <w:r>
        <w:rPr>
          <w:spacing w:val="-8"/>
        </w:rPr>
        <w:t xml:space="preserve"> </w:t>
      </w:r>
      <w:r>
        <w:t>agreed</w:t>
      </w:r>
      <w:r>
        <w:rPr>
          <w:spacing w:val="-7"/>
        </w:rPr>
        <w:t xml:space="preserve"> </w:t>
      </w:r>
      <w:r>
        <w:t>that</w:t>
      </w:r>
      <w:r>
        <w:rPr>
          <w:spacing w:val="-8"/>
        </w:rPr>
        <w:t xml:space="preserve"> </w:t>
      </w:r>
      <w:r>
        <w:t>budgets</w:t>
      </w:r>
      <w:r>
        <w:rPr>
          <w:spacing w:val="-6"/>
        </w:rPr>
        <w:t xml:space="preserve"> </w:t>
      </w:r>
      <w:r>
        <w:t>were</w:t>
      </w:r>
      <w:r>
        <w:rPr>
          <w:spacing w:val="-7"/>
        </w:rPr>
        <w:t xml:space="preserve"> </w:t>
      </w:r>
      <w:r>
        <w:t>used to monitor the costs of the contract.</w:t>
      </w:r>
    </w:p>
    <w:p w:rsidR="00873F5F" w:rsidRDefault="00873F5F" w:rsidP="00873F5F">
      <w:pPr>
        <w:pStyle w:val="BodyText"/>
        <w:spacing w:before="229"/>
        <w:ind w:left="360" w:right="721"/>
      </w:pPr>
      <w:r>
        <w:t>On whether anticipated costs are incorporated into the budget. The item mean was 1.365 and standard deviation of 0.705 with responses ranging from 2-5 which showed that the respondents generally agreed that in the budget preparation</w:t>
      </w:r>
      <w:r>
        <w:rPr>
          <w:spacing w:val="8"/>
        </w:rPr>
        <w:t xml:space="preserve"> </w:t>
      </w:r>
      <w:r>
        <w:t>process</w:t>
      </w:r>
      <w:r>
        <w:rPr>
          <w:spacing w:val="8"/>
        </w:rPr>
        <w:t xml:space="preserve"> </w:t>
      </w:r>
      <w:r>
        <w:t>anticipated</w:t>
      </w:r>
      <w:r>
        <w:rPr>
          <w:spacing w:val="10"/>
        </w:rPr>
        <w:t xml:space="preserve"> </w:t>
      </w:r>
      <w:r>
        <w:t>costs</w:t>
      </w:r>
      <w:r>
        <w:rPr>
          <w:spacing w:val="12"/>
        </w:rPr>
        <w:t xml:space="preserve"> </w:t>
      </w:r>
      <w:r>
        <w:t>were</w:t>
      </w:r>
      <w:r>
        <w:rPr>
          <w:spacing w:val="9"/>
        </w:rPr>
        <w:t xml:space="preserve"> </w:t>
      </w:r>
      <w:r>
        <w:t>included</w:t>
      </w:r>
      <w:r>
        <w:rPr>
          <w:spacing w:val="10"/>
        </w:rPr>
        <w:t xml:space="preserve"> </w:t>
      </w:r>
      <w:r>
        <w:t>and</w:t>
      </w:r>
      <w:r>
        <w:rPr>
          <w:spacing w:val="10"/>
        </w:rPr>
        <w:t xml:space="preserve"> </w:t>
      </w:r>
      <w:r>
        <w:t>incorporated</w:t>
      </w:r>
      <w:r>
        <w:rPr>
          <w:spacing w:val="11"/>
        </w:rPr>
        <w:t xml:space="preserve"> </w:t>
      </w:r>
      <w:r>
        <w:t>in</w:t>
      </w:r>
      <w:r>
        <w:rPr>
          <w:spacing w:val="8"/>
        </w:rPr>
        <w:t xml:space="preserve"> </w:t>
      </w:r>
      <w:r>
        <w:t>budgets.</w:t>
      </w:r>
      <w:r>
        <w:rPr>
          <w:spacing w:val="9"/>
        </w:rPr>
        <w:t xml:space="preserve"> </w:t>
      </w:r>
      <w:r>
        <w:t>Cost</w:t>
      </w:r>
      <w:r>
        <w:rPr>
          <w:spacing w:val="9"/>
        </w:rPr>
        <w:t xml:space="preserve"> </w:t>
      </w:r>
      <w:r>
        <w:t>documenting</w:t>
      </w:r>
      <w:r>
        <w:rPr>
          <w:spacing w:val="11"/>
        </w:rPr>
        <w:t xml:space="preserve"> </w:t>
      </w:r>
      <w:r>
        <w:t>had</w:t>
      </w:r>
      <w:r>
        <w:rPr>
          <w:spacing w:val="10"/>
        </w:rPr>
        <w:t xml:space="preserve"> </w:t>
      </w:r>
      <w:r>
        <w:t>a</w:t>
      </w:r>
      <w:r>
        <w:rPr>
          <w:spacing w:val="12"/>
        </w:rPr>
        <w:t xml:space="preserve"> </w:t>
      </w:r>
      <w:r>
        <w:t>mean</w:t>
      </w:r>
      <w:r>
        <w:rPr>
          <w:spacing w:val="8"/>
        </w:rPr>
        <w:t xml:space="preserve"> </w:t>
      </w:r>
      <w:r>
        <w:rPr>
          <w:spacing w:val="-5"/>
        </w:rPr>
        <w:t>of</w:t>
      </w:r>
    </w:p>
    <w:p w:rsidR="00873F5F" w:rsidRDefault="00873F5F" w:rsidP="00873F5F">
      <w:pPr>
        <w:pStyle w:val="BodyText"/>
        <w:spacing w:before="1"/>
        <w:ind w:left="360" w:right="717"/>
      </w:pPr>
      <w:r>
        <w:t>2.268</w:t>
      </w:r>
      <w:r>
        <w:rPr>
          <w:spacing w:val="-1"/>
        </w:rPr>
        <w:t xml:space="preserve"> </w:t>
      </w:r>
      <w:r>
        <w:t>and a standard deviation</w:t>
      </w:r>
      <w:r>
        <w:rPr>
          <w:spacing w:val="-1"/>
        </w:rPr>
        <w:t xml:space="preserve"> </w:t>
      </w:r>
      <w:r>
        <w:t>of</w:t>
      </w:r>
      <w:r>
        <w:rPr>
          <w:spacing w:val="-1"/>
        </w:rPr>
        <w:t xml:space="preserve"> </w:t>
      </w:r>
      <w:r>
        <w:t>0.863 with</w:t>
      </w:r>
      <w:r>
        <w:rPr>
          <w:spacing w:val="-1"/>
        </w:rPr>
        <w:t xml:space="preserve"> </w:t>
      </w:r>
      <w:r>
        <w:t>responses ranging from</w:t>
      </w:r>
      <w:r>
        <w:rPr>
          <w:spacing w:val="-4"/>
        </w:rPr>
        <w:t xml:space="preserve"> </w:t>
      </w:r>
      <w:r>
        <w:t>1-4 implying</w:t>
      </w:r>
      <w:r>
        <w:rPr>
          <w:spacing w:val="-1"/>
        </w:rPr>
        <w:t xml:space="preserve"> </w:t>
      </w:r>
      <w:r>
        <w:t>that respondents</w:t>
      </w:r>
      <w:r>
        <w:rPr>
          <w:spacing w:val="-1"/>
        </w:rPr>
        <w:t xml:space="preserve"> </w:t>
      </w:r>
      <w:r>
        <w:t>agreed that costs incurred in</w:t>
      </w:r>
      <w:r>
        <w:rPr>
          <w:spacing w:val="-1"/>
        </w:rPr>
        <w:t xml:space="preserve"> </w:t>
      </w:r>
      <w:r>
        <w:t>the contract</w:t>
      </w:r>
      <w:r>
        <w:rPr>
          <w:spacing w:val="-1"/>
        </w:rPr>
        <w:t xml:space="preserve"> </w:t>
      </w:r>
      <w:r>
        <w:t>implementation</w:t>
      </w:r>
      <w:r>
        <w:rPr>
          <w:spacing w:val="-2"/>
        </w:rPr>
        <w:t xml:space="preserve"> </w:t>
      </w:r>
      <w:r>
        <w:t>process</w:t>
      </w:r>
      <w:r>
        <w:rPr>
          <w:spacing w:val="1"/>
        </w:rPr>
        <w:t xml:space="preserve"> </w:t>
      </w:r>
      <w:r>
        <w:t>were recorded.</w:t>
      </w:r>
      <w:r>
        <w:rPr>
          <w:spacing w:val="-3"/>
        </w:rPr>
        <w:t xml:space="preserve"> </w:t>
      </w:r>
      <w:r>
        <w:t>The</w:t>
      </w:r>
      <w:r>
        <w:rPr>
          <w:spacing w:val="-3"/>
        </w:rPr>
        <w:t xml:space="preserve"> </w:t>
      </w:r>
      <w:r>
        <w:t>overall</w:t>
      </w:r>
      <w:r>
        <w:rPr>
          <w:spacing w:val="-1"/>
        </w:rPr>
        <w:t xml:space="preserve"> </w:t>
      </w:r>
      <w:r>
        <w:t>mean</w:t>
      </w:r>
      <w:r>
        <w:rPr>
          <w:spacing w:val="-1"/>
        </w:rPr>
        <w:t xml:space="preserve"> </w:t>
      </w:r>
      <w:r>
        <w:t>of</w:t>
      </w:r>
      <w:r>
        <w:rPr>
          <w:spacing w:val="-2"/>
        </w:rPr>
        <w:t xml:space="preserve"> </w:t>
      </w:r>
      <w:r>
        <w:t>1.957 and standard</w:t>
      </w:r>
      <w:r>
        <w:rPr>
          <w:spacing w:val="-2"/>
        </w:rPr>
        <w:t xml:space="preserve"> </w:t>
      </w:r>
      <w:r>
        <w:t>deviation</w:t>
      </w:r>
      <w:r>
        <w:rPr>
          <w:spacing w:val="-2"/>
        </w:rPr>
        <w:t xml:space="preserve"> </w:t>
      </w:r>
      <w:r>
        <w:rPr>
          <w:spacing w:val="-5"/>
        </w:rPr>
        <w:t>of</w:t>
      </w:r>
    </w:p>
    <w:p w:rsidR="00873F5F" w:rsidRDefault="00873F5F" w:rsidP="00873F5F">
      <w:pPr>
        <w:pStyle w:val="BodyText"/>
        <w:spacing w:before="1"/>
        <w:ind w:left="360"/>
      </w:pPr>
      <w:r>
        <w:t>0.488</w:t>
      </w:r>
      <w:r>
        <w:rPr>
          <w:spacing w:val="-7"/>
        </w:rPr>
        <w:t xml:space="preserve"> </w:t>
      </w:r>
      <w:r>
        <w:t>showing</w:t>
      </w:r>
      <w:r>
        <w:rPr>
          <w:spacing w:val="-6"/>
        </w:rPr>
        <w:t xml:space="preserve"> </w:t>
      </w:r>
      <w:r>
        <w:t>that</w:t>
      </w:r>
      <w:r>
        <w:rPr>
          <w:spacing w:val="-6"/>
        </w:rPr>
        <w:t xml:space="preserve"> </w:t>
      </w:r>
      <w:r>
        <w:t>respondents</w:t>
      </w:r>
      <w:r>
        <w:rPr>
          <w:spacing w:val="-7"/>
        </w:rPr>
        <w:t xml:space="preserve"> </w:t>
      </w:r>
      <w:r>
        <w:t>agreed</w:t>
      </w:r>
      <w:r>
        <w:rPr>
          <w:spacing w:val="-4"/>
        </w:rPr>
        <w:t xml:space="preserve"> </w:t>
      </w:r>
      <w:r>
        <w:t>that</w:t>
      </w:r>
      <w:r>
        <w:rPr>
          <w:spacing w:val="-6"/>
        </w:rPr>
        <w:t xml:space="preserve"> </w:t>
      </w:r>
      <w:r>
        <w:t>contract</w:t>
      </w:r>
      <w:r>
        <w:rPr>
          <w:spacing w:val="-6"/>
        </w:rPr>
        <w:t xml:space="preserve"> </w:t>
      </w:r>
      <w:r>
        <w:t>cost</w:t>
      </w:r>
      <w:r>
        <w:rPr>
          <w:spacing w:val="-6"/>
        </w:rPr>
        <w:t xml:space="preserve"> </w:t>
      </w:r>
      <w:r>
        <w:t>control</w:t>
      </w:r>
      <w:r>
        <w:rPr>
          <w:spacing w:val="-4"/>
        </w:rPr>
        <w:t xml:space="preserve"> </w:t>
      </w:r>
      <w:r>
        <w:t>was</w:t>
      </w:r>
      <w:r>
        <w:rPr>
          <w:spacing w:val="-6"/>
        </w:rPr>
        <w:t xml:space="preserve"> </w:t>
      </w:r>
      <w:r>
        <w:t>implemented</w:t>
      </w:r>
      <w:r>
        <w:rPr>
          <w:spacing w:val="-5"/>
        </w:rPr>
        <w:t xml:space="preserve"> </w:t>
      </w:r>
      <w:r>
        <w:t>in</w:t>
      </w:r>
      <w:r>
        <w:rPr>
          <w:spacing w:val="-6"/>
        </w:rPr>
        <w:t xml:space="preserve"> </w:t>
      </w:r>
      <w:r>
        <w:t>commercial</w:t>
      </w:r>
      <w:r>
        <w:rPr>
          <w:spacing w:val="-6"/>
        </w:rPr>
        <w:t xml:space="preserve"> </w:t>
      </w:r>
      <w:r>
        <w:t>state</w:t>
      </w:r>
      <w:r>
        <w:rPr>
          <w:spacing w:val="-5"/>
        </w:rPr>
        <w:t xml:space="preserve"> </w:t>
      </w:r>
      <w:r>
        <w:rPr>
          <w:spacing w:val="-2"/>
        </w:rPr>
        <w:t>corporations.</w:t>
      </w:r>
    </w:p>
    <w:p w:rsidR="00873F5F" w:rsidRDefault="00873F5F" w:rsidP="00873F5F">
      <w:pPr>
        <w:pStyle w:val="BodyText"/>
        <w:spacing w:before="3"/>
        <w:jc w:val="left"/>
      </w:pPr>
    </w:p>
    <w:p w:rsidR="00873F5F" w:rsidRDefault="00873F5F" w:rsidP="00873F5F">
      <w:pPr>
        <w:pStyle w:val="Heading6"/>
        <w:ind w:left="360"/>
      </w:pPr>
      <w:r>
        <w:t>Pearson</w:t>
      </w:r>
      <w:r>
        <w:rPr>
          <w:spacing w:val="-7"/>
        </w:rPr>
        <w:t xml:space="preserve"> </w:t>
      </w:r>
      <w:r>
        <w:t>Correlation</w:t>
      </w:r>
      <w:r>
        <w:rPr>
          <w:spacing w:val="-6"/>
        </w:rPr>
        <w:t xml:space="preserve"> </w:t>
      </w:r>
      <w:r>
        <w:t>between</w:t>
      </w:r>
      <w:r>
        <w:rPr>
          <w:spacing w:val="-6"/>
        </w:rPr>
        <w:t xml:space="preserve"> </w:t>
      </w:r>
      <w:r>
        <w:t>the</w:t>
      </w:r>
      <w:r>
        <w:rPr>
          <w:spacing w:val="-6"/>
        </w:rPr>
        <w:t xml:space="preserve"> </w:t>
      </w:r>
      <w:r>
        <w:t>Study</w:t>
      </w:r>
      <w:r>
        <w:rPr>
          <w:spacing w:val="-4"/>
        </w:rPr>
        <w:t xml:space="preserve"> </w:t>
      </w:r>
      <w:r>
        <w:rPr>
          <w:spacing w:val="-2"/>
        </w:rPr>
        <w:t>Variables</w:t>
      </w:r>
    </w:p>
    <w:p w:rsidR="00873F5F" w:rsidRDefault="00873F5F" w:rsidP="00873F5F">
      <w:pPr>
        <w:pStyle w:val="BodyText"/>
        <w:ind w:left="360" w:right="720"/>
      </w:pPr>
      <w:r>
        <w:t>Correlation</w:t>
      </w:r>
      <w:r>
        <w:rPr>
          <w:spacing w:val="-1"/>
        </w:rPr>
        <w:t xml:space="preserve"> </w:t>
      </w:r>
      <w:r>
        <w:t>determines the direction</w:t>
      </w:r>
      <w:r>
        <w:rPr>
          <w:spacing w:val="-1"/>
        </w:rPr>
        <w:t xml:space="preserve"> </w:t>
      </w:r>
      <w:r>
        <w:t>of</w:t>
      </w:r>
      <w:r>
        <w:rPr>
          <w:spacing w:val="-1"/>
        </w:rPr>
        <w:t xml:space="preserve"> </w:t>
      </w:r>
      <w:r>
        <w:t>a relationship between</w:t>
      </w:r>
      <w:r>
        <w:rPr>
          <w:spacing w:val="-1"/>
        </w:rPr>
        <w:t xml:space="preserve"> </w:t>
      </w:r>
      <w:r>
        <w:t>any</w:t>
      </w:r>
      <w:r>
        <w:rPr>
          <w:spacing w:val="-1"/>
        </w:rPr>
        <w:t xml:space="preserve"> </w:t>
      </w:r>
      <w:r>
        <w:t>two variables. Correlation was presented in</w:t>
      </w:r>
      <w:r>
        <w:rPr>
          <w:spacing w:val="-1"/>
        </w:rPr>
        <w:t xml:space="preserve"> </w:t>
      </w:r>
      <w:r>
        <w:t xml:space="preserve">Table </w:t>
      </w:r>
      <w:r>
        <w:rPr>
          <w:spacing w:val="-6"/>
        </w:rPr>
        <w:t>2.</w:t>
      </w:r>
    </w:p>
    <w:p w:rsidR="00873F5F" w:rsidRDefault="00873F5F" w:rsidP="00873F5F">
      <w:pPr>
        <w:pStyle w:val="BodyText"/>
        <w:spacing w:before="228" w:after="7"/>
        <w:ind w:left="360"/>
      </w:pPr>
      <w:r>
        <w:t>Table</w:t>
      </w:r>
      <w:r>
        <w:rPr>
          <w:spacing w:val="-7"/>
        </w:rPr>
        <w:t xml:space="preserve"> </w:t>
      </w:r>
      <w:r>
        <w:t>32</w:t>
      </w:r>
      <w:r>
        <w:rPr>
          <w:b/>
        </w:rPr>
        <w:t>:</w:t>
      </w:r>
      <w:r>
        <w:rPr>
          <w:b/>
          <w:spacing w:val="-7"/>
        </w:rPr>
        <w:t xml:space="preserve"> </w:t>
      </w:r>
      <w:r>
        <w:t>Pearson</w:t>
      </w:r>
      <w:r>
        <w:rPr>
          <w:spacing w:val="-5"/>
        </w:rPr>
        <w:t xml:space="preserve"> </w:t>
      </w:r>
      <w:r>
        <w:t>Correlation</w:t>
      </w:r>
      <w:r>
        <w:rPr>
          <w:spacing w:val="-6"/>
        </w:rPr>
        <w:t xml:space="preserve"> </w:t>
      </w:r>
      <w:r>
        <w:t>between</w:t>
      </w:r>
      <w:r>
        <w:rPr>
          <w:spacing w:val="-4"/>
        </w:rPr>
        <w:t xml:space="preserve"> </w:t>
      </w:r>
      <w:r>
        <w:t>Study</w:t>
      </w:r>
      <w:r>
        <w:rPr>
          <w:spacing w:val="-5"/>
        </w:rPr>
        <w:t xml:space="preserve"> </w:t>
      </w:r>
      <w:r>
        <w:rPr>
          <w:spacing w:val="-2"/>
        </w:rPr>
        <w:t>Variables</w:t>
      </w:r>
    </w:p>
    <w:tbl>
      <w:tblPr>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6"/>
        <w:gridCol w:w="3118"/>
        <w:gridCol w:w="3118"/>
      </w:tblGrid>
      <w:tr w:rsidR="00873F5F" w:rsidTr="00873F5F">
        <w:trPr>
          <w:trHeight w:val="230"/>
        </w:trPr>
        <w:tc>
          <w:tcPr>
            <w:tcW w:w="3116"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pacing w:val="-2"/>
                <w:sz w:val="20"/>
              </w:rPr>
              <w:t>Variables</w:t>
            </w:r>
          </w:p>
        </w:tc>
        <w:tc>
          <w:tcPr>
            <w:tcW w:w="3118"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z w:val="20"/>
              </w:rPr>
              <w:t>Operational</w:t>
            </w:r>
            <w:r>
              <w:rPr>
                <w:spacing w:val="-9"/>
                <w:sz w:val="20"/>
              </w:rPr>
              <w:t xml:space="preserve"> </w:t>
            </w:r>
            <w:r>
              <w:rPr>
                <w:spacing w:val="-2"/>
                <w:sz w:val="20"/>
              </w:rPr>
              <w:t>Efficiency</w:t>
            </w:r>
          </w:p>
        </w:tc>
        <w:tc>
          <w:tcPr>
            <w:tcW w:w="3118"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z w:val="20"/>
              </w:rPr>
              <w:t>Contract</w:t>
            </w:r>
            <w:r>
              <w:rPr>
                <w:spacing w:val="-7"/>
                <w:sz w:val="20"/>
              </w:rPr>
              <w:t xml:space="preserve"> </w:t>
            </w:r>
            <w:r>
              <w:rPr>
                <w:sz w:val="20"/>
              </w:rPr>
              <w:t>Cost</w:t>
            </w:r>
            <w:r>
              <w:rPr>
                <w:spacing w:val="-7"/>
                <w:sz w:val="20"/>
              </w:rPr>
              <w:t xml:space="preserve"> </w:t>
            </w:r>
            <w:r>
              <w:rPr>
                <w:spacing w:val="-2"/>
                <w:sz w:val="20"/>
              </w:rPr>
              <w:t>Control</w:t>
            </w:r>
          </w:p>
        </w:tc>
      </w:tr>
      <w:tr w:rsidR="00873F5F" w:rsidTr="00873F5F">
        <w:trPr>
          <w:trHeight w:val="230"/>
        </w:trPr>
        <w:tc>
          <w:tcPr>
            <w:tcW w:w="3116"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z w:val="20"/>
              </w:rPr>
              <w:t>Operational</w:t>
            </w:r>
            <w:r>
              <w:rPr>
                <w:spacing w:val="-9"/>
                <w:sz w:val="20"/>
              </w:rPr>
              <w:t xml:space="preserve"> </w:t>
            </w:r>
            <w:r>
              <w:rPr>
                <w:spacing w:val="-2"/>
                <w:sz w:val="20"/>
              </w:rPr>
              <w:t>Efficiency</w:t>
            </w:r>
          </w:p>
        </w:tc>
        <w:tc>
          <w:tcPr>
            <w:tcW w:w="3118"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pacing w:val="-10"/>
                <w:sz w:val="20"/>
              </w:rPr>
              <w:t>1</w:t>
            </w:r>
          </w:p>
        </w:tc>
        <w:tc>
          <w:tcPr>
            <w:tcW w:w="3118"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pacing w:val="-2"/>
                <w:sz w:val="20"/>
              </w:rPr>
              <w:t>0.322</w:t>
            </w:r>
          </w:p>
        </w:tc>
      </w:tr>
      <w:tr w:rsidR="00873F5F" w:rsidTr="00873F5F">
        <w:trPr>
          <w:trHeight w:val="230"/>
        </w:trPr>
        <w:tc>
          <w:tcPr>
            <w:tcW w:w="3116"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z w:val="20"/>
              </w:rPr>
              <w:t>Contract</w:t>
            </w:r>
            <w:r>
              <w:rPr>
                <w:spacing w:val="-7"/>
                <w:sz w:val="20"/>
              </w:rPr>
              <w:t xml:space="preserve"> </w:t>
            </w:r>
            <w:r>
              <w:rPr>
                <w:sz w:val="20"/>
              </w:rPr>
              <w:t>Cost</w:t>
            </w:r>
            <w:r>
              <w:rPr>
                <w:spacing w:val="-7"/>
                <w:sz w:val="20"/>
              </w:rPr>
              <w:t xml:space="preserve"> </w:t>
            </w:r>
            <w:r>
              <w:rPr>
                <w:spacing w:val="-2"/>
                <w:sz w:val="20"/>
              </w:rPr>
              <w:t>Control</w:t>
            </w:r>
          </w:p>
        </w:tc>
        <w:tc>
          <w:tcPr>
            <w:tcW w:w="3118"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pacing w:val="-2"/>
                <w:sz w:val="20"/>
              </w:rPr>
              <w:t>0.322</w:t>
            </w:r>
          </w:p>
        </w:tc>
        <w:tc>
          <w:tcPr>
            <w:tcW w:w="3118" w:type="dxa"/>
            <w:tcBorders>
              <w:top w:val="single" w:sz="4" w:space="0" w:color="000000"/>
              <w:left w:val="single" w:sz="4" w:space="0" w:color="000000"/>
              <w:bottom w:val="single" w:sz="4" w:space="0" w:color="000000"/>
              <w:right w:val="single" w:sz="4" w:space="0" w:color="000000"/>
            </w:tcBorders>
            <w:hideMark/>
          </w:tcPr>
          <w:p w:rsidR="00873F5F" w:rsidRDefault="00873F5F">
            <w:pPr>
              <w:pStyle w:val="TableParagraph"/>
              <w:spacing w:line="210" w:lineRule="exact"/>
              <w:ind w:left="827"/>
              <w:rPr>
                <w:sz w:val="20"/>
              </w:rPr>
            </w:pPr>
            <w:r>
              <w:rPr>
                <w:spacing w:val="-10"/>
                <w:sz w:val="20"/>
              </w:rPr>
              <w:t>1</w:t>
            </w:r>
          </w:p>
        </w:tc>
      </w:tr>
    </w:tbl>
    <w:p w:rsidR="00873F5F" w:rsidRDefault="00873F5F" w:rsidP="00873F5F">
      <w:pPr>
        <w:pStyle w:val="BodyText"/>
        <w:spacing w:before="223"/>
        <w:ind w:left="360" w:right="717"/>
      </w:pPr>
      <w:r>
        <w:t>Contract cost control and operational efficiency had a correlation coefficient of 0.322 with a p-value of 0.015&lt; 0.05 thus</w:t>
      </w:r>
      <w:r>
        <w:rPr>
          <w:spacing w:val="-11"/>
        </w:rPr>
        <w:t xml:space="preserve"> </w:t>
      </w:r>
      <w:r>
        <w:t>indicating</w:t>
      </w:r>
      <w:r>
        <w:rPr>
          <w:spacing w:val="-9"/>
        </w:rPr>
        <w:t xml:space="preserve"> </w:t>
      </w:r>
      <w:r>
        <w:t>a</w:t>
      </w:r>
      <w:r>
        <w:rPr>
          <w:spacing w:val="-10"/>
        </w:rPr>
        <w:t xml:space="preserve"> </w:t>
      </w:r>
      <w:r>
        <w:t>statistically</w:t>
      </w:r>
      <w:r>
        <w:rPr>
          <w:spacing w:val="-11"/>
        </w:rPr>
        <w:t xml:space="preserve"> </w:t>
      </w:r>
      <w:r>
        <w:t>significant</w:t>
      </w:r>
      <w:r>
        <w:rPr>
          <w:spacing w:val="-10"/>
        </w:rPr>
        <w:t xml:space="preserve"> </w:t>
      </w:r>
      <w:r>
        <w:t>positive</w:t>
      </w:r>
      <w:r>
        <w:rPr>
          <w:spacing w:val="-8"/>
        </w:rPr>
        <w:t xml:space="preserve"> </w:t>
      </w:r>
      <w:r>
        <w:t>relationship</w:t>
      </w:r>
      <w:r>
        <w:rPr>
          <w:spacing w:val="-7"/>
        </w:rPr>
        <w:t xml:space="preserve"> </w:t>
      </w:r>
      <w:r>
        <w:t>between</w:t>
      </w:r>
      <w:r>
        <w:rPr>
          <w:spacing w:val="-11"/>
        </w:rPr>
        <w:t xml:space="preserve"> </w:t>
      </w:r>
      <w:r>
        <w:t>contract</w:t>
      </w:r>
      <w:r>
        <w:rPr>
          <w:spacing w:val="-10"/>
        </w:rPr>
        <w:t xml:space="preserve"> </w:t>
      </w:r>
      <w:r>
        <w:t>cost</w:t>
      </w:r>
      <w:r>
        <w:rPr>
          <w:spacing w:val="-10"/>
        </w:rPr>
        <w:t xml:space="preserve"> </w:t>
      </w:r>
      <w:r>
        <w:t>control</w:t>
      </w:r>
      <w:r>
        <w:rPr>
          <w:spacing w:val="-8"/>
        </w:rPr>
        <w:t xml:space="preserve"> </w:t>
      </w:r>
      <w:r>
        <w:t>and</w:t>
      </w:r>
      <w:r>
        <w:rPr>
          <w:spacing w:val="-9"/>
        </w:rPr>
        <w:t xml:space="preserve"> </w:t>
      </w:r>
      <w:r>
        <w:t>operational</w:t>
      </w:r>
      <w:r>
        <w:rPr>
          <w:spacing w:val="-10"/>
        </w:rPr>
        <w:t xml:space="preserve"> </w:t>
      </w:r>
      <w:r>
        <w:t>efficiency. This implies that an increase in a unit of contract cost control would result to a statistically significant increase in operational efficiency. This is because contract cost control would minimize on the contract costs incurred in the contract execution and help ensure the contract is implemented for the amount agreed-upon thus providing efficient</w:t>
      </w:r>
    </w:p>
    <w:p w:rsidR="00873F5F" w:rsidRDefault="00873F5F" w:rsidP="00873F5F">
      <w:pPr>
        <w:widowControl/>
        <w:autoSpaceDE/>
        <w:autoSpaceDN/>
        <w:rPr>
          <w:sz w:val="20"/>
          <w:szCs w:val="20"/>
        </w:rPr>
        <w:sectPr w:rsidR="00873F5F">
          <w:pgSz w:w="12240" w:h="15840"/>
          <w:pgMar w:top="1360" w:right="720" w:bottom="1160" w:left="1080" w:header="0" w:footer="977" w:gutter="0"/>
          <w:cols w:space="720"/>
        </w:sectPr>
      </w:pPr>
    </w:p>
    <w:p w:rsidR="00873F5F" w:rsidRDefault="00873F5F" w:rsidP="00873F5F">
      <w:pPr>
        <w:pStyle w:val="BodyText"/>
        <w:spacing w:before="73"/>
        <w:ind w:left="360" w:right="717"/>
        <w:jc w:val="left"/>
      </w:pPr>
      <w:r>
        <w:lastRenderedPageBreak/>
        <w:t>utilization</w:t>
      </w:r>
      <w:r>
        <w:rPr>
          <w:spacing w:val="-11"/>
        </w:rPr>
        <w:t xml:space="preserve"> </w:t>
      </w:r>
      <w:r>
        <w:t>of</w:t>
      </w:r>
      <w:r>
        <w:rPr>
          <w:spacing w:val="-12"/>
        </w:rPr>
        <w:t xml:space="preserve"> </w:t>
      </w:r>
      <w:r>
        <w:t>resources.</w:t>
      </w:r>
      <w:r>
        <w:rPr>
          <w:spacing w:val="-10"/>
        </w:rPr>
        <w:t xml:space="preserve"> </w:t>
      </w:r>
      <w:r>
        <w:t>Contract</w:t>
      </w:r>
      <w:r>
        <w:rPr>
          <w:spacing w:val="-10"/>
        </w:rPr>
        <w:t xml:space="preserve"> </w:t>
      </w:r>
      <w:r>
        <w:t>cost</w:t>
      </w:r>
      <w:r>
        <w:rPr>
          <w:spacing w:val="-10"/>
        </w:rPr>
        <w:t xml:space="preserve"> </w:t>
      </w:r>
      <w:r>
        <w:t>control</w:t>
      </w:r>
      <w:r>
        <w:rPr>
          <w:spacing w:val="-11"/>
        </w:rPr>
        <w:t xml:space="preserve"> </w:t>
      </w:r>
      <w:r>
        <w:t>ensures</w:t>
      </w:r>
      <w:r>
        <w:rPr>
          <w:spacing w:val="-11"/>
        </w:rPr>
        <w:t xml:space="preserve"> </w:t>
      </w:r>
      <w:r>
        <w:t>that</w:t>
      </w:r>
      <w:r>
        <w:rPr>
          <w:spacing w:val="-10"/>
        </w:rPr>
        <w:t xml:space="preserve"> </w:t>
      </w:r>
      <w:r>
        <w:t>all</w:t>
      </w:r>
      <w:r>
        <w:rPr>
          <w:spacing w:val="-9"/>
        </w:rPr>
        <w:t xml:space="preserve"> </w:t>
      </w:r>
      <w:r>
        <w:t>cost</w:t>
      </w:r>
      <w:r>
        <w:rPr>
          <w:spacing w:val="-10"/>
        </w:rPr>
        <w:t xml:space="preserve"> </w:t>
      </w:r>
      <w:r>
        <w:t>expenditures</w:t>
      </w:r>
      <w:r>
        <w:rPr>
          <w:spacing w:val="-11"/>
        </w:rPr>
        <w:t xml:space="preserve"> </w:t>
      </w:r>
      <w:r>
        <w:t>are</w:t>
      </w:r>
      <w:r>
        <w:rPr>
          <w:spacing w:val="-10"/>
        </w:rPr>
        <w:t xml:space="preserve"> </w:t>
      </w:r>
      <w:r>
        <w:t>done</w:t>
      </w:r>
      <w:r>
        <w:rPr>
          <w:spacing w:val="-10"/>
        </w:rPr>
        <w:t xml:space="preserve"> </w:t>
      </w:r>
      <w:r>
        <w:t>in</w:t>
      </w:r>
      <w:r>
        <w:rPr>
          <w:spacing w:val="-12"/>
        </w:rPr>
        <w:t xml:space="preserve"> </w:t>
      </w:r>
      <w:r>
        <w:t>accordance</w:t>
      </w:r>
      <w:r>
        <w:rPr>
          <w:spacing w:val="-8"/>
        </w:rPr>
        <w:t xml:space="preserve"> </w:t>
      </w:r>
      <w:r>
        <w:t>with</w:t>
      </w:r>
      <w:r>
        <w:rPr>
          <w:spacing w:val="-11"/>
        </w:rPr>
        <w:t xml:space="preserve"> </w:t>
      </w:r>
      <w:r>
        <w:t>the</w:t>
      </w:r>
      <w:r>
        <w:rPr>
          <w:spacing w:val="-10"/>
        </w:rPr>
        <w:t xml:space="preserve"> </w:t>
      </w:r>
      <w:r>
        <w:t>budget thus eliminating unnecessary expenditures that would lead to more resource use than budgeted</w:t>
      </w:r>
    </w:p>
    <w:p w:rsidR="00873F5F" w:rsidRDefault="00873F5F" w:rsidP="00873F5F">
      <w:pPr>
        <w:pStyle w:val="BodyText"/>
        <w:spacing w:before="4"/>
        <w:jc w:val="left"/>
      </w:pPr>
    </w:p>
    <w:p w:rsidR="00873F5F" w:rsidRDefault="00873F5F" w:rsidP="00873F5F">
      <w:pPr>
        <w:pStyle w:val="Heading6"/>
        <w:ind w:left="360"/>
      </w:pPr>
      <w:r>
        <w:t>Multiple</w:t>
      </w:r>
      <w:r>
        <w:rPr>
          <w:spacing w:val="-6"/>
        </w:rPr>
        <w:t xml:space="preserve"> </w:t>
      </w:r>
      <w:r>
        <w:t>Linear</w:t>
      </w:r>
      <w:r>
        <w:rPr>
          <w:spacing w:val="-6"/>
        </w:rPr>
        <w:t xml:space="preserve"> </w:t>
      </w:r>
      <w:r>
        <w:rPr>
          <w:spacing w:val="-2"/>
        </w:rPr>
        <w:t>Regression</w:t>
      </w:r>
    </w:p>
    <w:p w:rsidR="00873F5F" w:rsidRDefault="00873F5F" w:rsidP="00873F5F">
      <w:pPr>
        <w:pStyle w:val="BodyText"/>
        <w:ind w:left="360" w:right="722"/>
      </w:pPr>
      <w:r>
        <w:t>This</w:t>
      </w:r>
      <w:r>
        <w:rPr>
          <w:spacing w:val="-5"/>
        </w:rPr>
        <w:t xml:space="preserve"> </w:t>
      </w:r>
      <w:r>
        <w:t>study</w:t>
      </w:r>
      <w:r>
        <w:rPr>
          <w:spacing w:val="-8"/>
        </w:rPr>
        <w:t xml:space="preserve"> </w:t>
      </w:r>
      <w:r>
        <w:t>determined</w:t>
      </w:r>
      <w:r>
        <w:rPr>
          <w:spacing w:val="-3"/>
        </w:rPr>
        <w:t xml:space="preserve"> </w:t>
      </w:r>
      <w:r>
        <w:t>the</w:t>
      </w:r>
      <w:r>
        <w:rPr>
          <w:spacing w:val="-4"/>
        </w:rPr>
        <w:t xml:space="preserve"> </w:t>
      </w:r>
      <w:r>
        <w:t>significance</w:t>
      </w:r>
      <w:r>
        <w:rPr>
          <w:spacing w:val="-4"/>
        </w:rPr>
        <w:t xml:space="preserve"> </w:t>
      </w:r>
      <w:r>
        <w:t>of</w:t>
      </w:r>
      <w:r>
        <w:rPr>
          <w:spacing w:val="-6"/>
        </w:rPr>
        <w:t xml:space="preserve"> </w:t>
      </w:r>
      <w:r>
        <w:t>contract</w:t>
      </w:r>
      <w:r>
        <w:rPr>
          <w:spacing w:val="-5"/>
        </w:rPr>
        <w:t xml:space="preserve"> </w:t>
      </w:r>
      <w:r>
        <w:t>cost</w:t>
      </w:r>
      <w:r>
        <w:rPr>
          <w:spacing w:val="-5"/>
        </w:rPr>
        <w:t xml:space="preserve"> </w:t>
      </w:r>
      <w:r>
        <w:t>control</w:t>
      </w:r>
      <w:r>
        <w:rPr>
          <w:spacing w:val="-5"/>
        </w:rPr>
        <w:t xml:space="preserve"> </w:t>
      </w:r>
      <w:r>
        <w:t>on</w:t>
      </w:r>
      <w:r>
        <w:rPr>
          <w:spacing w:val="-6"/>
        </w:rPr>
        <w:t xml:space="preserve"> </w:t>
      </w:r>
      <w:r>
        <w:t>operational</w:t>
      </w:r>
      <w:r>
        <w:rPr>
          <w:spacing w:val="-4"/>
        </w:rPr>
        <w:t xml:space="preserve"> </w:t>
      </w:r>
      <w:r>
        <w:t>efficiency.</w:t>
      </w:r>
      <w:r>
        <w:rPr>
          <w:spacing w:val="-3"/>
        </w:rPr>
        <w:t xml:space="preserve"> </w:t>
      </w:r>
      <w:r>
        <w:t>A</w:t>
      </w:r>
      <w:r>
        <w:rPr>
          <w:spacing w:val="-4"/>
        </w:rPr>
        <w:t xml:space="preserve"> </w:t>
      </w:r>
      <w:r>
        <w:t>multiple</w:t>
      </w:r>
      <w:r>
        <w:rPr>
          <w:spacing w:val="-4"/>
        </w:rPr>
        <w:t xml:space="preserve"> </w:t>
      </w:r>
      <w:r>
        <w:t>linear</w:t>
      </w:r>
      <w:r>
        <w:rPr>
          <w:spacing w:val="-4"/>
        </w:rPr>
        <w:t xml:space="preserve"> </w:t>
      </w:r>
      <w:r>
        <w:t>regression was used to examine the relationship between contract cost control and operational efficiency. A multiple linear regression was represented in Table 3.</w:t>
      </w:r>
    </w:p>
    <w:p w:rsidR="00873F5F" w:rsidRDefault="00873F5F" w:rsidP="00873F5F">
      <w:pPr>
        <w:pStyle w:val="BodyText"/>
        <w:spacing w:before="230" w:after="5"/>
        <w:ind w:left="360"/>
        <w:jc w:val="left"/>
      </w:pPr>
      <w:r>
        <w:t>Table</w:t>
      </w:r>
      <w:r>
        <w:rPr>
          <w:spacing w:val="-7"/>
        </w:rPr>
        <w:t xml:space="preserve"> </w:t>
      </w:r>
      <w:r>
        <w:t>33:</w:t>
      </w:r>
      <w:r>
        <w:rPr>
          <w:spacing w:val="-5"/>
        </w:rPr>
        <w:t xml:space="preserve"> </w:t>
      </w:r>
      <w:r>
        <w:t>Coefficients</w:t>
      </w:r>
      <w:r>
        <w:rPr>
          <w:spacing w:val="-6"/>
        </w:rPr>
        <w:t xml:space="preserve"> </w:t>
      </w:r>
      <w:r>
        <w:t>Estimates</w:t>
      </w:r>
      <w:r>
        <w:rPr>
          <w:spacing w:val="-6"/>
        </w:rPr>
        <w:t xml:space="preserve"> </w:t>
      </w:r>
      <w:r>
        <w:t>of</w:t>
      </w:r>
      <w:r>
        <w:rPr>
          <w:spacing w:val="-7"/>
        </w:rPr>
        <w:t xml:space="preserve"> </w:t>
      </w:r>
      <w:r>
        <w:t>Contract</w:t>
      </w:r>
      <w:r>
        <w:rPr>
          <w:spacing w:val="-6"/>
        </w:rPr>
        <w:t xml:space="preserve"> </w:t>
      </w:r>
      <w:r>
        <w:t>Cost</w:t>
      </w:r>
      <w:r>
        <w:rPr>
          <w:spacing w:val="-3"/>
        </w:rPr>
        <w:t xml:space="preserve"> </w:t>
      </w:r>
      <w:r>
        <w:t>Control</w:t>
      </w:r>
      <w:r>
        <w:rPr>
          <w:spacing w:val="-6"/>
        </w:rPr>
        <w:t xml:space="preserve"> </w:t>
      </w:r>
      <w:r>
        <w:t>on</w:t>
      </w:r>
      <w:r>
        <w:rPr>
          <w:spacing w:val="-4"/>
        </w:rPr>
        <w:t xml:space="preserve"> </w:t>
      </w:r>
      <w:r>
        <w:t>Operational</w:t>
      </w:r>
      <w:r>
        <w:rPr>
          <w:spacing w:val="-5"/>
        </w:rPr>
        <w:t xml:space="preserve"> </w:t>
      </w:r>
      <w:r>
        <w:rPr>
          <w:spacing w:val="-2"/>
        </w:rPr>
        <w:t>Efficiency</w:t>
      </w:r>
    </w:p>
    <w:tbl>
      <w:tblPr>
        <w:tblW w:w="0" w:type="auto"/>
        <w:tblInd w:w="367" w:type="dxa"/>
        <w:tblLayout w:type="fixed"/>
        <w:tblCellMar>
          <w:left w:w="0" w:type="dxa"/>
          <w:right w:w="0" w:type="dxa"/>
        </w:tblCellMar>
        <w:tblLook w:val="01E0" w:firstRow="1" w:lastRow="1" w:firstColumn="1" w:lastColumn="1" w:noHBand="0" w:noVBand="0"/>
      </w:tblPr>
      <w:tblGrid>
        <w:gridCol w:w="2446"/>
        <w:gridCol w:w="1447"/>
        <w:gridCol w:w="1605"/>
        <w:gridCol w:w="1527"/>
        <w:gridCol w:w="993"/>
        <w:gridCol w:w="1343"/>
      </w:tblGrid>
      <w:tr w:rsidR="00873F5F" w:rsidTr="00873F5F">
        <w:trPr>
          <w:trHeight w:val="458"/>
        </w:trPr>
        <w:tc>
          <w:tcPr>
            <w:tcW w:w="2446" w:type="dxa"/>
            <w:tcBorders>
              <w:top w:val="single" w:sz="4" w:space="0" w:color="000000"/>
              <w:left w:val="nil"/>
              <w:bottom w:val="nil"/>
              <w:right w:val="nil"/>
            </w:tcBorders>
            <w:hideMark/>
          </w:tcPr>
          <w:p w:rsidR="00873F5F" w:rsidRDefault="00873F5F">
            <w:pPr>
              <w:pStyle w:val="TableParagraph"/>
              <w:spacing w:line="225" w:lineRule="exact"/>
              <w:rPr>
                <w:sz w:val="20"/>
              </w:rPr>
            </w:pPr>
            <w:r>
              <w:rPr>
                <w:spacing w:val="-4"/>
                <w:sz w:val="20"/>
              </w:rPr>
              <w:t>Model</w:t>
            </w:r>
          </w:p>
        </w:tc>
        <w:tc>
          <w:tcPr>
            <w:tcW w:w="3052" w:type="dxa"/>
            <w:gridSpan w:val="2"/>
            <w:tcBorders>
              <w:top w:val="single" w:sz="4" w:space="0" w:color="000000"/>
              <w:left w:val="nil"/>
              <w:bottom w:val="nil"/>
              <w:right w:val="nil"/>
            </w:tcBorders>
            <w:hideMark/>
          </w:tcPr>
          <w:p w:rsidR="00873F5F" w:rsidRDefault="00873F5F">
            <w:pPr>
              <w:pStyle w:val="TableParagraph"/>
              <w:spacing w:line="225" w:lineRule="exact"/>
              <w:ind w:left="530"/>
              <w:rPr>
                <w:sz w:val="20"/>
              </w:rPr>
            </w:pPr>
            <w:r>
              <w:rPr>
                <w:sz w:val="20"/>
              </w:rPr>
              <w:t>Unstandardized</w:t>
            </w:r>
            <w:r>
              <w:rPr>
                <w:spacing w:val="-11"/>
                <w:sz w:val="20"/>
              </w:rPr>
              <w:t xml:space="preserve"> </w:t>
            </w:r>
            <w:r>
              <w:rPr>
                <w:spacing w:val="-2"/>
                <w:sz w:val="20"/>
              </w:rPr>
              <w:t>Coefficients</w:t>
            </w:r>
          </w:p>
        </w:tc>
        <w:tc>
          <w:tcPr>
            <w:tcW w:w="1527" w:type="dxa"/>
            <w:tcBorders>
              <w:top w:val="single" w:sz="4" w:space="0" w:color="000000"/>
              <w:left w:val="nil"/>
              <w:bottom w:val="nil"/>
              <w:right w:val="nil"/>
            </w:tcBorders>
            <w:hideMark/>
          </w:tcPr>
          <w:p w:rsidR="00873F5F" w:rsidRDefault="00873F5F">
            <w:pPr>
              <w:pStyle w:val="TableParagraph"/>
              <w:spacing w:line="224" w:lineRule="exact"/>
              <w:ind w:left="243"/>
              <w:rPr>
                <w:sz w:val="20"/>
              </w:rPr>
            </w:pPr>
            <w:r>
              <w:rPr>
                <w:spacing w:val="-2"/>
                <w:sz w:val="20"/>
              </w:rPr>
              <w:t>Standardized</w:t>
            </w:r>
          </w:p>
          <w:p w:rsidR="00873F5F" w:rsidRDefault="00873F5F">
            <w:pPr>
              <w:pStyle w:val="TableParagraph"/>
              <w:spacing w:line="214" w:lineRule="exact"/>
              <w:ind w:left="243"/>
              <w:rPr>
                <w:sz w:val="20"/>
              </w:rPr>
            </w:pPr>
            <w:r>
              <w:rPr>
                <w:spacing w:val="-2"/>
                <w:sz w:val="20"/>
              </w:rPr>
              <w:t>Coefficients</w:t>
            </w:r>
          </w:p>
        </w:tc>
        <w:tc>
          <w:tcPr>
            <w:tcW w:w="993" w:type="dxa"/>
            <w:tcBorders>
              <w:top w:val="single" w:sz="4" w:space="0" w:color="000000"/>
              <w:left w:val="nil"/>
              <w:bottom w:val="nil"/>
              <w:right w:val="nil"/>
            </w:tcBorders>
            <w:hideMark/>
          </w:tcPr>
          <w:p w:rsidR="00873F5F" w:rsidRDefault="00873F5F">
            <w:pPr>
              <w:pStyle w:val="TableParagraph"/>
              <w:spacing w:line="225" w:lineRule="exact"/>
              <w:ind w:left="243"/>
              <w:rPr>
                <w:sz w:val="20"/>
              </w:rPr>
            </w:pPr>
            <w:r>
              <w:rPr>
                <w:spacing w:val="-10"/>
                <w:sz w:val="20"/>
              </w:rPr>
              <w:t>t</w:t>
            </w:r>
          </w:p>
        </w:tc>
        <w:tc>
          <w:tcPr>
            <w:tcW w:w="1343" w:type="dxa"/>
            <w:tcBorders>
              <w:top w:val="single" w:sz="4" w:space="0" w:color="000000"/>
              <w:left w:val="nil"/>
              <w:bottom w:val="nil"/>
              <w:right w:val="nil"/>
            </w:tcBorders>
            <w:hideMark/>
          </w:tcPr>
          <w:p w:rsidR="00873F5F" w:rsidRDefault="00873F5F">
            <w:pPr>
              <w:pStyle w:val="TableParagraph"/>
              <w:spacing w:line="225" w:lineRule="exact"/>
              <w:ind w:left="299"/>
              <w:rPr>
                <w:sz w:val="20"/>
              </w:rPr>
            </w:pPr>
            <w:r>
              <w:rPr>
                <w:spacing w:val="-4"/>
                <w:sz w:val="20"/>
              </w:rPr>
              <w:t>Sig.</w:t>
            </w:r>
          </w:p>
        </w:tc>
      </w:tr>
      <w:tr w:rsidR="00873F5F" w:rsidTr="00873F5F">
        <w:trPr>
          <w:trHeight w:val="232"/>
        </w:trPr>
        <w:tc>
          <w:tcPr>
            <w:tcW w:w="2446" w:type="dxa"/>
            <w:tcBorders>
              <w:top w:val="nil"/>
              <w:left w:val="nil"/>
              <w:bottom w:val="single" w:sz="4" w:space="0" w:color="000000"/>
              <w:right w:val="nil"/>
            </w:tcBorders>
          </w:tcPr>
          <w:p w:rsidR="00873F5F" w:rsidRDefault="00873F5F">
            <w:pPr>
              <w:pStyle w:val="TableParagraph"/>
              <w:rPr>
                <w:sz w:val="16"/>
              </w:rPr>
            </w:pPr>
          </w:p>
        </w:tc>
        <w:tc>
          <w:tcPr>
            <w:tcW w:w="1447" w:type="dxa"/>
            <w:tcBorders>
              <w:top w:val="nil"/>
              <w:left w:val="nil"/>
              <w:bottom w:val="single" w:sz="4" w:space="0" w:color="000000"/>
              <w:right w:val="nil"/>
            </w:tcBorders>
            <w:hideMark/>
          </w:tcPr>
          <w:p w:rsidR="00873F5F" w:rsidRDefault="00873F5F">
            <w:pPr>
              <w:pStyle w:val="TableParagraph"/>
              <w:spacing w:line="213" w:lineRule="exact"/>
              <w:ind w:left="530"/>
              <w:rPr>
                <w:sz w:val="20"/>
              </w:rPr>
            </w:pPr>
            <w:r>
              <w:rPr>
                <w:spacing w:val="-10"/>
                <w:sz w:val="20"/>
              </w:rPr>
              <w:t>B</w:t>
            </w:r>
          </w:p>
        </w:tc>
        <w:tc>
          <w:tcPr>
            <w:tcW w:w="1605" w:type="dxa"/>
            <w:tcBorders>
              <w:top w:val="nil"/>
              <w:left w:val="nil"/>
              <w:bottom w:val="single" w:sz="4" w:space="0" w:color="000000"/>
              <w:right w:val="nil"/>
            </w:tcBorders>
            <w:hideMark/>
          </w:tcPr>
          <w:p w:rsidR="00873F5F" w:rsidRDefault="00873F5F">
            <w:pPr>
              <w:pStyle w:val="TableParagraph"/>
              <w:spacing w:line="213" w:lineRule="exact"/>
              <w:ind w:left="465"/>
              <w:rPr>
                <w:sz w:val="20"/>
              </w:rPr>
            </w:pPr>
            <w:r>
              <w:rPr>
                <w:sz w:val="20"/>
              </w:rPr>
              <w:t>Std.</w:t>
            </w:r>
            <w:r>
              <w:rPr>
                <w:spacing w:val="-4"/>
                <w:sz w:val="20"/>
              </w:rPr>
              <w:t xml:space="preserve"> </w:t>
            </w:r>
            <w:r>
              <w:rPr>
                <w:spacing w:val="-2"/>
                <w:sz w:val="20"/>
              </w:rPr>
              <w:t>Error</w:t>
            </w:r>
          </w:p>
        </w:tc>
        <w:tc>
          <w:tcPr>
            <w:tcW w:w="1527" w:type="dxa"/>
            <w:tcBorders>
              <w:top w:val="nil"/>
              <w:left w:val="nil"/>
              <w:bottom w:val="single" w:sz="4" w:space="0" w:color="000000"/>
              <w:right w:val="nil"/>
            </w:tcBorders>
            <w:hideMark/>
          </w:tcPr>
          <w:p w:rsidR="00873F5F" w:rsidRDefault="00873F5F">
            <w:pPr>
              <w:pStyle w:val="TableParagraph"/>
              <w:spacing w:line="213" w:lineRule="exact"/>
              <w:ind w:left="243"/>
              <w:rPr>
                <w:sz w:val="20"/>
              </w:rPr>
            </w:pPr>
            <w:r>
              <w:rPr>
                <w:spacing w:val="-4"/>
                <w:sz w:val="20"/>
              </w:rPr>
              <w:t>Beta</w:t>
            </w:r>
          </w:p>
        </w:tc>
        <w:tc>
          <w:tcPr>
            <w:tcW w:w="993" w:type="dxa"/>
            <w:tcBorders>
              <w:top w:val="nil"/>
              <w:left w:val="nil"/>
              <w:bottom w:val="single" w:sz="4" w:space="0" w:color="000000"/>
              <w:right w:val="nil"/>
            </w:tcBorders>
          </w:tcPr>
          <w:p w:rsidR="00873F5F" w:rsidRDefault="00873F5F">
            <w:pPr>
              <w:pStyle w:val="TableParagraph"/>
              <w:rPr>
                <w:sz w:val="16"/>
              </w:rPr>
            </w:pPr>
          </w:p>
        </w:tc>
        <w:tc>
          <w:tcPr>
            <w:tcW w:w="1343" w:type="dxa"/>
            <w:tcBorders>
              <w:top w:val="nil"/>
              <w:left w:val="nil"/>
              <w:bottom w:val="single" w:sz="4" w:space="0" w:color="000000"/>
              <w:right w:val="nil"/>
            </w:tcBorders>
          </w:tcPr>
          <w:p w:rsidR="00873F5F" w:rsidRDefault="00873F5F">
            <w:pPr>
              <w:pStyle w:val="TableParagraph"/>
              <w:rPr>
                <w:sz w:val="16"/>
              </w:rPr>
            </w:pPr>
          </w:p>
        </w:tc>
      </w:tr>
      <w:tr w:rsidR="00873F5F" w:rsidTr="00873F5F">
        <w:trPr>
          <w:trHeight w:val="227"/>
        </w:trPr>
        <w:tc>
          <w:tcPr>
            <w:tcW w:w="2446" w:type="dxa"/>
            <w:tcBorders>
              <w:top w:val="single" w:sz="4" w:space="0" w:color="000000"/>
              <w:left w:val="nil"/>
              <w:bottom w:val="nil"/>
              <w:right w:val="nil"/>
            </w:tcBorders>
            <w:hideMark/>
          </w:tcPr>
          <w:p w:rsidR="00873F5F" w:rsidRDefault="00873F5F">
            <w:pPr>
              <w:pStyle w:val="TableParagraph"/>
              <w:spacing w:line="208" w:lineRule="exact"/>
              <w:ind w:left="151"/>
              <w:rPr>
                <w:sz w:val="20"/>
              </w:rPr>
            </w:pPr>
            <w:r>
              <w:rPr>
                <w:spacing w:val="-2"/>
                <w:sz w:val="20"/>
              </w:rPr>
              <w:t>(Constant)</w:t>
            </w:r>
          </w:p>
        </w:tc>
        <w:tc>
          <w:tcPr>
            <w:tcW w:w="1447" w:type="dxa"/>
            <w:tcBorders>
              <w:top w:val="single" w:sz="4" w:space="0" w:color="000000"/>
              <w:left w:val="nil"/>
              <w:bottom w:val="nil"/>
              <w:right w:val="nil"/>
            </w:tcBorders>
            <w:hideMark/>
          </w:tcPr>
          <w:p w:rsidR="00873F5F" w:rsidRDefault="00873F5F">
            <w:pPr>
              <w:pStyle w:val="TableParagraph"/>
              <w:spacing w:line="208" w:lineRule="exact"/>
              <w:ind w:left="530"/>
              <w:rPr>
                <w:sz w:val="20"/>
              </w:rPr>
            </w:pPr>
            <w:r>
              <w:rPr>
                <w:spacing w:val="-2"/>
                <w:sz w:val="20"/>
              </w:rPr>
              <w:t>1.098</w:t>
            </w:r>
          </w:p>
        </w:tc>
        <w:tc>
          <w:tcPr>
            <w:tcW w:w="1605" w:type="dxa"/>
            <w:tcBorders>
              <w:top w:val="single" w:sz="4" w:space="0" w:color="000000"/>
              <w:left w:val="nil"/>
              <w:bottom w:val="nil"/>
              <w:right w:val="nil"/>
            </w:tcBorders>
            <w:hideMark/>
          </w:tcPr>
          <w:p w:rsidR="00873F5F" w:rsidRDefault="00873F5F">
            <w:pPr>
              <w:pStyle w:val="TableParagraph"/>
              <w:spacing w:line="208" w:lineRule="exact"/>
              <w:ind w:left="465"/>
              <w:rPr>
                <w:sz w:val="20"/>
              </w:rPr>
            </w:pPr>
            <w:r>
              <w:rPr>
                <w:spacing w:val="-2"/>
                <w:sz w:val="20"/>
              </w:rPr>
              <w:t>0.387</w:t>
            </w:r>
          </w:p>
        </w:tc>
        <w:tc>
          <w:tcPr>
            <w:tcW w:w="1527" w:type="dxa"/>
            <w:tcBorders>
              <w:top w:val="single" w:sz="4" w:space="0" w:color="000000"/>
              <w:left w:val="nil"/>
              <w:bottom w:val="nil"/>
              <w:right w:val="nil"/>
            </w:tcBorders>
          </w:tcPr>
          <w:p w:rsidR="00873F5F" w:rsidRDefault="00873F5F">
            <w:pPr>
              <w:pStyle w:val="TableParagraph"/>
              <w:rPr>
                <w:sz w:val="16"/>
              </w:rPr>
            </w:pPr>
          </w:p>
        </w:tc>
        <w:tc>
          <w:tcPr>
            <w:tcW w:w="993" w:type="dxa"/>
            <w:tcBorders>
              <w:top w:val="single" w:sz="4" w:space="0" w:color="000000"/>
              <w:left w:val="nil"/>
              <w:bottom w:val="nil"/>
              <w:right w:val="nil"/>
            </w:tcBorders>
            <w:hideMark/>
          </w:tcPr>
          <w:p w:rsidR="00873F5F" w:rsidRDefault="00873F5F">
            <w:pPr>
              <w:pStyle w:val="TableParagraph"/>
              <w:spacing w:line="208" w:lineRule="exact"/>
              <w:ind w:left="243"/>
              <w:rPr>
                <w:sz w:val="20"/>
              </w:rPr>
            </w:pPr>
            <w:r>
              <w:rPr>
                <w:spacing w:val="-2"/>
                <w:sz w:val="20"/>
              </w:rPr>
              <w:t>2.835</w:t>
            </w:r>
          </w:p>
        </w:tc>
        <w:tc>
          <w:tcPr>
            <w:tcW w:w="1343" w:type="dxa"/>
            <w:tcBorders>
              <w:top w:val="single" w:sz="4" w:space="0" w:color="000000"/>
              <w:left w:val="nil"/>
              <w:bottom w:val="nil"/>
              <w:right w:val="nil"/>
            </w:tcBorders>
            <w:hideMark/>
          </w:tcPr>
          <w:p w:rsidR="00873F5F" w:rsidRDefault="00873F5F">
            <w:pPr>
              <w:pStyle w:val="TableParagraph"/>
              <w:spacing w:line="208" w:lineRule="exact"/>
              <w:ind w:left="299"/>
              <w:rPr>
                <w:sz w:val="20"/>
              </w:rPr>
            </w:pPr>
            <w:r>
              <w:rPr>
                <w:spacing w:val="-2"/>
                <w:sz w:val="20"/>
              </w:rPr>
              <w:t>0.007</w:t>
            </w:r>
          </w:p>
        </w:tc>
      </w:tr>
      <w:tr w:rsidR="00873F5F" w:rsidTr="00873F5F">
        <w:trPr>
          <w:trHeight w:val="232"/>
        </w:trPr>
        <w:tc>
          <w:tcPr>
            <w:tcW w:w="2446" w:type="dxa"/>
            <w:tcBorders>
              <w:top w:val="nil"/>
              <w:left w:val="nil"/>
              <w:bottom w:val="single" w:sz="4" w:space="0" w:color="000000"/>
              <w:right w:val="nil"/>
            </w:tcBorders>
            <w:hideMark/>
          </w:tcPr>
          <w:p w:rsidR="00873F5F" w:rsidRDefault="00873F5F">
            <w:pPr>
              <w:pStyle w:val="TableParagraph"/>
              <w:spacing w:line="213" w:lineRule="exact"/>
              <w:ind w:left="151"/>
              <w:rPr>
                <w:sz w:val="20"/>
              </w:rPr>
            </w:pPr>
            <w:r>
              <w:rPr>
                <w:sz w:val="20"/>
              </w:rPr>
              <w:t>Contract</w:t>
            </w:r>
            <w:r>
              <w:rPr>
                <w:spacing w:val="-7"/>
                <w:sz w:val="20"/>
              </w:rPr>
              <w:t xml:space="preserve"> </w:t>
            </w:r>
            <w:r>
              <w:rPr>
                <w:sz w:val="20"/>
              </w:rPr>
              <w:t>Cost</w:t>
            </w:r>
            <w:r>
              <w:rPr>
                <w:spacing w:val="-7"/>
                <w:sz w:val="20"/>
              </w:rPr>
              <w:t xml:space="preserve"> </w:t>
            </w:r>
            <w:r>
              <w:rPr>
                <w:spacing w:val="-2"/>
                <w:sz w:val="20"/>
              </w:rPr>
              <w:t>Control</w:t>
            </w:r>
          </w:p>
        </w:tc>
        <w:tc>
          <w:tcPr>
            <w:tcW w:w="1447" w:type="dxa"/>
            <w:tcBorders>
              <w:top w:val="nil"/>
              <w:left w:val="nil"/>
              <w:bottom w:val="single" w:sz="4" w:space="0" w:color="000000"/>
              <w:right w:val="nil"/>
            </w:tcBorders>
            <w:hideMark/>
          </w:tcPr>
          <w:p w:rsidR="00873F5F" w:rsidRDefault="00873F5F">
            <w:pPr>
              <w:pStyle w:val="TableParagraph"/>
              <w:spacing w:line="213" w:lineRule="exact"/>
              <w:ind w:left="530"/>
              <w:rPr>
                <w:sz w:val="20"/>
              </w:rPr>
            </w:pPr>
            <w:r>
              <w:rPr>
                <w:spacing w:val="-2"/>
                <w:sz w:val="20"/>
              </w:rPr>
              <w:t>0.181</w:t>
            </w:r>
          </w:p>
        </w:tc>
        <w:tc>
          <w:tcPr>
            <w:tcW w:w="1605" w:type="dxa"/>
            <w:tcBorders>
              <w:top w:val="nil"/>
              <w:left w:val="nil"/>
              <w:bottom w:val="single" w:sz="4" w:space="0" w:color="000000"/>
              <w:right w:val="nil"/>
            </w:tcBorders>
            <w:hideMark/>
          </w:tcPr>
          <w:p w:rsidR="00873F5F" w:rsidRDefault="00873F5F">
            <w:pPr>
              <w:pStyle w:val="TableParagraph"/>
              <w:spacing w:line="213" w:lineRule="exact"/>
              <w:ind w:left="465"/>
              <w:rPr>
                <w:sz w:val="20"/>
              </w:rPr>
            </w:pPr>
            <w:r>
              <w:rPr>
                <w:spacing w:val="-2"/>
                <w:sz w:val="20"/>
              </w:rPr>
              <w:t>0.063</w:t>
            </w:r>
          </w:p>
        </w:tc>
        <w:tc>
          <w:tcPr>
            <w:tcW w:w="1527" w:type="dxa"/>
            <w:tcBorders>
              <w:top w:val="nil"/>
              <w:left w:val="nil"/>
              <w:bottom w:val="single" w:sz="4" w:space="0" w:color="000000"/>
              <w:right w:val="nil"/>
            </w:tcBorders>
            <w:hideMark/>
          </w:tcPr>
          <w:p w:rsidR="00873F5F" w:rsidRDefault="00873F5F">
            <w:pPr>
              <w:pStyle w:val="TableParagraph"/>
              <w:spacing w:line="213" w:lineRule="exact"/>
              <w:ind w:left="243"/>
              <w:rPr>
                <w:sz w:val="20"/>
              </w:rPr>
            </w:pPr>
            <w:r>
              <w:rPr>
                <w:spacing w:val="-2"/>
                <w:sz w:val="20"/>
              </w:rPr>
              <w:t>0.340</w:t>
            </w:r>
          </w:p>
        </w:tc>
        <w:tc>
          <w:tcPr>
            <w:tcW w:w="993" w:type="dxa"/>
            <w:tcBorders>
              <w:top w:val="nil"/>
              <w:left w:val="nil"/>
              <w:bottom w:val="single" w:sz="4" w:space="0" w:color="000000"/>
              <w:right w:val="nil"/>
            </w:tcBorders>
            <w:hideMark/>
          </w:tcPr>
          <w:p w:rsidR="00873F5F" w:rsidRDefault="00873F5F">
            <w:pPr>
              <w:pStyle w:val="TableParagraph"/>
              <w:spacing w:line="213" w:lineRule="exact"/>
              <w:ind w:left="243"/>
              <w:rPr>
                <w:sz w:val="20"/>
              </w:rPr>
            </w:pPr>
            <w:r>
              <w:rPr>
                <w:spacing w:val="-2"/>
                <w:sz w:val="20"/>
              </w:rPr>
              <w:t>2.858</w:t>
            </w:r>
          </w:p>
        </w:tc>
        <w:tc>
          <w:tcPr>
            <w:tcW w:w="1343" w:type="dxa"/>
            <w:tcBorders>
              <w:top w:val="nil"/>
              <w:left w:val="nil"/>
              <w:bottom w:val="single" w:sz="4" w:space="0" w:color="000000"/>
              <w:right w:val="nil"/>
            </w:tcBorders>
            <w:hideMark/>
          </w:tcPr>
          <w:p w:rsidR="00873F5F" w:rsidRDefault="00873F5F">
            <w:pPr>
              <w:pStyle w:val="TableParagraph"/>
              <w:spacing w:line="213" w:lineRule="exact"/>
              <w:ind w:left="299"/>
              <w:rPr>
                <w:sz w:val="20"/>
              </w:rPr>
            </w:pPr>
            <w:r>
              <w:rPr>
                <w:spacing w:val="-2"/>
                <w:sz w:val="20"/>
              </w:rPr>
              <w:t>0.006</w:t>
            </w:r>
          </w:p>
        </w:tc>
      </w:tr>
    </w:tbl>
    <w:p w:rsidR="00873F5F" w:rsidRDefault="00873F5F" w:rsidP="00873F5F">
      <w:pPr>
        <w:pStyle w:val="BodyText"/>
        <w:ind w:left="360"/>
        <w:jc w:val="left"/>
      </w:pPr>
      <w:r>
        <w:rPr>
          <w:spacing w:val="-2"/>
        </w:rPr>
        <w:t>R</w:t>
      </w:r>
      <w:r>
        <w:rPr>
          <w:spacing w:val="-2"/>
          <w:vertAlign w:val="superscript"/>
        </w:rPr>
        <w:t>2</w:t>
      </w:r>
      <w:r>
        <w:rPr>
          <w:spacing w:val="-2"/>
        </w:rPr>
        <w:t>=0.246</w:t>
      </w:r>
    </w:p>
    <w:p w:rsidR="00873F5F" w:rsidRDefault="00873F5F" w:rsidP="00873F5F">
      <w:pPr>
        <w:pStyle w:val="BodyText"/>
        <w:spacing w:before="226"/>
        <w:ind w:left="360" w:right="717"/>
      </w:pPr>
      <w:r>
        <w:t>Results in Table 3 above shows the regression coefficients of contract cost control was 0.181 with a p-value of 0.006&lt;0.05</w:t>
      </w:r>
      <w:r>
        <w:rPr>
          <w:spacing w:val="-7"/>
        </w:rPr>
        <w:t xml:space="preserve"> </w:t>
      </w:r>
      <w:r>
        <w:t>hence</w:t>
      </w:r>
      <w:r>
        <w:rPr>
          <w:spacing w:val="-7"/>
        </w:rPr>
        <w:t xml:space="preserve"> </w:t>
      </w:r>
      <w:r>
        <w:t>contract</w:t>
      </w:r>
      <w:r>
        <w:rPr>
          <w:spacing w:val="-8"/>
        </w:rPr>
        <w:t xml:space="preserve"> </w:t>
      </w:r>
      <w:r>
        <w:t>cost</w:t>
      </w:r>
      <w:r>
        <w:rPr>
          <w:spacing w:val="-8"/>
        </w:rPr>
        <w:t xml:space="preserve"> </w:t>
      </w:r>
      <w:r>
        <w:t>control</w:t>
      </w:r>
      <w:r>
        <w:rPr>
          <w:spacing w:val="-8"/>
        </w:rPr>
        <w:t xml:space="preserve"> </w:t>
      </w:r>
      <w:r>
        <w:t>had</w:t>
      </w:r>
      <w:r>
        <w:rPr>
          <w:spacing w:val="-6"/>
        </w:rPr>
        <w:t xml:space="preserve"> </w:t>
      </w:r>
      <w:r>
        <w:t>a</w:t>
      </w:r>
      <w:r>
        <w:rPr>
          <w:spacing w:val="-7"/>
        </w:rPr>
        <w:t xml:space="preserve"> </w:t>
      </w:r>
      <w:r>
        <w:t>positive</w:t>
      </w:r>
      <w:r>
        <w:rPr>
          <w:spacing w:val="-7"/>
        </w:rPr>
        <w:t xml:space="preserve"> </w:t>
      </w:r>
      <w:r>
        <w:t>and</w:t>
      </w:r>
      <w:r>
        <w:rPr>
          <w:spacing w:val="-7"/>
        </w:rPr>
        <w:t xml:space="preserve"> </w:t>
      </w:r>
      <w:r>
        <w:t>statistically</w:t>
      </w:r>
      <w:r>
        <w:rPr>
          <w:spacing w:val="-9"/>
        </w:rPr>
        <w:t xml:space="preserve"> </w:t>
      </w:r>
      <w:r>
        <w:t>significant</w:t>
      </w:r>
      <w:r>
        <w:rPr>
          <w:spacing w:val="-8"/>
        </w:rPr>
        <w:t xml:space="preserve"> </w:t>
      </w:r>
      <w:r>
        <w:t>effect</w:t>
      </w:r>
      <w:r>
        <w:rPr>
          <w:spacing w:val="-8"/>
        </w:rPr>
        <w:t xml:space="preserve"> </w:t>
      </w:r>
      <w:r>
        <w:t>on</w:t>
      </w:r>
      <w:r>
        <w:rPr>
          <w:spacing w:val="-7"/>
        </w:rPr>
        <w:t xml:space="preserve"> </w:t>
      </w:r>
      <w:r>
        <w:t>operational</w:t>
      </w:r>
      <w:r>
        <w:rPr>
          <w:spacing w:val="-8"/>
        </w:rPr>
        <w:t xml:space="preserve"> </w:t>
      </w:r>
      <w:r>
        <w:t>efficiency.</w:t>
      </w:r>
      <w:r>
        <w:rPr>
          <w:spacing w:val="-7"/>
        </w:rPr>
        <w:t xml:space="preserve"> </w:t>
      </w:r>
      <w:r>
        <w:t>The R-squared obtained was 0.246. The R-squared indicates that 24.6% of operational efficiency fluctuations may be attributed</w:t>
      </w:r>
      <w:r>
        <w:rPr>
          <w:spacing w:val="-4"/>
        </w:rPr>
        <w:t xml:space="preserve"> </w:t>
      </w:r>
      <w:r>
        <w:t>to</w:t>
      </w:r>
      <w:r>
        <w:rPr>
          <w:spacing w:val="-5"/>
        </w:rPr>
        <w:t xml:space="preserve"> </w:t>
      </w:r>
      <w:r>
        <w:t>the</w:t>
      </w:r>
      <w:r>
        <w:rPr>
          <w:spacing w:val="-5"/>
        </w:rPr>
        <w:t xml:space="preserve"> </w:t>
      </w:r>
      <w:r>
        <w:t>independent</w:t>
      </w:r>
      <w:r>
        <w:rPr>
          <w:spacing w:val="-6"/>
        </w:rPr>
        <w:t xml:space="preserve"> </w:t>
      </w:r>
      <w:r>
        <w:t>variable</w:t>
      </w:r>
      <w:r>
        <w:rPr>
          <w:spacing w:val="-5"/>
        </w:rPr>
        <w:t xml:space="preserve"> </w:t>
      </w:r>
      <w:r>
        <w:t>contract</w:t>
      </w:r>
      <w:r>
        <w:rPr>
          <w:spacing w:val="-6"/>
        </w:rPr>
        <w:t xml:space="preserve"> </w:t>
      </w:r>
      <w:r>
        <w:t>cost</w:t>
      </w:r>
      <w:r>
        <w:rPr>
          <w:spacing w:val="-6"/>
        </w:rPr>
        <w:t xml:space="preserve"> </w:t>
      </w:r>
      <w:r>
        <w:t>control,</w:t>
      </w:r>
      <w:r>
        <w:rPr>
          <w:spacing w:val="-7"/>
        </w:rPr>
        <w:t xml:space="preserve"> </w:t>
      </w:r>
      <w:r>
        <w:t>whereas</w:t>
      </w:r>
      <w:r>
        <w:rPr>
          <w:spacing w:val="-6"/>
        </w:rPr>
        <w:t xml:space="preserve"> </w:t>
      </w:r>
      <w:r>
        <w:t>75.4%</w:t>
      </w:r>
      <w:r>
        <w:rPr>
          <w:spacing w:val="-6"/>
        </w:rPr>
        <w:t xml:space="preserve"> </w:t>
      </w:r>
      <w:r>
        <w:t>of</w:t>
      </w:r>
      <w:r>
        <w:rPr>
          <w:spacing w:val="-9"/>
        </w:rPr>
        <w:t xml:space="preserve"> </w:t>
      </w:r>
      <w:r>
        <w:t>operational</w:t>
      </w:r>
      <w:r>
        <w:rPr>
          <w:spacing w:val="-8"/>
        </w:rPr>
        <w:t xml:space="preserve"> </w:t>
      </w:r>
      <w:r>
        <w:t>efficiency</w:t>
      </w:r>
      <w:r>
        <w:rPr>
          <w:spacing w:val="-7"/>
        </w:rPr>
        <w:t xml:space="preserve"> </w:t>
      </w:r>
      <w:r>
        <w:t>variations</w:t>
      </w:r>
      <w:r>
        <w:rPr>
          <w:spacing w:val="-6"/>
        </w:rPr>
        <w:t xml:space="preserve"> </w:t>
      </w:r>
      <w:r>
        <w:t>can</w:t>
      </w:r>
      <w:r>
        <w:rPr>
          <w:spacing w:val="-7"/>
        </w:rPr>
        <w:t xml:space="preserve"> </w:t>
      </w:r>
      <w:r>
        <w:t>be attributed to random</w:t>
      </w:r>
      <w:r>
        <w:rPr>
          <w:spacing w:val="-4"/>
        </w:rPr>
        <w:t xml:space="preserve"> </w:t>
      </w:r>
      <w:r>
        <w:t>error term</w:t>
      </w:r>
      <w:r>
        <w:rPr>
          <w:spacing w:val="-4"/>
        </w:rPr>
        <w:t xml:space="preserve"> </w:t>
      </w:r>
      <w:r>
        <w:t>or other factors</w:t>
      </w:r>
      <w:r>
        <w:rPr>
          <w:spacing w:val="-1"/>
        </w:rPr>
        <w:t xml:space="preserve"> </w:t>
      </w:r>
      <w:r>
        <w:t>not</w:t>
      </w:r>
      <w:r>
        <w:rPr>
          <w:spacing w:val="-1"/>
        </w:rPr>
        <w:t xml:space="preserve"> </w:t>
      </w:r>
      <w:r>
        <w:t>included in</w:t>
      </w:r>
      <w:r>
        <w:rPr>
          <w:spacing w:val="-1"/>
        </w:rPr>
        <w:t xml:space="preserve"> </w:t>
      </w:r>
      <w:r>
        <w:t>the model. This</w:t>
      </w:r>
      <w:r>
        <w:rPr>
          <w:spacing w:val="-1"/>
        </w:rPr>
        <w:t xml:space="preserve"> </w:t>
      </w:r>
      <w:r>
        <w:t>means</w:t>
      </w:r>
      <w:r>
        <w:rPr>
          <w:spacing w:val="-1"/>
        </w:rPr>
        <w:t xml:space="preserve"> </w:t>
      </w:r>
      <w:r>
        <w:t>that</w:t>
      </w:r>
      <w:r>
        <w:rPr>
          <w:spacing w:val="-1"/>
        </w:rPr>
        <w:t xml:space="preserve"> </w:t>
      </w:r>
      <w:r>
        <w:t>a</w:t>
      </w:r>
      <w:r>
        <w:rPr>
          <w:spacing w:val="-1"/>
        </w:rPr>
        <w:t xml:space="preserve"> </w:t>
      </w:r>
      <w:r>
        <w:t>unit</w:t>
      </w:r>
      <w:r>
        <w:rPr>
          <w:spacing w:val="-1"/>
        </w:rPr>
        <w:t xml:space="preserve"> </w:t>
      </w:r>
      <w:r>
        <w:t>increase</w:t>
      </w:r>
      <w:r>
        <w:rPr>
          <w:spacing w:val="-1"/>
        </w:rPr>
        <w:t xml:space="preserve"> </w:t>
      </w:r>
      <w:r>
        <w:t>in</w:t>
      </w:r>
      <w:r>
        <w:rPr>
          <w:spacing w:val="-1"/>
        </w:rPr>
        <w:t xml:space="preserve"> </w:t>
      </w:r>
      <w:r>
        <w:t>contract cost control would result to 0.181 units increase in operational efficiency holding other factors constant. Therefore, the null hypothesis was rejected and this implied that there is a statistically significant relationship between contract cost control and operational efficiency. The findings of this study shows that heads of procurement function agreed that budgets were developed and monitored to prevent cost overrun and this ensured that the contract was delivered within the agreed budget thus minimizing on the contract costs incurred thereby providing efficient utilization of resources leading to a rise in operational efficiency.</w:t>
      </w:r>
    </w:p>
    <w:p w:rsidR="00873F5F" w:rsidRDefault="00873F5F" w:rsidP="00873F5F">
      <w:pPr>
        <w:pStyle w:val="BodyText"/>
        <w:jc w:val="left"/>
      </w:pPr>
    </w:p>
    <w:p w:rsidR="00873F5F" w:rsidRDefault="00873F5F" w:rsidP="00873F5F">
      <w:pPr>
        <w:pStyle w:val="BodyText"/>
        <w:ind w:left="360" w:right="714"/>
      </w:pPr>
      <w:r>
        <w:t>These results agree with (</w:t>
      </w:r>
      <w:proofErr w:type="spellStart"/>
      <w:r>
        <w:t>Ayodele</w:t>
      </w:r>
      <w:proofErr w:type="spellEnd"/>
      <w:r>
        <w:t xml:space="preserve"> </w:t>
      </w:r>
      <w:r>
        <w:rPr>
          <w:i/>
        </w:rPr>
        <w:t>et al</w:t>
      </w:r>
      <w:r>
        <w:t>., 2014) who stated that cost management methods contributed to cost regulation leading to delivery of building projects within the set budget and that high costs were as a result of deviations and fluctuations with</w:t>
      </w:r>
      <w:r>
        <w:rPr>
          <w:spacing w:val="-1"/>
        </w:rPr>
        <w:t xml:space="preserve"> </w:t>
      </w:r>
      <w:r>
        <w:t>the original budget. The findings also concurred with those of</w:t>
      </w:r>
      <w:r>
        <w:rPr>
          <w:spacing w:val="-1"/>
        </w:rPr>
        <w:t xml:space="preserve"> </w:t>
      </w:r>
      <w:r>
        <w:t>(Mwangi, 2020) who concluded that</w:t>
      </w:r>
      <w:r>
        <w:rPr>
          <w:spacing w:val="-1"/>
        </w:rPr>
        <w:t xml:space="preserve"> </w:t>
      </w:r>
      <w:r>
        <w:t>contract</w:t>
      </w:r>
      <w:r>
        <w:rPr>
          <w:spacing w:val="-1"/>
        </w:rPr>
        <w:t xml:space="preserve"> </w:t>
      </w:r>
      <w:r>
        <w:t>cost</w:t>
      </w:r>
      <w:r>
        <w:rPr>
          <w:spacing w:val="-1"/>
        </w:rPr>
        <w:t xml:space="preserve"> </w:t>
      </w:r>
      <w:r>
        <w:t>control</w:t>
      </w:r>
      <w:r>
        <w:rPr>
          <w:spacing w:val="-1"/>
        </w:rPr>
        <w:t xml:space="preserve"> </w:t>
      </w:r>
      <w:r>
        <w:t>impacted the</w:t>
      </w:r>
      <w:r>
        <w:rPr>
          <w:spacing w:val="-1"/>
        </w:rPr>
        <w:t xml:space="preserve"> </w:t>
      </w:r>
      <w:r>
        <w:t>performance of</w:t>
      </w:r>
      <w:r>
        <w:rPr>
          <w:spacing w:val="-2"/>
        </w:rPr>
        <w:t xml:space="preserve"> </w:t>
      </w:r>
      <w:r>
        <w:t>Kenyan</w:t>
      </w:r>
      <w:r>
        <w:rPr>
          <w:spacing w:val="-2"/>
        </w:rPr>
        <w:t xml:space="preserve"> </w:t>
      </w:r>
      <w:r>
        <w:t>county</w:t>
      </w:r>
      <w:r>
        <w:rPr>
          <w:spacing w:val="-2"/>
        </w:rPr>
        <w:t xml:space="preserve"> </w:t>
      </w:r>
      <w:r>
        <w:t>governments</w:t>
      </w:r>
      <w:r>
        <w:rPr>
          <w:spacing w:val="-2"/>
        </w:rPr>
        <w:t xml:space="preserve"> </w:t>
      </w:r>
      <w:r>
        <w:t>positively.</w:t>
      </w:r>
      <w:r>
        <w:rPr>
          <w:spacing w:val="-1"/>
        </w:rPr>
        <w:t xml:space="preserve"> </w:t>
      </w:r>
      <w:r>
        <w:t>Therefore, commercial state corporations should develop policies to ensure contract cost control is carried out for all contracts. These findings concur with transaction cost theory where contract cost control protects organization from opportunistic suppliers who could give them inflated cost charges that would increase their cost of operations and hinder their ultimate goal of achieving operational efficiency.</w:t>
      </w:r>
    </w:p>
    <w:p w:rsidR="00873F5F" w:rsidRDefault="00873F5F" w:rsidP="00873F5F">
      <w:pPr>
        <w:pStyle w:val="BodyText"/>
        <w:spacing w:before="4"/>
        <w:jc w:val="left"/>
      </w:pPr>
    </w:p>
    <w:p w:rsidR="00873F5F" w:rsidRDefault="00873F5F" w:rsidP="00873F5F">
      <w:pPr>
        <w:pStyle w:val="Heading6"/>
        <w:spacing w:before="1"/>
        <w:ind w:left="360"/>
      </w:pPr>
      <w:r>
        <w:t>Test</w:t>
      </w:r>
      <w:r>
        <w:rPr>
          <w:spacing w:val="-4"/>
        </w:rPr>
        <w:t xml:space="preserve"> </w:t>
      </w:r>
      <w:r>
        <w:t>of</w:t>
      </w:r>
      <w:r>
        <w:rPr>
          <w:spacing w:val="-3"/>
        </w:rPr>
        <w:t xml:space="preserve"> </w:t>
      </w:r>
      <w:r>
        <w:t>the</w:t>
      </w:r>
      <w:r>
        <w:rPr>
          <w:spacing w:val="-5"/>
        </w:rPr>
        <w:t xml:space="preserve"> </w:t>
      </w:r>
      <w:r>
        <w:t>Moderating</w:t>
      </w:r>
      <w:r>
        <w:rPr>
          <w:spacing w:val="-4"/>
        </w:rPr>
        <w:t xml:space="preserve"> </w:t>
      </w:r>
      <w:r>
        <w:rPr>
          <w:spacing w:val="-2"/>
        </w:rPr>
        <w:t>Effect</w:t>
      </w:r>
    </w:p>
    <w:p w:rsidR="00873F5F" w:rsidRDefault="00873F5F" w:rsidP="00873F5F">
      <w:pPr>
        <w:pStyle w:val="BodyText"/>
        <w:ind w:left="360" w:right="719"/>
      </w:pPr>
      <w:r>
        <w:t>Information Communication Technology Integration was hypothesized as moderating variable. When a moderating variable</w:t>
      </w:r>
      <w:r>
        <w:rPr>
          <w:spacing w:val="-10"/>
        </w:rPr>
        <w:t xml:space="preserve"> </w:t>
      </w:r>
      <w:r>
        <w:t>is</w:t>
      </w:r>
      <w:r>
        <w:rPr>
          <w:spacing w:val="-11"/>
        </w:rPr>
        <w:t xml:space="preserve"> </w:t>
      </w:r>
      <w:r>
        <w:t>introduced,</w:t>
      </w:r>
      <w:r>
        <w:rPr>
          <w:spacing w:val="-10"/>
        </w:rPr>
        <w:t xml:space="preserve"> </w:t>
      </w:r>
      <w:r>
        <w:t>the</w:t>
      </w:r>
      <w:r>
        <w:rPr>
          <w:spacing w:val="-10"/>
        </w:rPr>
        <w:t xml:space="preserve"> </w:t>
      </w:r>
      <w:r>
        <w:t>direction</w:t>
      </w:r>
      <w:r>
        <w:rPr>
          <w:spacing w:val="-11"/>
        </w:rPr>
        <w:t xml:space="preserve"> </w:t>
      </w:r>
      <w:r>
        <w:t>or</w:t>
      </w:r>
      <w:r>
        <w:rPr>
          <w:spacing w:val="-10"/>
        </w:rPr>
        <w:t xml:space="preserve"> </w:t>
      </w:r>
      <w:r>
        <w:t>strength</w:t>
      </w:r>
      <w:r>
        <w:rPr>
          <w:spacing w:val="-11"/>
        </w:rPr>
        <w:t xml:space="preserve"> </w:t>
      </w:r>
      <w:r>
        <w:t>of</w:t>
      </w:r>
      <w:r>
        <w:rPr>
          <w:spacing w:val="-12"/>
        </w:rPr>
        <w:t xml:space="preserve"> </w:t>
      </w:r>
      <w:r>
        <w:t>the</w:t>
      </w:r>
      <w:r>
        <w:rPr>
          <w:spacing w:val="-10"/>
        </w:rPr>
        <w:t xml:space="preserve"> </w:t>
      </w:r>
      <w:r>
        <w:t>link</w:t>
      </w:r>
      <w:r>
        <w:rPr>
          <w:spacing w:val="-11"/>
        </w:rPr>
        <w:t xml:space="preserve"> </w:t>
      </w:r>
      <w:r>
        <w:t>between</w:t>
      </w:r>
      <w:r>
        <w:rPr>
          <w:spacing w:val="-11"/>
        </w:rPr>
        <w:t xml:space="preserve"> </w:t>
      </w:r>
      <w:r>
        <w:t>the</w:t>
      </w:r>
      <w:r>
        <w:rPr>
          <w:spacing w:val="-10"/>
        </w:rPr>
        <w:t xml:space="preserve"> </w:t>
      </w:r>
      <w:r>
        <w:t>two</w:t>
      </w:r>
      <w:r>
        <w:rPr>
          <w:spacing w:val="-3"/>
        </w:rPr>
        <w:t xml:space="preserve"> </w:t>
      </w:r>
      <w:r>
        <w:t>variables</w:t>
      </w:r>
      <w:r>
        <w:rPr>
          <w:spacing w:val="-11"/>
        </w:rPr>
        <w:t xml:space="preserve"> </w:t>
      </w:r>
      <w:r>
        <w:t>is</w:t>
      </w:r>
      <w:r>
        <w:rPr>
          <w:spacing w:val="-11"/>
        </w:rPr>
        <w:t xml:space="preserve"> </w:t>
      </w:r>
      <w:r>
        <w:t>altered.</w:t>
      </w:r>
      <w:r>
        <w:rPr>
          <w:spacing w:val="-12"/>
        </w:rPr>
        <w:t xml:space="preserve"> </w:t>
      </w:r>
      <w:r>
        <w:t>The</w:t>
      </w:r>
      <w:r>
        <w:rPr>
          <w:spacing w:val="-10"/>
        </w:rPr>
        <w:t xml:space="preserve"> </w:t>
      </w:r>
      <w:r>
        <w:t>test</w:t>
      </w:r>
      <w:r>
        <w:rPr>
          <w:spacing w:val="-11"/>
        </w:rPr>
        <w:t xml:space="preserve"> </w:t>
      </w:r>
      <w:r>
        <w:t>of</w:t>
      </w:r>
      <w:r>
        <w:rPr>
          <w:spacing w:val="-12"/>
        </w:rPr>
        <w:t xml:space="preserve"> </w:t>
      </w:r>
      <w:r>
        <w:t>significance of moderating variable is summarized in Table 4</w:t>
      </w:r>
    </w:p>
    <w:p w:rsidR="00873F5F" w:rsidRDefault="00873F5F" w:rsidP="00873F5F">
      <w:pPr>
        <w:pStyle w:val="BodyText"/>
        <w:spacing w:after="10" w:line="229" w:lineRule="exact"/>
        <w:ind w:left="1080"/>
      </w:pPr>
      <w:r>
        <w:t>Table</w:t>
      </w:r>
      <w:r>
        <w:rPr>
          <w:spacing w:val="-5"/>
        </w:rPr>
        <w:t xml:space="preserve"> </w:t>
      </w:r>
      <w:r>
        <w:t>34:</w:t>
      </w:r>
      <w:r>
        <w:rPr>
          <w:spacing w:val="-4"/>
        </w:rPr>
        <w:t xml:space="preserve"> </w:t>
      </w:r>
      <w:r>
        <w:t>Model</w:t>
      </w:r>
      <w:r>
        <w:rPr>
          <w:spacing w:val="-3"/>
        </w:rPr>
        <w:t xml:space="preserve"> </w:t>
      </w:r>
      <w:r>
        <w:rPr>
          <w:spacing w:val="-2"/>
        </w:rPr>
        <w:t>Summary</w:t>
      </w:r>
    </w:p>
    <w:tbl>
      <w:tblPr>
        <w:tblW w:w="0" w:type="auto"/>
        <w:tblInd w:w="360" w:type="dxa"/>
        <w:tblLayout w:type="fixed"/>
        <w:tblCellMar>
          <w:left w:w="0" w:type="dxa"/>
          <w:right w:w="0" w:type="dxa"/>
        </w:tblCellMar>
        <w:tblLook w:val="01E0" w:firstRow="1" w:lastRow="1" w:firstColumn="1" w:lastColumn="1" w:noHBand="0" w:noVBand="0"/>
      </w:tblPr>
      <w:tblGrid>
        <w:gridCol w:w="2146"/>
        <w:gridCol w:w="1915"/>
        <w:gridCol w:w="1653"/>
        <w:gridCol w:w="1611"/>
        <w:gridCol w:w="1358"/>
      </w:tblGrid>
      <w:tr w:rsidR="00873F5F" w:rsidTr="00873F5F">
        <w:trPr>
          <w:trHeight w:val="690"/>
        </w:trPr>
        <w:tc>
          <w:tcPr>
            <w:tcW w:w="2146" w:type="dxa"/>
            <w:tcBorders>
              <w:top w:val="single" w:sz="4" w:space="0" w:color="000000"/>
              <w:left w:val="nil"/>
              <w:bottom w:val="single" w:sz="4" w:space="0" w:color="000000"/>
              <w:right w:val="nil"/>
            </w:tcBorders>
          </w:tcPr>
          <w:p w:rsidR="00873F5F" w:rsidRDefault="00873F5F">
            <w:pPr>
              <w:pStyle w:val="TableParagraph"/>
              <w:spacing w:line="223" w:lineRule="exact"/>
              <w:ind w:left="835"/>
              <w:rPr>
                <w:sz w:val="20"/>
              </w:rPr>
            </w:pPr>
            <w:r>
              <w:rPr>
                <w:spacing w:val="-4"/>
                <w:sz w:val="20"/>
              </w:rPr>
              <w:t>Model</w:t>
            </w:r>
          </w:p>
          <w:p w:rsidR="00873F5F" w:rsidRDefault="00873F5F">
            <w:pPr>
              <w:pStyle w:val="TableParagraph"/>
              <w:rPr>
                <w:sz w:val="20"/>
              </w:rPr>
            </w:pPr>
          </w:p>
          <w:p w:rsidR="00873F5F" w:rsidRDefault="00873F5F">
            <w:pPr>
              <w:pStyle w:val="TableParagraph"/>
              <w:spacing w:before="1" w:line="217" w:lineRule="exact"/>
              <w:ind w:left="835"/>
              <w:rPr>
                <w:sz w:val="20"/>
              </w:rPr>
            </w:pPr>
            <w:r>
              <w:rPr>
                <w:sz w:val="20"/>
              </w:rPr>
              <w:t>Model</w:t>
            </w:r>
            <w:r>
              <w:rPr>
                <w:spacing w:val="-4"/>
                <w:sz w:val="20"/>
              </w:rPr>
              <w:t xml:space="preserve"> </w:t>
            </w:r>
            <w:r>
              <w:rPr>
                <w:spacing w:val="-10"/>
                <w:sz w:val="20"/>
              </w:rPr>
              <w:t>1</w:t>
            </w:r>
          </w:p>
        </w:tc>
        <w:tc>
          <w:tcPr>
            <w:tcW w:w="1915" w:type="dxa"/>
            <w:tcBorders>
              <w:top w:val="single" w:sz="4" w:space="0" w:color="000000"/>
              <w:left w:val="nil"/>
              <w:bottom w:val="single" w:sz="4" w:space="0" w:color="000000"/>
              <w:right w:val="nil"/>
            </w:tcBorders>
            <w:hideMark/>
          </w:tcPr>
          <w:p w:rsidR="00873F5F" w:rsidRDefault="00873F5F">
            <w:pPr>
              <w:pStyle w:val="TableParagraph"/>
              <w:spacing w:line="223" w:lineRule="exact"/>
              <w:ind w:left="470"/>
              <w:rPr>
                <w:sz w:val="20"/>
              </w:rPr>
            </w:pPr>
            <w:r>
              <w:rPr>
                <w:spacing w:val="-2"/>
                <w:sz w:val="20"/>
              </w:rPr>
              <w:t>Coefficients</w:t>
            </w:r>
          </w:p>
        </w:tc>
        <w:tc>
          <w:tcPr>
            <w:tcW w:w="1653" w:type="dxa"/>
            <w:tcBorders>
              <w:top w:val="single" w:sz="4" w:space="0" w:color="000000"/>
              <w:left w:val="nil"/>
              <w:bottom w:val="single" w:sz="4" w:space="0" w:color="000000"/>
              <w:right w:val="nil"/>
            </w:tcBorders>
            <w:hideMark/>
          </w:tcPr>
          <w:p w:rsidR="00873F5F" w:rsidRDefault="00873F5F">
            <w:pPr>
              <w:pStyle w:val="TableParagraph"/>
              <w:spacing w:line="223" w:lineRule="exact"/>
              <w:ind w:left="470"/>
              <w:rPr>
                <w:sz w:val="20"/>
              </w:rPr>
            </w:pPr>
            <w:proofErr w:type="spellStart"/>
            <w:r>
              <w:rPr>
                <w:sz w:val="20"/>
              </w:rPr>
              <w:t>Std</w:t>
            </w:r>
            <w:proofErr w:type="spellEnd"/>
            <w:r>
              <w:rPr>
                <w:spacing w:val="-3"/>
                <w:sz w:val="20"/>
              </w:rPr>
              <w:t xml:space="preserve"> </w:t>
            </w:r>
            <w:r>
              <w:rPr>
                <w:spacing w:val="-2"/>
                <w:sz w:val="20"/>
              </w:rPr>
              <w:t>error</w:t>
            </w:r>
          </w:p>
        </w:tc>
        <w:tc>
          <w:tcPr>
            <w:tcW w:w="1611" w:type="dxa"/>
            <w:tcBorders>
              <w:top w:val="single" w:sz="4" w:space="0" w:color="000000"/>
              <w:left w:val="nil"/>
              <w:bottom w:val="single" w:sz="4" w:space="0" w:color="000000"/>
              <w:right w:val="nil"/>
            </w:tcBorders>
            <w:hideMark/>
          </w:tcPr>
          <w:p w:rsidR="00873F5F" w:rsidRDefault="00873F5F">
            <w:pPr>
              <w:pStyle w:val="TableParagraph"/>
              <w:ind w:left="476" w:right="521"/>
              <w:rPr>
                <w:sz w:val="20"/>
              </w:rPr>
            </w:pPr>
            <w:r>
              <w:rPr>
                <w:spacing w:val="-6"/>
                <w:sz w:val="20"/>
              </w:rPr>
              <w:t xml:space="preserve">t- </w:t>
            </w:r>
            <w:r>
              <w:rPr>
                <w:spacing w:val="-2"/>
                <w:sz w:val="20"/>
              </w:rPr>
              <w:t>statistic</w:t>
            </w:r>
          </w:p>
        </w:tc>
        <w:tc>
          <w:tcPr>
            <w:tcW w:w="1358" w:type="dxa"/>
            <w:tcBorders>
              <w:top w:val="single" w:sz="4" w:space="0" w:color="000000"/>
              <w:left w:val="nil"/>
              <w:bottom w:val="single" w:sz="4" w:space="0" w:color="000000"/>
              <w:right w:val="nil"/>
            </w:tcBorders>
            <w:hideMark/>
          </w:tcPr>
          <w:p w:rsidR="00873F5F" w:rsidRDefault="00873F5F">
            <w:pPr>
              <w:pStyle w:val="TableParagraph"/>
              <w:spacing w:line="223" w:lineRule="exact"/>
              <w:ind w:left="524"/>
              <w:rPr>
                <w:sz w:val="20"/>
              </w:rPr>
            </w:pPr>
            <w:r>
              <w:rPr>
                <w:spacing w:val="-2"/>
                <w:sz w:val="20"/>
              </w:rPr>
              <w:t>p-value</w:t>
            </w:r>
          </w:p>
        </w:tc>
      </w:tr>
      <w:tr w:rsidR="00873F5F" w:rsidTr="00873F5F">
        <w:trPr>
          <w:trHeight w:val="228"/>
        </w:trPr>
        <w:tc>
          <w:tcPr>
            <w:tcW w:w="2146" w:type="dxa"/>
            <w:tcBorders>
              <w:top w:val="single" w:sz="4" w:space="0" w:color="000000"/>
              <w:left w:val="nil"/>
              <w:bottom w:val="nil"/>
              <w:right w:val="nil"/>
            </w:tcBorders>
            <w:hideMark/>
          </w:tcPr>
          <w:p w:rsidR="00873F5F" w:rsidRDefault="00873F5F">
            <w:pPr>
              <w:pStyle w:val="TableParagraph"/>
              <w:spacing w:line="208" w:lineRule="exact"/>
              <w:ind w:left="835"/>
              <w:rPr>
                <w:sz w:val="20"/>
              </w:rPr>
            </w:pPr>
            <w:r>
              <w:rPr>
                <w:spacing w:val="-2"/>
                <w:sz w:val="20"/>
              </w:rPr>
              <w:t>(Constant)</w:t>
            </w:r>
          </w:p>
        </w:tc>
        <w:tc>
          <w:tcPr>
            <w:tcW w:w="1915" w:type="dxa"/>
            <w:tcBorders>
              <w:top w:val="single" w:sz="4" w:space="0" w:color="000000"/>
              <w:left w:val="nil"/>
              <w:bottom w:val="nil"/>
              <w:right w:val="nil"/>
            </w:tcBorders>
            <w:hideMark/>
          </w:tcPr>
          <w:p w:rsidR="00873F5F" w:rsidRDefault="00873F5F">
            <w:pPr>
              <w:pStyle w:val="TableParagraph"/>
              <w:spacing w:line="208" w:lineRule="exact"/>
              <w:ind w:left="470"/>
              <w:rPr>
                <w:sz w:val="20"/>
              </w:rPr>
            </w:pPr>
            <w:r>
              <w:rPr>
                <w:spacing w:val="-2"/>
                <w:sz w:val="20"/>
              </w:rPr>
              <w:t>1.204</w:t>
            </w:r>
          </w:p>
        </w:tc>
        <w:tc>
          <w:tcPr>
            <w:tcW w:w="1653" w:type="dxa"/>
            <w:tcBorders>
              <w:top w:val="single" w:sz="4" w:space="0" w:color="000000"/>
              <w:left w:val="nil"/>
              <w:bottom w:val="nil"/>
              <w:right w:val="nil"/>
            </w:tcBorders>
            <w:hideMark/>
          </w:tcPr>
          <w:p w:rsidR="00873F5F" w:rsidRDefault="00873F5F">
            <w:pPr>
              <w:pStyle w:val="TableParagraph"/>
              <w:spacing w:line="208" w:lineRule="exact"/>
              <w:ind w:left="470"/>
              <w:rPr>
                <w:sz w:val="20"/>
              </w:rPr>
            </w:pPr>
            <w:r>
              <w:rPr>
                <w:spacing w:val="-2"/>
                <w:sz w:val="20"/>
              </w:rPr>
              <w:t>0.428</w:t>
            </w:r>
          </w:p>
        </w:tc>
        <w:tc>
          <w:tcPr>
            <w:tcW w:w="1611" w:type="dxa"/>
            <w:tcBorders>
              <w:top w:val="single" w:sz="4" w:space="0" w:color="000000"/>
              <w:left w:val="nil"/>
              <w:bottom w:val="nil"/>
              <w:right w:val="nil"/>
            </w:tcBorders>
            <w:hideMark/>
          </w:tcPr>
          <w:p w:rsidR="00873F5F" w:rsidRDefault="00873F5F">
            <w:pPr>
              <w:pStyle w:val="TableParagraph"/>
              <w:spacing w:line="208" w:lineRule="exact"/>
              <w:ind w:right="204"/>
              <w:jc w:val="center"/>
              <w:rPr>
                <w:sz w:val="20"/>
              </w:rPr>
            </w:pPr>
            <w:r>
              <w:rPr>
                <w:spacing w:val="-2"/>
                <w:sz w:val="20"/>
              </w:rPr>
              <w:t>2.813</w:t>
            </w:r>
          </w:p>
        </w:tc>
        <w:tc>
          <w:tcPr>
            <w:tcW w:w="1358" w:type="dxa"/>
            <w:tcBorders>
              <w:top w:val="single" w:sz="4" w:space="0" w:color="000000"/>
              <w:left w:val="nil"/>
              <w:bottom w:val="nil"/>
              <w:right w:val="nil"/>
            </w:tcBorders>
            <w:hideMark/>
          </w:tcPr>
          <w:p w:rsidR="00873F5F" w:rsidRDefault="00873F5F">
            <w:pPr>
              <w:pStyle w:val="TableParagraph"/>
              <w:spacing w:line="208" w:lineRule="exact"/>
              <w:ind w:left="524"/>
              <w:rPr>
                <w:sz w:val="20"/>
              </w:rPr>
            </w:pPr>
            <w:r>
              <w:rPr>
                <w:spacing w:val="-2"/>
                <w:sz w:val="20"/>
              </w:rPr>
              <w:t>0.007</w:t>
            </w:r>
          </w:p>
        </w:tc>
      </w:tr>
      <w:tr w:rsidR="00873F5F" w:rsidTr="00873F5F">
        <w:trPr>
          <w:trHeight w:val="230"/>
        </w:trPr>
        <w:tc>
          <w:tcPr>
            <w:tcW w:w="2146" w:type="dxa"/>
            <w:hideMark/>
          </w:tcPr>
          <w:p w:rsidR="00873F5F" w:rsidRDefault="00873F5F">
            <w:pPr>
              <w:pStyle w:val="TableParagraph"/>
              <w:spacing w:line="210" w:lineRule="exact"/>
              <w:ind w:left="835"/>
              <w:rPr>
                <w:sz w:val="20"/>
              </w:rPr>
            </w:pPr>
            <w:r>
              <w:rPr>
                <w:spacing w:val="-5"/>
                <w:sz w:val="20"/>
              </w:rPr>
              <w:t>ICT</w:t>
            </w:r>
          </w:p>
        </w:tc>
        <w:tc>
          <w:tcPr>
            <w:tcW w:w="1915" w:type="dxa"/>
            <w:hideMark/>
          </w:tcPr>
          <w:p w:rsidR="00873F5F" w:rsidRDefault="00873F5F">
            <w:pPr>
              <w:pStyle w:val="TableParagraph"/>
              <w:spacing w:line="210" w:lineRule="exact"/>
              <w:ind w:left="470"/>
              <w:rPr>
                <w:sz w:val="20"/>
              </w:rPr>
            </w:pPr>
            <w:r>
              <w:rPr>
                <w:spacing w:val="-2"/>
                <w:sz w:val="20"/>
              </w:rPr>
              <w:t>0.143</w:t>
            </w:r>
          </w:p>
        </w:tc>
        <w:tc>
          <w:tcPr>
            <w:tcW w:w="1653" w:type="dxa"/>
            <w:hideMark/>
          </w:tcPr>
          <w:p w:rsidR="00873F5F" w:rsidRDefault="00873F5F">
            <w:pPr>
              <w:pStyle w:val="TableParagraph"/>
              <w:spacing w:line="210" w:lineRule="exact"/>
              <w:ind w:left="470"/>
              <w:rPr>
                <w:sz w:val="20"/>
              </w:rPr>
            </w:pPr>
            <w:r>
              <w:rPr>
                <w:spacing w:val="-2"/>
                <w:sz w:val="20"/>
              </w:rPr>
              <w:t>0.117</w:t>
            </w:r>
          </w:p>
        </w:tc>
        <w:tc>
          <w:tcPr>
            <w:tcW w:w="1611" w:type="dxa"/>
            <w:hideMark/>
          </w:tcPr>
          <w:p w:rsidR="00873F5F" w:rsidRDefault="00873F5F">
            <w:pPr>
              <w:pStyle w:val="TableParagraph"/>
              <w:spacing w:line="210" w:lineRule="exact"/>
              <w:ind w:right="204"/>
              <w:jc w:val="center"/>
              <w:rPr>
                <w:sz w:val="20"/>
              </w:rPr>
            </w:pPr>
            <w:r>
              <w:rPr>
                <w:spacing w:val="-2"/>
                <w:sz w:val="20"/>
              </w:rPr>
              <w:t>1.224</w:t>
            </w:r>
          </w:p>
        </w:tc>
        <w:tc>
          <w:tcPr>
            <w:tcW w:w="1358" w:type="dxa"/>
            <w:hideMark/>
          </w:tcPr>
          <w:p w:rsidR="00873F5F" w:rsidRDefault="00873F5F">
            <w:pPr>
              <w:pStyle w:val="TableParagraph"/>
              <w:spacing w:line="210" w:lineRule="exact"/>
              <w:ind w:left="524"/>
              <w:rPr>
                <w:sz w:val="20"/>
              </w:rPr>
            </w:pPr>
            <w:r>
              <w:rPr>
                <w:spacing w:val="-2"/>
                <w:sz w:val="20"/>
              </w:rPr>
              <w:t>0.226</w:t>
            </w:r>
          </w:p>
        </w:tc>
      </w:tr>
      <w:tr w:rsidR="00873F5F" w:rsidTr="00873F5F">
        <w:trPr>
          <w:trHeight w:val="229"/>
        </w:trPr>
        <w:tc>
          <w:tcPr>
            <w:tcW w:w="2146" w:type="dxa"/>
          </w:tcPr>
          <w:p w:rsidR="00873F5F" w:rsidRDefault="00873F5F">
            <w:pPr>
              <w:pStyle w:val="TableParagraph"/>
              <w:rPr>
                <w:sz w:val="16"/>
              </w:rPr>
            </w:pPr>
          </w:p>
        </w:tc>
        <w:tc>
          <w:tcPr>
            <w:tcW w:w="1915" w:type="dxa"/>
            <w:hideMark/>
          </w:tcPr>
          <w:p w:rsidR="00873F5F" w:rsidRDefault="00873F5F">
            <w:pPr>
              <w:pStyle w:val="TableParagraph"/>
              <w:spacing w:line="209" w:lineRule="exact"/>
              <w:ind w:left="470"/>
              <w:rPr>
                <w:sz w:val="20"/>
              </w:rPr>
            </w:pPr>
            <w:r>
              <w:rPr>
                <w:spacing w:val="-2"/>
                <w:sz w:val="20"/>
              </w:rPr>
              <w:t>0.388</w:t>
            </w:r>
          </w:p>
        </w:tc>
        <w:tc>
          <w:tcPr>
            <w:tcW w:w="1653" w:type="dxa"/>
            <w:hideMark/>
          </w:tcPr>
          <w:p w:rsidR="00873F5F" w:rsidRDefault="00873F5F">
            <w:pPr>
              <w:pStyle w:val="TableParagraph"/>
              <w:spacing w:line="209" w:lineRule="exact"/>
              <w:ind w:left="470"/>
              <w:rPr>
                <w:sz w:val="20"/>
              </w:rPr>
            </w:pPr>
            <w:r>
              <w:rPr>
                <w:spacing w:val="-2"/>
                <w:sz w:val="20"/>
              </w:rPr>
              <w:t>0.174</w:t>
            </w:r>
          </w:p>
        </w:tc>
        <w:tc>
          <w:tcPr>
            <w:tcW w:w="1611" w:type="dxa"/>
            <w:hideMark/>
          </w:tcPr>
          <w:p w:rsidR="00873F5F" w:rsidRDefault="00873F5F">
            <w:pPr>
              <w:pStyle w:val="TableParagraph"/>
              <w:spacing w:line="209" w:lineRule="exact"/>
              <w:ind w:right="204"/>
              <w:jc w:val="center"/>
              <w:rPr>
                <w:sz w:val="20"/>
              </w:rPr>
            </w:pPr>
            <w:r>
              <w:rPr>
                <w:spacing w:val="-2"/>
                <w:sz w:val="20"/>
              </w:rPr>
              <w:t>2.225</w:t>
            </w:r>
          </w:p>
        </w:tc>
        <w:tc>
          <w:tcPr>
            <w:tcW w:w="1358" w:type="dxa"/>
            <w:hideMark/>
          </w:tcPr>
          <w:p w:rsidR="00873F5F" w:rsidRDefault="00873F5F">
            <w:pPr>
              <w:pStyle w:val="TableParagraph"/>
              <w:spacing w:line="209" w:lineRule="exact"/>
              <w:ind w:left="524"/>
              <w:rPr>
                <w:sz w:val="20"/>
              </w:rPr>
            </w:pPr>
            <w:r>
              <w:rPr>
                <w:spacing w:val="-2"/>
                <w:sz w:val="20"/>
              </w:rPr>
              <w:t>0.030</w:t>
            </w:r>
          </w:p>
        </w:tc>
      </w:tr>
      <w:tr w:rsidR="00873F5F" w:rsidTr="00873F5F">
        <w:trPr>
          <w:trHeight w:val="229"/>
        </w:trPr>
        <w:tc>
          <w:tcPr>
            <w:tcW w:w="2146" w:type="dxa"/>
            <w:hideMark/>
          </w:tcPr>
          <w:p w:rsidR="00873F5F" w:rsidRDefault="00873F5F">
            <w:pPr>
              <w:pStyle w:val="TableParagraph"/>
              <w:spacing w:line="209" w:lineRule="exact"/>
              <w:ind w:left="835"/>
              <w:rPr>
                <w:sz w:val="20"/>
              </w:rPr>
            </w:pPr>
            <w:r>
              <w:rPr>
                <w:spacing w:val="-5"/>
                <w:sz w:val="20"/>
              </w:rPr>
              <w:t>CCC</w:t>
            </w:r>
          </w:p>
        </w:tc>
        <w:tc>
          <w:tcPr>
            <w:tcW w:w="1915" w:type="dxa"/>
          </w:tcPr>
          <w:p w:rsidR="00873F5F" w:rsidRDefault="00873F5F">
            <w:pPr>
              <w:pStyle w:val="TableParagraph"/>
              <w:rPr>
                <w:sz w:val="16"/>
              </w:rPr>
            </w:pPr>
          </w:p>
        </w:tc>
        <w:tc>
          <w:tcPr>
            <w:tcW w:w="1653" w:type="dxa"/>
          </w:tcPr>
          <w:p w:rsidR="00873F5F" w:rsidRDefault="00873F5F">
            <w:pPr>
              <w:pStyle w:val="TableParagraph"/>
              <w:rPr>
                <w:sz w:val="16"/>
              </w:rPr>
            </w:pPr>
          </w:p>
        </w:tc>
        <w:tc>
          <w:tcPr>
            <w:tcW w:w="1611" w:type="dxa"/>
          </w:tcPr>
          <w:p w:rsidR="00873F5F" w:rsidRDefault="00873F5F">
            <w:pPr>
              <w:pStyle w:val="TableParagraph"/>
              <w:rPr>
                <w:sz w:val="16"/>
              </w:rPr>
            </w:pPr>
          </w:p>
        </w:tc>
        <w:tc>
          <w:tcPr>
            <w:tcW w:w="1358" w:type="dxa"/>
          </w:tcPr>
          <w:p w:rsidR="00873F5F" w:rsidRDefault="00873F5F">
            <w:pPr>
              <w:pStyle w:val="TableParagraph"/>
              <w:rPr>
                <w:sz w:val="16"/>
              </w:rPr>
            </w:pPr>
          </w:p>
        </w:tc>
      </w:tr>
      <w:tr w:rsidR="00873F5F" w:rsidTr="00873F5F">
        <w:trPr>
          <w:trHeight w:val="230"/>
        </w:trPr>
        <w:tc>
          <w:tcPr>
            <w:tcW w:w="2146" w:type="dxa"/>
            <w:hideMark/>
          </w:tcPr>
          <w:p w:rsidR="00873F5F" w:rsidRDefault="00873F5F">
            <w:pPr>
              <w:pStyle w:val="TableParagraph"/>
              <w:spacing w:line="210" w:lineRule="exact"/>
              <w:ind w:left="835"/>
              <w:rPr>
                <w:sz w:val="20"/>
              </w:rPr>
            </w:pPr>
            <w:r>
              <w:rPr>
                <w:sz w:val="20"/>
              </w:rPr>
              <w:t>Model</w:t>
            </w:r>
            <w:r>
              <w:rPr>
                <w:spacing w:val="-4"/>
                <w:sz w:val="20"/>
              </w:rPr>
              <w:t xml:space="preserve"> </w:t>
            </w:r>
            <w:r>
              <w:rPr>
                <w:spacing w:val="-10"/>
                <w:sz w:val="20"/>
              </w:rPr>
              <w:t>2</w:t>
            </w:r>
          </w:p>
        </w:tc>
        <w:tc>
          <w:tcPr>
            <w:tcW w:w="1915" w:type="dxa"/>
          </w:tcPr>
          <w:p w:rsidR="00873F5F" w:rsidRDefault="00873F5F">
            <w:pPr>
              <w:pStyle w:val="TableParagraph"/>
              <w:rPr>
                <w:sz w:val="16"/>
              </w:rPr>
            </w:pPr>
          </w:p>
        </w:tc>
        <w:tc>
          <w:tcPr>
            <w:tcW w:w="1653" w:type="dxa"/>
          </w:tcPr>
          <w:p w:rsidR="00873F5F" w:rsidRDefault="00873F5F">
            <w:pPr>
              <w:pStyle w:val="TableParagraph"/>
              <w:rPr>
                <w:sz w:val="16"/>
              </w:rPr>
            </w:pPr>
          </w:p>
        </w:tc>
        <w:tc>
          <w:tcPr>
            <w:tcW w:w="1611" w:type="dxa"/>
          </w:tcPr>
          <w:p w:rsidR="00873F5F" w:rsidRDefault="00873F5F">
            <w:pPr>
              <w:pStyle w:val="TableParagraph"/>
              <w:rPr>
                <w:sz w:val="16"/>
              </w:rPr>
            </w:pPr>
          </w:p>
        </w:tc>
        <w:tc>
          <w:tcPr>
            <w:tcW w:w="1358" w:type="dxa"/>
          </w:tcPr>
          <w:p w:rsidR="00873F5F" w:rsidRDefault="00873F5F">
            <w:pPr>
              <w:pStyle w:val="TableParagraph"/>
              <w:rPr>
                <w:sz w:val="16"/>
              </w:rPr>
            </w:pPr>
          </w:p>
        </w:tc>
      </w:tr>
      <w:tr w:rsidR="00873F5F" w:rsidTr="00873F5F">
        <w:trPr>
          <w:trHeight w:val="230"/>
        </w:trPr>
        <w:tc>
          <w:tcPr>
            <w:tcW w:w="2146" w:type="dxa"/>
            <w:hideMark/>
          </w:tcPr>
          <w:p w:rsidR="00873F5F" w:rsidRDefault="00873F5F">
            <w:pPr>
              <w:pStyle w:val="TableParagraph"/>
              <w:spacing w:line="210" w:lineRule="exact"/>
              <w:ind w:left="835"/>
              <w:rPr>
                <w:sz w:val="20"/>
              </w:rPr>
            </w:pPr>
            <w:r>
              <w:rPr>
                <w:spacing w:val="-2"/>
                <w:sz w:val="20"/>
              </w:rPr>
              <w:t>(Constant)</w:t>
            </w:r>
          </w:p>
        </w:tc>
        <w:tc>
          <w:tcPr>
            <w:tcW w:w="1915" w:type="dxa"/>
            <w:hideMark/>
          </w:tcPr>
          <w:p w:rsidR="00873F5F" w:rsidRDefault="00873F5F">
            <w:pPr>
              <w:pStyle w:val="TableParagraph"/>
              <w:spacing w:line="210" w:lineRule="exact"/>
              <w:ind w:left="470"/>
              <w:rPr>
                <w:sz w:val="20"/>
              </w:rPr>
            </w:pPr>
            <w:r>
              <w:rPr>
                <w:spacing w:val="-2"/>
                <w:sz w:val="20"/>
              </w:rPr>
              <w:t>11.531</w:t>
            </w:r>
          </w:p>
        </w:tc>
        <w:tc>
          <w:tcPr>
            <w:tcW w:w="1653" w:type="dxa"/>
            <w:hideMark/>
          </w:tcPr>
          <w:p w:rsidR="00873F5F" w:rsidRDefault="00873F5F">
            <w:pPr>
              <w:pStyle w:val="TableParagraph"/>
              <w:spacing w:line="210" w:lineRule="exact"/>
              <w:ind w:left="470"/>
              <w:rPr>
                <w:sz w:val="20"/>
              </w:rPr>
            </w:pPr>
            <w:r>
              <w:rPr>
                <w:spacing w:val="-2"/>
                <w:sz w:val="20"/>
              </w:rPr>
              <w:t>4.486</w:t>
            </w:r>
          </w:p>
        </w:tc>
        <w:tc>
          <w:tcPr>
            <w:tcW w:w="1611" w:type="dxa"/>
            <w:hideMark/>
          </w:tcPr>
          <w:p w:rsidR="00873F5F" w:rsidRDefault="00873F5F">
            <w:pPr>
              <w:pStyle w:val="TableParagraph"/>
              <w:spacing w:line="210" w:lineRule="exact"/>
              <w:ind w:right="204"/>
              <w:jc w:val="center"/>
              <w:rPr>
                <w:sz w:val="20"/>
              </w:rPr>
            </w:pPr>
            <w:r>
              <w:rPr>
                <w:spacing w:val="-2"/>
                <w:sz w:val="20"/>
              </w:rPr>
              <w:t>2.570</w:t>
            </w:r>
          </w:p>
        </w:tc>
        <w:tc>
          <w:tcPr>
            <w:tcW w:w="1358" w:type="dxa"/>
            <w:hideMark/>
          </w:tcPr>
          <w:p w:rsidR="00873F5F" w:rsidRDefault="00873F5F">
            <w:pPr>
              <w:pStyle w:val="TableParagraph"/>
              <w:spacing w:line="210" w:lineRule="exact"/>
              <w:ind w:left="524"/>
              <w:rPr>
                <w:sz w:val="20"/>
              </w:rPr>
            </w:pPr>
            <w:r>
              <w:rPr>
                <w:spacing w:val="-2"/>
                <w:sz w:val="20"/>
              </w:rPr>
              <w:t>0.013</w:t>
            </w:r>
          </w:p>
        </w:tc>
      </w:tr>
      <w:tr w:rsidR="00873F5F" w:rsidTr="00873F5F">
        <w:trPr>
          <w:trHeight w:val="230"/>
        </w:trPr>
        <w:tc>
          <w:tcPr>
            <w:tcW w:w="2146" w:type="dxa"/>
            <w:hideMark/>
          </w:tcPr>
          <w:p w:rsidR="00873F5F" w:rsidRDefault="00873F5F">
            <w:pPr>
              <w:pStyle w:val="TableParagraph"/>
              <w:spacing w:line="210" w:lineRule="exact"/>
              <w:ind w:left="835"/>
              <w:rPr>
                <w:sz w:val="20"/>
              </w:rPr>
            </w:pPr>
            <w:r>
              <w:rPr>
                <w:spacing w:val="-5"/>
                <w:sz w:val="20"/>
              </w:rPr>
              <w:t>ICT</w:t>
            </w:r>
          </w:p>
        </w:tc>
        <w:tc>
          <w:tcPr>
            <w:tcW w:w="1915" w:type="dxa"/>
            <w:hideMark/>
          </w:tcPr>
          <w:p w:rsidR="00873F5F" w:rsidRDefault="00873F5F">
            <w:pPr>
              <w:pStyle w:val="TableParagraph"/>
              <w:spacing w:line="210" w:lineRule="exact"/>
              <w:ind w:left="470"/>
              <w:rPr>
                <w:sz w:val="20"/>
              </w:rPr>
            </w:pPr>
            <w:r>
              <w:rPr>
                <w:spacing w:val="-4"/>
                <w:sz w:val="20"/>
              </w:rPr>
              <w:t>-</w:t>
            </w:r>
            <w:r>
              <w:rPr>
                <w:spacing w:val="-2"/>
                <w:sz w:val="20"/>
              </w:rPr>
              <w:t>4.522</w:t>
            </w:r>
          </w:p>
        </w:tc>
        <w:tc>
          <w:tcPr>
            <w:tcW w:w="1653" w:type="dxa"/>
            <w:hideMark/>
          </w:tcPr>
          <w:p w:rsidR="00873F5F" w:rsidRDefault="00873F5F">
            <w:pPr>
              <w:pStyle w:val="TableParagraph"/>
              <w:spacing w:line="210" w:lineRule="exact"/>
              <w:ind w:left="470"/>
              <w:rPr>
                <w:sz w:val="20"/>
              </w:rPr>
            </w:pPr>
            <w:r>
              <w:rPr>
                <w:spacing w:val="-2"/>
                <w:sz w:val="20"/>
              </w:rPr>
              <w:t>2.021</w:t>
            </w:r>
          </w:p>
        </w:tc>
        <w:tc>
          <w:tcPr>
            <w:tcW w:w="1611" w:type="dxa"/>
            <w:hideMark/>
          </w:tcPr>
          <w:p w:rsidR="00873F5F" w:rsidRDefault="00873F5F">
            <w:pPr>
              <w:pStyle w:val="TableParagraph"/>
              <w:spacing w:line="210" w:lineRule="exact"/>
              <w:ind w:left="65" w:right="204"/>
              <w:jc w:val="center"/>
              <w:rPr>
                <w:sz w:val="20"/>
              </w:rPr>
            </w:pPr>
            <w:r>
              <w:rPr>
                <w:spacing w:val="-4"/>
                <w:sz w:val="20"/>
              </w:rPr>
              <w:t>-</w:t>
            </w:r>
            <w:r>
              <w:rPr>
                <w:spacing w:val="-2"/>
                <w:sz w:val="20"/>
              </w:rPr>
              <w:t>2.237</w:t>
            </w:r>
          </w:p>
        </w:tc>
        <w:tc>
          <w:tcPr>
            <w:tcW w:w="1358" w:type="dxa"/>
            <w:hideMark/>
          </w:tcPr>
          <w:p w:rsidR="00873F5F" w:rsidRDefault="00873F5F">
            <w:pPr>
              <w:pStyle w:val="TableParagraph"/>
              <w:spacing w:line="210" w:lineRule="exact"/>
              <w:ind w:left="524"/>
              <w:rPr>
                <w:sz w:val="20"/>
              </w:rPr>
            </w:pPr>
            <w:r>
              <w:rPr>
                <w:spacing w:val="-2"/>
                <w:sz w:val="20"/>
              </w:rPr>
              <w:t>0.030</w:t>
            </w:r>
          </w:p>
        </w:tc>
      </w:tr>
      <w:tr w:rsidR="00873F5F" w:rsidTr="00873F5F">
        <w:trPr>
          <w:trHeight w:val="230"/>
        </w:trPr>
        <w:tc>
          <w:tcPr>
            <w:tcW w:w="2146" w:type="dxa"/>
            <w:hideMark/>
          </w:tcPr>
          <w:p w:rsidR="00873F5F" w:rsidRDefault="00873F5F">
            <w:pPr>
              <w:pStyle w:val="TableParagraph"/>
              <w:spacing w:line="210" w:lineRule="exact"/>
              <w:ind w:left="835"/>
              <w:rPr>
                <w:sz w:val="20"/>
              </w:rPr>
            </w:pPr>
            <w:r>
              <w:rPr>
                <w:spacing w:val="-5"/>
                <w:sz w:val="20"/>
              </w:rPr>
              <w:t>CCC</w:t>
            </w:r>
          </w:p>
        </w:tc>
        <w:tc>
          <w:tcPr>
            <w:tcW w:w="1915" w:type="dxa"/>
            <w:hideMark/>
          </w:tcPr>
          <w:p w:rsidR="00873F5F" w:rsidRDefault="00873F5F">
            <w:pPr>
              <w:pStyle w:val="TableParagraph"/>
              <w:spacing w:line="210" w:lineRule="exact"/>
              <w:ind w:left="470"/>
              <w:rPr>
                <w:sz w:val="20"/>
              </w:rPr>
            </w:pPr>
            <w:r>
              <w:rPr>
                <w:spacing w:val="-4"/>
                <w:sz w:val="20"/>
              </w:rPr>
              <w:t>-</w:t>
            </w:r>
            <w:r>
              <w:rPr>
                <w:spacing w:val="-2"/>
                <w:sz w:val="20"/>
              </w:rPr>
              <w:t>4.831</w:t>
            </w:r>
          </w:p>
        </w:tc>
        <w:tc>
          <w:tcPr>
            <w:tcW w:w="1653" w:type="dxa"/>
            <w:hideMark/>
          </w:tcPr>
          <w:p w:rsidR="00873F5F" w:rsidRDefault="00873F5F">
            <w:pPr>
              <w:pStyle w:val="TableParagraph"/>
              <w:spacing w:line="210" w:lineRule="exact"/>
              <w:ind w:left="470"/>
              <w:rPr>
                <w:sz w:val="20"/>
              </w:rPr>
            </w:pPr>
            <w:r>
              <w:rPr>
                <w:spacing w:val="-2"/>
                <w:sz w:val="20"/>
              </w:rPr>
              <w:t>2.264</w:t>
            </w:r>
          </w:p>
        </w:tc>
        <w:tc>
          <w:tcPr>
            <w:tcW w:w="1611" w:type="dxa"/>
            <w:hideMark/>
          </w:tcPr>
          <w:p w:rsidR="00873F5F" w:rsidRDefault="00873F5F">
            <w:pPr>
              <w:pStyle w:val="TableParagraph"/>
              <w:spacing w:line="210" w:lineRule="exact"/>
              <w:ind w:left="65" w:right="204"/>
              <w:jc w:val="center"/>
              <w:rPr>
                <w:sz w:val="20"/>
              </w:rPr>
            </w:pPr>
            <w:r>
              <w:rPr>
                <w:spacing w:val="-4"/>
                <w:sz w:val="20"/>
              </w:rPr>
              <w:t>-</w:t>
            </w:r>
            <w:r>
              <w:rPr>
                <w:spacing w:val="-2"/>
                <w:sz w:val="20"/>
              </w:rPr>
              <w:t>2.134</w:t>
            </w:r>
          </w:p>
        </w:tc>
        <w:tc>
          <w:tcPr>
            <w:tcW w:w="1358" w:type="dxa"/>
            <w:hideMark/>
          </w:tcPr>
          <w:p w:rsidR="00873F5F" w:rsidRDefault="00873F5F">
            <w:pPr>
              <w:pStyle w:val="TableParagraph"/>
              <w:spacing w:line="210" w:lineRule="exact"/>
              <w:ind w:left="524"/>
              <w:rPr>
                <w:sz w:val="20"/>
              </w:rPr>
            </w:pPr>
            <w:r>
              <w:rPr>
                <w:spacing w:val="-2"/>
                <w:sz w:val="20"/>
              </w:rPr>
              <w:t>0.038</w:t>
            </w:r>
          </w:p>
        </w:tc>
      </w:tr>
      <w:tr w:rsidR="00873F5F" w:rsidTr="00873F5F">
        <w:trPr>
          <w:trHeight w:val="232"/>
        </w:trPr>
        <w:tc>
          <w:tcPr>
            <w:tcW w:w="2146" w:type="dxa"/>
            <w:tcBorders>
              <w:top w:val="nil"/>
              <w:left w:val="nil"/>
              <w:bottom w:val="single" w:sz="4" w:space="0" w:color="000000"/>
              <w:right w:val="nil"/>
            </w:tcBorders>
            <w:hideMark/>
          </w:tcPr>
          <w:p w:rsidR="00873F5F" w:rsidRDefault="00873F5F">
            <w:pPr>
              <w:pStyle w:val="TableParagraph"/>
              <w:spacing w:line="213" w:lineRule="exact"/>
              <w:ind w:left="835"/>
              <w:rPr>
                <w:sz w:val="20"/>
              </w:rPr>
            </w:pPr>
            <w:r>
              <w:rPr>
                <w:spacing w:val="-2"/>
                <w:sz w:val="20"/>
              </w:rPr>
              <w:t>ICT*CCC</w:t>
            </w:r>
          </w:p>
        </w:tc>
        <w:tc>
          <w:tcPr>
            <w:tcW w:w="1915" w:type="dxa"/>
            <w:tcBorders>
              <w:top w:val="nil"/>
              <w:left w:val="nil"/>
              <w:bottom w:val="single" w:sz="4" w:space="0" w:color="000000"/>
              <w:right w:val="nil"/>
            </w:tcBorders>
            <w:hideMark/>
          </w:tcPr>
          <w:p w:rsidR="00873F5F" w:rsidRDefault="00873F5F">
            <w:pPr>
              <w:pStyle w:val="TableParagraph"/>
              <w:spacing w:line="213" w:lineRule="exact"/>
              <w:ind w:left="470"/>
              <w:rPr>
                <w:sz w:val="20"/>
              </w:rPr>
            </w:pPr>
            <w:r>
              <w:rPr>
                <w:spacing w:val="-2"/>
                <w:sz w:val="20"/>
              </w:rPr>
              <w:t>2.358</w:t>
            </w:r>
          </w:p>
        </w:tc>
        <w:tc>
          <w:tcPr>
            <w:tcW w:w="1653" w:type="dxa"/>
            <w:tcBorders>
              <w:top w:val="nil"/>
              <w:left w:val="nil"/>
              <w:bottom w:val="single" w:sz="4" w:space="0" w:color="000000"/>
              <w:right w:val="nil"/>
            </w:tcBorders>
            <w:hideMark/>
          </w:tcPr>
          <w:p w:rsidR="00873F5F" w:rsidRDefault="00873F5F">
            <w:pPr>
              <w:pStyle w:val="TableParagraph"/>
              <w:spacing w:line="213" w:lineRule="exact"/>
              <w:ind w:left="470"/>
              <w:rPr>
                <w:sz w:val="20"/>
              </w:rPr>
            </w:pPr>
            <w:r>
              <w:rPr>
                <w:spacing w:val="-2"/>
                <w:sz w:val="20"/>
              </w:rPr>
              <w:t>1.020</w:t>
            </w:r>
          </w:p>
        </w:tc>
        <w:tc>
          <w:tcPr>
            <w:tcW w:w="1611" w:type="dxa"/>
            <w:tcBorders>
              <w:top w:val="nil"/>
              <w:left w:val="nil"/>
              <w:bottom w:val="single" w:sz="4" w:space="0" w:color="000000"/>
              <w:right w:val="nil"/>
            </w:tcBorders>
            <w:hideMark/>
          </w:tcPr>
          <w:p w:rsidR="00873F5F" w:rsidRDefault="00873F5F">
            <w:pPr>
              <w:pStyle w:val="TableParagraph"/>
              <w:spacing w:line="213" w:lineRule="exact"/>
              <w:ind w:right="204"/>
              <w:jc w:val="center"/>
              <w:rPr>
                <w:sz w:val="20"/>
              </w:rPr>
            </w:pPr>
            <w:r>
              <w:rPr>
                <w:spacing w:val="-2"/>
                <w:sz w:val="20"/>
              </w:rPr>
              <w:t>2.312</w:t>
            </w:r>
          </w:p>
        </w:tc>
        <w:tc>
          <w:tcPr>
            <w:tcW w:w="1358" w:type="dxa"/>
            <w:tcBorders>
              <w:top w:val="nil"/>
              <w:left w:val="nil"/>
              <w:bottom w:val="single" w:sz="4" w:space="0" w:color="000000"/>
              <w:right w:val="nil"/>
            </w:tcBorders>
            <w:hideMark/>
          </w:tcPr>
          <w:p w:rsidR="00873F5F" w:rsidRDefault="00873F5F">
            <w:pPr>
              <w:pStyle w:val="TableParagraph"/>
              <w:spacing w:line="213" w:lineRule="exact"/>
              <w:ind w:left="524"/>
              <w:rPr>
                <w:sz w:val="20"/>
              </w:rPr>
            </w:pPr>
            <w:r>
              <w:rPr>
                <w:spacing w:val="-2"/>
                <w:sz w:val="20"/>
              </w:rPr>
              <w:t>0.025</w:t>
            </w:r>
          </w:p>
        </w:tc>
      </w:tr>
    </w:tbl>
    <w:p w:rsidR="00873F5F" w:rsidRDefault="00873F5F" w:rsidP="00873F5F">
      <w:pPr>
        <w:pStyle w:val="BodyText"/>
        <w:ind w:left="1080" w:right="7564"/>
        <w:jc w:val="left"/>
      </w:pPr>
      <w:r>
        <w:t>R</w:t>
      </w:r>
      <w:r>
        <w:rPr>
          <w:vertAlign w:val="superscript"/>
        </w:rPr>
        <w:t>2</w:t>
      </w:r>
      <w:r>
        <w:rPr>
          <w:spacing w:val="-13"/>
        </w:rPr>
        <w:t xml:space="preserve"> </w:t>
      </w:r>
      <w:r>
        <w:t>for</w:t>
      </w:r>
      <w:r>
        <w:rPr>
          <w:spacing w:val="-12"/>
        </w:rPr>
        <w:t xml:space="preserve"> </w:t>
      </w:r>
      <w:r>
        <w:t>model</w:t>
      </w:r>
      <w:r>
        <w:rPr>
          <w:spacing w:val="-13"/>
        </w:rPr>
        <w:t xml:space="preserve"> </w:t>
      </w:r>
      <w:r>
        <w:t>1=0.108 R</w:t>
      </w:r>
      <w:r>
        <w:rPr>
          <w:vertAlign w:val="superscript"/>
        </w:rPr>
        <w:t>2</w:t>
      </w:r>
      <w:r>
        <w:rPr>
          <w:spacing w:val="-5"/>
        </w:rPr>
        <w:t xml:space="preserve"> </w:t>
      </w:r>
      <w:r>
        <w:t>for</w:t>
      </w:r>
      <w:r>
        <w:rPr>
          <w:spacing w:val="-1"/>
        </w:rPr>
        <w:t xml:space="preserve"> </w:t>
      </w:r>
      <w:r>
        <w:t>model</w:t>
      </w:r>
      <w:r>
        <w:rPr>
          <w:spacing w:val="-5"/>
        </w:rPr>
        <w:t xml:space="preserve"> </w:t>
      </w:r>
      <w:r>
        <w:rPr>
          <w:spacing w:val="-2"/>
        </w:rPr>
        <w:t>2=0.191</w:t>
      </w:r>
    </w:p>
    <w:p w:rsidR="00873F5F" w:rsidRDefault="00873F5F" w:rsidP="00873F5F">
      <w:pPr>
        <w:widowControl/>
        <w:autoSpaceDE/>
        <w:autoSpaceDN/>
        <w:rPr>
          <w:sz w:val="20"/>
          <w:szCs w:val="20"/>
        </w:rPr>
        <w:sectPr w:rsidR="00873F5F">
          <w:pgSz w:w="12240" w:h="15840"/>
          <w:pgMar w:top="1360" w:right="720" w:bottom="1160" w:left="1080" w:header="0" w:footer="977" w:gutter="0"/>
          <w:cols w:space="720"/>
        </w:sectPr>
      </w:pPr>
    </w:p>
    <w:p w:rsidR="00873F5F" w:rsidRDefault="00873F5F" w:rsidP="00873F5F">
      <w:pPr>
        <w:pStyle w:val="BodyText"/>
        <w:spacing w:before="73"/>
        <w:ind w:left="360" w:right="717"/>
      </w:pPr>
      <w:r>
        <w:lastRenderedPageBreak/>
        <w:t>The results in Table 4 above show that model 1 is significant at 5% significance level without the interaction effect that it had a t-statistic of 2.813 and a p-value of 0.007&lt;0.005. Model 2 had a t-statistic of 2.570 and a p-value of 0.013&lt;0.05 also significant at 5% significance level. Model 2 accounts for more variance in the interaction between ICT</w:t>
      </w:r>
      <w:r>
        <w:rPr>
          <w:spacing w:val="-1"/>
        </w:rPr>
        <w:t xml:space="preserve"> </w:t>
      </w:r>
      <w:r>
        <w:t>integration</w:t>
      </w:r>
      <w:r>
        <w:rPr>
          <w:spacing w:val="-6"/>
        </w:rPr>
        <w:t xml:space="preserve"> </w:t>
      </w:r>
      <w:r>
        <w:t>and</w:t>
      </w:r>
      <w:r>
        <w:rPr>
          <w:spacing w:val="-3"/>
        </w:rPr>
        <w:t xml:space="preserve"> </w:t>
      </w:r>
      <w:r>
        <w:t>contract</w:t>
      </w:r>
      <w:r>
        <w:rPr>
          <w:spacing w:val="-5"/>
        </w:rPr>
        <w:t xml:space="preserve"> </w:t>
      </w:r>
      <w:r>
        <w:t>cost</w:t>
      </w:r>
      <w:r>
        <w:rPr>
          <w:spacing w:val="-5"/>
        </w:rPr>
        <w:t xml:space="preserve"> </w:t>
      </w:r>
      <w:r>
        <w:t>control.</w:t>
      </w:r>
      <w:r>
        <w:rPr>
          <w:spacing w:val="-4"/>
        </w:rPr>
        <w:t xml:space="preserve"> </w:t>
      </w:r>
      <w:r>
        <w:t>The</w:t>
      </w:r>
      <w:r>
        <w:rPr>
          <w:spacing w:val="-4"/>
        </w:rPr>
        <w:t xml:space="preserve"> </w:t>
      </w:r>
      <w:r>
        <w:t>R</w:t>
      </w:r>
      <w:r>
        <w:rPr>
          <w:spacing w:val="-3"/>
        </w:rPr>
        <w:t xml:space="preserve"> </w:t>
      </w:r>
      <w:r>
        <w:t>squared</w:t>
      </w:r>
      <w:r>
        <w:rPr>
          <w:spacing w:val="-3"/>
        </w:rPr>
        <w:t xml:space="preserve"> </w:t>
      </w:r>
      <w:r>
        <w:t>change</w:t>
      </w:r>
      <w:r>
        <w:rPr>
          <w:spacing w:val="-2"/>
        </w:rPr>
        <w:t xml:space="preserve"> </w:t>
      </w:r>
      <w:r>
        <w:t>had</w:t>
      </w:r>
      <w:r>
        <w:rPr>
          <w:spacing w:val="-3"/>
        </w:rPr>
        <w:t xml:space="preserve"> </w:t>
      </w:r>
      <w:r>
        <w:t>a</w:t>
      </w:r>
      <w:r>
        <w:rPr>
          <w:spacing w:val="-2"/>
        </w:rPr>
        <w:t xml:space="preserve"> </w:t>
      </w:r>
      <w:r>
        <w:t>p-value</w:t>
      </w:r>
      <w:r>
        <w:rPr>
          <w:spacing w:val="-4"/>
        </w:rPr>
        <w:t xml:space="preserve"> </w:t>
      </w:r>
      <w:r>
        <w:t>of</w:t>
      </w:r>
      <w:r>
        <w:rPr>
          <w:spacing w:val="-4"/>
        </w:rPr>
        <w:t xml:space="preserve"> </w:t>
      </w:r>
      <w:r>
        <w:t>0.011&lt;0.005</w:t>
      </w:r>
      <w:r>
        <w:rPr>
          <w:spacing w:val="-3"/>
        </w:rPr>
        <w:t xml:space="preserve"> </w:t>
      </w:r>
      <w:r>
        <w:t>indicating</w:t>
      </w:r>
      <w:r>
        <w:rPr>
          <w:spacing w:val="-6"/>
        </w:rPr>
        <w:t xml:space="preserve"> </w:t>
      </w:r>
      <w:r>
        <w:t>that</w:t>
      </w:r>
      <w:r>
        <w:rPr>
          <w:spacing w:val="-4"/>
        </w:rPr>
        <w:t xml:space="preserve"> </w:t>
      </w:r>
      <w:r>
        <w:t>there</w:t>
      </w:r>
      <w:r>
        <w:rPr>
          <w:spacing w:val="-4"/>
        </w:rPr>
        <w:t xml:space="preserve"> </w:t>
      </w:r>
      <w:r>
        <w:t>is potentially</w:t>
      </w:r>
      <w:r>
        <w:rPr>
          <w:spacing w:val="-12"/>
        </w:rPr>
        <w:t xml:space="preserve"> </w:t>
      </w:r>
      <w:r>
        <w:t>significant</w:t>
      </w:r>
      <w:r>
        <w:rPr>
          <w:spacing w:val="-7"/>
        </w:rPr>
        <w:t xml:space="preserve"> </w:t>
      </w:r>
      <w:r>
        <w:t>moderation</w:t>
      </w:r>
      <w:r>
        <w:rPr>
          <w:spacing w:val="-10"/>
        </w:rPr>
        <w:t xml:space="preserve"> </w:t>
      </w:r>
      <w:r>
        <w:t>of</w:t>
      </w:r>
      <w:r>
        <w:rPr>
          <w:spacing w:val="-10"/>
        </w:rPr>
        <w:t xml:space="preserve"> </w:t>
      </w:r>
      <w:r>
        <w:t>ICT</w:t>
      </w:r>
      <w:r>
        <w:rPr>
          <w:spacing w:val="-8"/>
        </w:rPr>
        <w:t xml:space="preserve"> </w:t>
      </w:r>
      <w:r>
        <w:t>integration</w:t>
      </w:r>
      <w:r>
        <w:rPr>
          <w:spacing w:val="-10"/>
        </w:rPr>
        <w:t xml:space="preserve"> </w:t>
      </w:r>
      <w:r>
        <w:t>on</w:t>
      </w:r>
      <w:r>
        <w:rPr>
          <w:spacing w:val="-10"/>
        </w:rPr>
        <w:t xml:space="preserve"> </w:t>
      </w:r>
      <w:r>
        <w:t>the</w:t>
      </w:r>
      <w:r>
        <w:rPr>
          <w:spacing w:val="-8"/>
        </w:rPr>
        <w:t xml:space="preserve"> </w:t>
      </w:r>
      <w:r>
        <w:t>relationship</w:t>
      </w:r>
      <w:r>
        <w:rPr>
          <w:spacing w:val="-8"/>
        </w:rPr>
        <w:t xml:space="preserve"> </w:t>
      </w:r>
      <w:r>
        <w:t>between</w:t>
      </w:r>
      <w:r>
        <w:rPr>
          <w:spacing w:val="-10"/>
        </w:rPr>
        <w:t xml:space="preserve"> </w:t>
      </w:r>
      <w:r>
        <w:t>contract</w:t>
      </w:r>
      <w:r>
        <w:rPr>
          <w:spacing w:val="-9"/>
        </w:rPr>
        <w:t xml:space="preserve"> </w:t>
      </w:r>
      <w:r>
        <w:t>cost</w:t>
      </w:r>
      <w:r>
        <w:rPr>
          <w:spacing w:val="-9"/>
        </w:rPr>
        <w:t xml:space="preserve"> </w:t>
      </w:r>
      <w:r>
        <w:t>control</w:t>
      </w:r>
      <w:r>
        <w:rPr>
          <w:spacing w:val="-9"/>
        </w:rPr>
        <w:t xml:space="preserve"> </w:t>
      </w:r>
      <w:r>
        <w:t>and</w:t>
      </w:r>
      <w:r>
        <w:rPr>
          <w:spacing w:val="-8"/>
        </w:rPr>
        <w:t xml:space="preserve"> </w:t>
      </w:r>
      <w:r>
        <w:t>operational efficiency.</w:t>
      </w:r>
      <w:r>
        <w:rPr>
          <w:spacing w:val="-9"/>
        </w:rPr>
        <w:t xml:space="preserve"> </w:t>
      </w:r>
      <w:r>
        <w:t>The</w:t>
      </w:r>
      <w:r>
        <w:rPr>
          <w:spacing w:val="-9"/>
        </w:rPr>
        <w:t xml:space="preserve"> </w:t>
      </w:r>
      <w:r>
        <w:t>effect</w:t>
      </w:r>
      <w:r>
        <w:rPr>
          <w:spacing w:val="-7"/>
        </w:rPr>
        <w:t xml:space="preserve"> </w:t>
      </w:r>
      <w:r>
        <w:t>of</w:t>
      </w:r>
      <w:r>
        <w:rPr>
          <w:spacing w:val="-11"/>
        </w:rPr>
        <w:t xml:space="preserve"> </w:t>
      </w:r>
      <w:r>
        <w:t>the</w:t>
      </w:r>
      <w:r>
        <w:rPr>
          <w:spacing w:val="-9"/>
        </w:rPr>
        <w:t xml:space="preserve"> </w:t>
      </w:r>
      <w:r>
        <w:t>interaction</w:t>
      </w:r>
      <w:r>
        <w:rPr>
          <w:spacing w:val="-10"/>
        </w:rPr>
        <w:t xml:space="preserve"> </w:t>
      </w:r>
      <w:r>
        <w:t>between</w:t>
      </w:r>
      <w:r>
        <w:rPr>
          <w:spacing w:val="-10"/>
        </w:rPr>
        <w:t xml:space="preserve"> </w:t>
      </w:r>
      <w:r>
        <w:t>contract</w:t>
      </w:r>
      <w:r>
        <w:rPr>
          <w:spacing w:val="-9"/>
        </w:rPr>
        <w:t xml:space="preserve"> </w:t>
      </w:r>
      <w:r>
        <w:t>cost</w:t>
      </w:r>
      <w:r>
        <w:rPr>
          <w:spacing w:val="-7"/>
        </w:rPr>
        <w:t xml:space="preserve"> </w:t>
      </w:r>
      <w:r>
        <w:t>control</w:t>
      </w:r>
      <w:r>
        <w:rPr>
          <w:spacing w:val="-9"/>
        </w:rPr>
        <w:t xml:space="preserve"> </w:t>
      </w:r>
      <w:r>
        <w:t>and</w:t>
      </w:r>
      <w:r>
        <w:rPr>
          <w:spacing w:val="-8"/>
        </w:rPr>
        <w:t xml:space="preserve"> </w:t>
      </w:r>
      <w:r>
        <w:t>ICT</w:t>
      </w:r>
      <w:r>
        <w:rPr>
          <w:spacing w:val="-6"/>
        </w:rPr>
        <w:t xml:space="preserve"> </w:t>
      </w:r>
      <w:r>
        <w:t>integration</w:t>
      </w:r>
      <w:r>
        <w:rPr>
          <w:spacing w:val="-10"/>
        </w:rPr>
        <w:t xml:space="preserve"> </w:t>
      </w:r>
      <w:r>
        <w:t>is</w:t>
      </w:r>
      <w:r>
        <w:rPr>
          <w:spacing w:val="-7"/>
        </w:rPr>
        <w:t xml:space="preserve"> </w:t>
      </w:r>
      <w:r>
        <w:t>positive.</w:t>
      </w:r>
      <w:r>
        <w:rPr>
          <w:spacing w:val="-8"/>
        </w:rPr>
        <w:t xml:space="preserve"> </w:t>
      </w:r>
      <w:r>
        <w:t>This</w:t>
      </w:r>
      <w:r>
        <w:rPr>
          <w:spacing w:val="-10"/>
        </w:rPr>
        <w:t xml:space="preserve"> </w:t>
      </w:r>
      <w:r>
        <w:t>implies</w:t>
      </w:r>
      <w:r>
        <w:rPr>
          <w:spacing w:val="-10"/>
        </w:rPr>
        <w:t xml:space="preserve"> </w:t>
      </w:r>
      <w:r>
        <w:t>that an increase in contract cost control will lead to a rise in operational efficiency. Therefore, the effect of contract cost control</w:t>
      </w:r>
      <w:r>
        <w:rPr>
          <w:spacing w:val="-3"/>
        </w:rPr>
        <w:t xml:space="preserve"> </w:t>
      </w:r>
      <w:r>
        <w:t>on</w:t>
      </w:r>
      <w:r>
        <w:rPr>
          <w:spacing w:val="-3"/>
        </w:rPr>
        <w:t xml:space="preserve"> </w:t>
      </w:r>
      <w:r>
        <w:t>operational</w:t>
      </w:r>
      <w:r>
        <w:rPr>
          <w:spacing w:val="-2"/>
        </w:rPr>
        <w:t xml:space="preserve"> </w:t>
      </w:r>
      <w:r>
        <w:t>efficiency</w:t>
      </w:r>
      <w:r>
        <w:rPr>
          <w:spacing w:val="-6"/>
        </w:rPr>
        <w:t xml:space="preserve"> </w:t>
      </w:r>
      <w:r>
        <w:t>of</w:t>
      </w:r>
      <w:r>
        <w:rPr>
          <w:spacing w:val="-2"/>
        </w:rPr>
        <w:t xml:space="preserve"> </w:t>
      </w:r>
      <w:r>
        <w:t>commercial state</w:t>
      </w:r>
      <w:r>
        <w:rPr>
          <w:spacing w:val="-2"/>
        </w:rPr>
        <w:t xml:space="preserve"> </w:t>
      </w:r>
      <w:r>
        <w:t>corporations</w:t>
      </w:r>
      <w:r>
        <w:rPr>
          <w:spacing w:val="-3"/>
        </w:rPr>
        <w:t xml:space="preserve"> </w:t>
      </w:r>
      <w:r>
        <w:t>depends</w:t>
      </w:r>
      <w:r>
        <w:rPr>
          <w:spacing w:val="-1"/>
        </w:rPr>
        <w:t xml:space="preserve"> </w:t>
      </w:r>
      <w:r>
        <w:t>on</w:t>
      </w:r>
      <w:r>
        <w:rPr>
          <w:spacing w:val="-3"/>
        </w:rPr>
        <w:t xml:space="preserve"> </w:t>
      </w:r>
      <w:r>
        <w:t>ICT integration.</w:t>
      </w:r>
      <w:r>
        <w:rPr>
          <w:spacing w:val="-2"/>
        </w:rPr>
        <w:t xml:space="preserve"> </w:t>
      </w:r>
      <w:r>
        <w:t>Conversely</w:t>
      </w:r>
      <w:r>
        <w:rPr>
          <w:spacing w:val="-3"/>
        </w:rPr>
        <w:t xml:space="preserve"> </w:t>
      </w:r>
      <w:r>
        <w:t>the effect of ICT integration on operational efficiency of commercial state corporations is dependent on contract cost control.</w:t>
      </w:r>
    </w:p>
    <w:p w:rsidR="00873F5F" w:rsidRDefault="00873F5F" w:rsidP="00873F5F">
      <w:pPr>
        <w:pStyle w:val="BodyText"/>
        <w:jc w:val="left"/>
      </w:pPr>
    </w:p>
    <w:p w:rsidR="00873F5F" w:rsidRDefault="00873F5F" w:rsidP="00873F5F">
      <w:pPr>
        <w:pStyle w:val="BodyText"/>
        <w:spacing w:after="7"/>
        <w:ind w:left="360"/>
      </w:pPr>
      <w:r>
        <w:t>Table</w:t>
      </w:r>
      <w:r>
        <w:rPr>
          <w:spacing w:val="-6"/>
        </w:rPr>
        <w:t xml:space="preserve"> </w:t>
      </w:r>
      <w:r>
        <w:t>5:</w:t>
      </w:r>
      <w:r>
        <w:rPr>
          <w:spacing w:val="-4"/>
        </w:rPr>
        <w:t xml:space="preserve"> </w:t>
      </w:r>
      <w:r>
        <w:t>Summary</w:t>
      </w:r>
      <w:r>
        <w:rPr>
          <w:spacing w:val="-7"/>
        </w:rPr>
        <w:t xml:space="preserve"> </w:t>
      </w:r>
      <w:r>
        <w:t>of</w:t>
      </w:r>
      <w:r>
        <w:rPr>
          <w:spacing w:val="-6"/>
        </w:rPr>
        <w:t xml:space="preserve"> </w:t>
      </w:r>
      <w:r>
        <w:t>Regression</w:t>
      </w:r>
      <w:r>
        <w:rPr>
          <w:spacing w:val="-4"/>
        </w:rPr>
        <w:t xml:space="preserve"> Model</w:t>
      </w:r>
    </w:p>
    <w:tbl>
      <w:tblPr>
        <w:tblW w:w="0" w:type="auto"/>
        <w:tblInd w:w="360" w:type="dxa"/>
        <w:tblLayout w:type="fixed"/>
        <w:tblCellMar>
          <w:left w:w="0" w:type="dxa"/>
          <w:right w:w="0" w:type="dxa"/>
        </w:tblCellMar>
        <w:tblLook w:val="01E0" w:firstRow="1" w:lastRow="1" w:firstColumn="1" w:lastColumn="1" w:noHBand="0" w:noVBand="0"/>
      </w:tblPr>
      <w:tblGrid>
        <w:gridCol w:w="1826"/>
        <w:gridCol w:w="1387"/>
        <w:gridCol w:w="1387"/>
        <w:gridCol w:w="1657"/>
        <w:gridCol w:w="1504"/>
        <w:gridCol w:w="1279"/>
      </w:tblGrid>
      <w:tr w:rsidR="00873F5F" w:rsidTr="00873F5F">
        <w:trPr>
          <w:trHeight w:val="460"/>
        </w:trPr>
        <w:tc>
          <w:tcPr>
            <w:tcW w:w="1826" w:type="dxa"/>
            <w:tcBorders>
              <w:top w:val="single" w:sz="4" w:space="0" w:color="000000"/>
              <w:left w:val="nil"/>
              <w:bottom w:val="single" w:sz="4" w:space="0" w:color="000000"/>
              <w:right w:val="nil"/>
            </w:tcBorders>
            <w:hideMark/>
          </w:tcPr>
          <w:p w:rsidR="00873F5F" w:rsidRDefault="00873F5F">
            <w:pPr>
              <w:pStyle w:val="TableParagraph"/>
              <w:spacing w:line="223" w:lineRule="exact"/>
              <w:ind w:left="835"/>
              <w:rPr>
                <w:sz w:val="20"/>
              </w:rPr>
            </w:pPr>
            <w:r>
              <w:rPr>
                <w:spacing w:val="-4"/>
                <w:sz w:val="20"/>
              </w:rPr>
              <w:t>Model</w:t>
            </w:r>
          </w:p>
        </w:tc>
        <w:tc>
          <w:tcPr>
            <w:tcW w:w="1387" w:type="dxa"/>
            <w:tcBorders>
              <w:top w:val="single" w:sz="4" w:space="0" w:color="000000"/>
              <w:left w:val="nil"/>
              <w:bottom w:val="single" w:sz="4" w:space="0" w:color="000000"/>
              <w:right w:val="nil"/>
            </w:tcBorders>
            <w:hideMark/>
          </w:tcPr>
          <w:p w:rsidR="00873F5F" w:rsidRDefault="00873F5F">
            <w:pPr>
              <w:pStyle w:val="TableParagraph"/>
              <w:spacing w:line="223" w:lineRule="exact"/>
              <w:ind w:left="468"/>
              <w:rPr>
                <w:sz w:val="20"/>
              </w:rPr>
            </w:pPr>
            <w:r>
              <w:rPr>
                <w:spacing w:val="-10"/>
                <w:sz w:val="20"/>
              </w:rPr>
              <w:t>R</w:t>
            </w:r>
          </w:p>
        </w:tc>
        <w:tc>
          <w:tcPr>
            <w:tcW w:w="1387" w:type="dxa"/>
            <w:tcBorders>
              <w:top w:val="single" w:sz="4" w:space="0" w:color="000000"/>
              <w:left w:val="nil"/>
              <w:bottom w:val="single" w:sz="4" w:space="0" w:color="000000"/>
              <w:right w:val="nil"/>
            </w:tcBorders>
            <w:hideMark/>
          </w:tcPr>
          <w:p w:rsidR="00873F5F" w:rsidRDefault="00873F5F">
            <w:pPr>
              <w:pStyle w:val="TableParagraph"/>
              <w:spacing w:before="36" w:line="139" w:lineRule="auto"/>
              <w:ind w:left="466"/>
              <w:rPr>
                <w:sz w:val="13"/>
              </w:rPr>
            </w:pPr>
            <w:r>
              <w:rPr>
                <w:spacing w:val="-5"/>
                <w:position w:val="-6"/>
                <w:sz w:val="20"/>
              </w:rPr>
              <w:t>R</w:t>
            </w:r>
            <w:r>
              <w:rPr>
                <w:spacing w:val="-5"/>
                <w:sz w:val="13"/>
              </w:rPr>
              <w:t>2</w:t>
            </w:r>
          </w:p>
        </w:tc>
        <w:tc>
          <w:tcPr>
            <w:tcW w:w="1657" w:type="dxa"/>
            <w:tcBorders>
              <w:top w:val="single" w:sz="4" w:space="0" w:color="000000"/>
              <w:left w:val="nil"/>
              <w:bottom w:val="single" w:sz="4" w:space="0" w:color="000000"/>
              <w:right w:val="nil"/>
            </w:tcBorders>
            <w:hideMark/>
          </w:tcPr>
          <w:p w:rsidR="00873F5F" w:rsidRDefault="00873F5F">
            <w:pPr>
              <w:pStyle w:val="TableParagraph"/>
              <w:spacing w:line="221" w:lineRule="exact"/>
              <w:ind w:left="466"/>
              <w:rPr>
                <w:sz w:val="20"/>
              </w:rPr>
            </w:pPr>
            <w:r>
              <w:rPr>
                <w:spacing w:val="-2"/>
                <w:sz w:val="20"/>
              </w:rPr>
              <w:t>Adjusted</w:t>
            </w:r>
          </w:p>
          <w:p w:rsidR="00873F5F" w:rsidRDefault="00873F5F">
            <w:pPr>
              <w:pStyle w:val="TableParagraph"/>
              <w:spacing w:before="40" w:line="148" w:lineRule="auto"/>
              <w:ind w:left="466"/>
              <w:rPr>
                <w:sz w:val="13"/>
              </w:rPr>
            </w:pPr>
            <w:r>
              <w:rPr>
                <w:spacing w:val="-5"/>
                <w:position w:val="-6"/>
                <w:sz w:val="20"/>
              </w:rPr>
              <w:t>R</w:t>
            </w:r>
            <w:r>
              <w:rPr>
                <w:spacing w:val="-5"/>
                <w:sz w:val="13"/>
              </w:rPr>
              <w:t>2</w:t>
            </w:r>
          </w:p>
        </w:tc>
        <w:tc>
          <w:tcPr>
            <w:tcW w:w="1504" w:type="dxa"/>
            <w:tcBorders>
              <w:top w:val="single" w:sz="4" w:space="0" w:color="000000"/>
              <w:left w:val="nil"/>
              <w:bottom w:val="single" w:sz="4" w:space="0" w:color="000000"/>
              <w:right w:val="nil"/>
            </w:tcBorders>
            <w:hideMark/>
          </w:tcPr>
          <w:p w:rsidR="00873F5F" w:rsidRDefault="00873F5F">
            <w:pPr>
              <w:pStyle w:val="TableParagraph"/>
              <w:spacing w:line="223" w:lineRule="exact"/>
              <w:ind w:left="468"/>
              <w:rPr>
                <w:sz w:val="20"/>
              </w:rPr>
            </w:pPr>
            <w:r>
              <w:rPr>
                <w:spacing w:val="-10"/>
                <w:sz w:val="20"/>
              </w:rPr>
              <w:t>F</w:t>
            </w:r>
          </w:p>
          <w:p w:rsidR="00873F5F" w:rsidRDefault="00873F5F">
            <w:pPr>
              <w:pStyle w:val="TableParagraph"/>
              <w:spacing w:line="217" w:lineRule="exact"/>
              <w:ind w:left="468"/>
              <w:rPr>
                <w:sz w:val="20"/>
              </w:rPr>
            </w:pPr>
            <w:r>
              <w:rPr>
                <w:spacing w:val="-2"/>
                <w:sz w:val="20"/>
              </w:rPr>
              <w:t>change</w:t>
            </w:r>
          </w:p>
        </w:tc>
        <w:tc>
          <w:tcPr>
            <w:tcW w:w="1279" w:type="dxa"/>
            <w:tcBorders>
              <w:top w:val="single" w:sz="4" w:space="0" w:color="000000"/>
              <w:left w:val="nil"/>
              <w:bottom w:val="single" w:sz="4" w:space="0" w:color="000000"/>
              <w:right w:val="nil"/>
            </w:tcBorders>
            <w:hideMark/>
          </w:tcPr>
          <w:p w:rsidR="00873F5F" w:rsidRDefault="00873F5F">
            <w:pPr>
              <w:pStyle w:val="TableParagraph"/>
              <w:tabs>
                <w:tab w:val="left" w:pos="1055"/>
              </w:tabs>
              <w:spacing w:line="223" w:lineRule="exact"/>
              <w:ind w:left="467"/>
              <w:rPr>
                <w:sz w:val="20"/>
              </w:rPr>
            </w:pPr>
            <w:r>
              <w:rPr>
                <w:spacing w:val="-5"/>
                <w:sz w:val="20"/>
              </w:rPr>
              <w:t>Sig</w:t>
            </w:r>
            <w:r>
              <w:rPr>
                <w:sz w:val="20"/>
              </w:rPr>
              <w:tab/>
            </w:r>
            <w:r>
              <w:rPr>
                <w:spacing w:val="-10"/>
                <w:sz w:val="20"/>
              </w:rPr>
              <w:t>F</w:t>
            </w:r>
          </w:p>
          <w:p w:rsidR="00873F5F" w:rsidRDefault="00873F5F">
            <w:pPr>
              <w:pStyle w:val="TableParagraph"/>
              <w:spacing w:line="217" w:lineRule="exact"/>
              <w:ind w:left="467"/>
              <w:rPr>
                <w:sz w:val="20"/>
              </w:rPr>
            </w:pPr>
            <w:r>
              <w:rPr>
                <w:spacing w:val="-2"/>
                <w:sz w:val="20"/>
              </w:rPr>
              <w:t>change</w:t>
            </w:r>
          </w:p>
        </w:tc>
      </w:tr>
      <w:tr w:rsidR="00873F5F" w:rsidTr="00873F5F">
        <w:trPr>
          <w:trHeight w:val="227"/>
        </w:trPr>
        <w:tc>
          <w:tcPr>
            <w:tcW w:w="1826" w:type="dxa"/>
            <w:tcBorders>
              <w:top w:val="single" w:sz="4" w:space="0" w:color="000000"/>
              <w:left w:val="nil"/>
              <w:bottom w:val="nil"/>
              <w:right w:val="nil"/>
            </w:tcBorders>
            <w:hideMark/>
          </w:tcPr>
          <w:p w:rsidR="00873F5F" w:rsidRDefault="00873F5F">
            <w:pPr>
              <w:pStyle w:val="TableParagraph"/>
              <w:spacing w:line="208" w:lineRule="exact"/>
              <w:ind w:left="835"/>
              <w:rPr>
                <w:sz w:val="20"/>
              </w:rPr>
            </w:pPr>
            <w:r>
              <w:rPr>
                <w:spacing w:val="-10"/>
                <w:sz w:val="20"/>
              </w:rPr>
              <w:t>1</w:t>
            </w:r>
          </w:p>
        </w:tc>
        <w:tc>
          <w:tcPr>
            <w:tcW w:w="1387" w:type="dxa"/>
            <w:tcBorders>
              <w:top w:val="single" w:sz="4" w:space="0" w:color="000000"/>
              <w:left w:val="nil"/>
              <w:bottom w:val="nil"/>
              <w:right w:val="nil"/>
            </w:tcBorders>
            <w:hideMark/>
          </w:tcPr>
          <w:p w:rsidR="00873F5F" w:rsidRDefault="00873F5F">
            <w:pPr>
              <w:pStyle w:val="TableParagraph"/>
              <w:spacing w:line="208" w:lineRule="exact"/>
              <w:ind w:left="468"/>
              <w:rPr>
                <w:sz w:val="20"/>
              </w:rPr>
            </w:pPr>
            <w:r>
              <w:rPr>
                <w:spacing w:val="-2"/>
                <w:sz w:val="20"/>
              </w:rPr>
              <w:t>0.329</w:t>
            </w:r>
          </w:p>
        </w:tc>
        <w:tc>
          <w:tcPr>
            <w:tcW w:w="1387" w:type="dxa"/>
            <w:tcBorders>
              <w:top w:val="single" w:sz="4" w:space="0" w:color="000000"/>
              <w:left w:val="nil"/>
              <w:bottom w:val="nil"/>
              <w:right w:val="nil"/>
            </w:tcBorders>
            <w:hideMark/>
          </w:tcPr>
          <w:p w:rsidR="00873F5F" w:rsidRDefault="00873F5F">
            <w:pPr>
              <w:pStyle w:val="TableParagraph"/>
              <w:spacing w:line="208" w:lineRule="exact"/>
              <w:ind w:left="466"/>
              <w:rPr>
                <w:sz w:val="20"/>
              </w:rPr>
            </w:pPr>
            <w:r>
              <w:rPr>
                <w:spacing w:val="-2"/>
                <w:sz w:val="20"/>
              </w:rPr>
              <w:t>0.108</w:t>
            </w:r>
          </w:p>
        </w:tc>
        <w:tc>
          <w:tcPr>
            <w:tcW w:w="1657" w:type="dxa"/>
            <w:tcBorders>
              <w:top w:val="single" w:sz="4" w:space="0" w:color="000000"/>
              <w:left w:val="nil"/>
              <w:bottom w:val="nil"/>
              <w:right w:val="nil"/>
            </w:tcBorders>
            <w:hideMark/>
          </w:tcPr>
          <w:p w:rsidR="00873F5F" w:rsidRDefault="00873F5F">
            <w:pPr>
              <w:pStyle w:val="TableParagraph"/>
              <w:spacing w:line="208" w:lineRule="exact"/>
              <w:ind w:left="466"/>
              <w:rPr>
                <w:sz w:val="20"/>
              </w:rPr>
            </w:pPr>
            <w:r>
              <w:rPr>
                <w:spacing w:val="-2"/>
                <w:sz w:val="20"/>
              </w:rPr>
              <w:t>0.075</w:t>
            </w:r>
          </w:p>
        </w:tc>
        <w:tc>
          <w:tcPr>
            <w:tcW w:w="1504" w:type="dxa"/>
            <w:tcBorders>
              <w:top w:val="single" w:sz="4" w:space="0" w:color="000000"/>
              <w:left w:val="nil"/>
              <w:bottom w:val="nil"/>
              <w:right w:val="nil"/>
            </w:tcBorders>
            <w:hideMark/>
          </w:tcPr>
          <w:p w:rsidR="00873F5F" w:rsidRDefault="00873F5F">
            <w:pPr>
              <w:pStyle w:val="TableParagraph"/>
              <w:spacing w:line="208" w:lineRule="exact"/>
              <w:ind w:right="112"/>
              <w:jc w:val="center"/>
              <w:rPr>
                <w:sz w:val="20"/>
              </w:rPr>
            </w:pPr>
            <w:r>
              <w:rPr>
                <w:spacing w:val="-2"/>
                <w:sz w:val="20"/>
              </w:rPr>
              <w:t>3.218</w:t>
            </w:r>
          </w:p>
        </w:tc>
        <w:tc>
          <w:tcPr>
            <w:tcW w:w="1279" w:type="dxa"/>
            <w:tcBorders>
              <w:top w:val="single" w:sz="4" w:space="0" w:color="000000"/>
              <w:left w:val="nil"/>
              <w:bottom w:val="nil"/>
              <w:right w:val="nil"/>
            </w:tcBorders>
            <w:hideMark/>
          </w:tcPr>
          <w:p w:rsidR="00873F5F" w:rsidRDefault="00873F5F">
            <w:pPr>
              <w:pStyle w:val="TableParagraph"/>
              <w:spacing w:line="208" w:lineRule="exact"/>
              <w:ind w:left="108"/>
              <w:jc w:val="center"/>
              <w:rPr>
                <w:sz w:val="20"/>
              </w:rPr>
            </w:pPr>
            <w:r>
              <w:rPr>
                <w:spacing w:val="-2"/>
                <w:sz w:val="20"/>
              </w:rPr>
              <w:t>0.048</w:t>
            </w:r>
          </w:p>
        </w:tc>
      </w:tr>
      <w:tr w:rsidR="00873F5F" w:rsidTr="00873F5F">
        <w:trPr>
          <w:trHeight w:val="232"/>
        </w:trPr>
        <w:tc>
          <w:tcPr>
            <w:tcW w:w="1826" w:type="dxa"/>
            <w:tcBorders>
              <w:top w:val="nil"/>
              <w:left w:val="nil"/>
              <w:bottom w:val="single" w:sz="4" w:space="0" w:color="000000"/>
              <w:right w:val="nil"/>
            </w:tcBorders>
            <w:hideMark/>
          </w:tcPr>
          <w:p w:rsidR="00873F5F" w:rsidRDefault="00873F5F">
            <w:pPr>
              <w:pStyle w:val="TableParagraph"/>
              <w:spacing w:line="213" w:lineRule="exact"/>
              <w:ind w:left="835"/>
              <w:rPr>
                <w:sz w:val="20"/>
              </w:rPr>
            </w:pPr>
            <w:r>
              <w:rPr>
                <w:spacing w:val="-10"/>
                <w:sz w:val="20"/>
              </w:rPr>
              <w:t>2</w:t>
            </w:r>
          </w:p>
        </w:tc>
        <w:tc>
          <w:tcPr>
            <w:tcW w:w="1387" w:type="dxa"/>
            <w:tcBorders>
              <w:top w:val="nil"/>
              <w:left w:val="nil"/>
              <w:bottom w:val="single" w:sz="4" w:space="0" w:color="000000"/>
              <w:right w:val="nil"/>
            </w:tcBorders>
            <w:hideMark/>
          </w:tcPr>
          <w:p w:rsidR="00873F5F" w:rsidRDefault="00873F5F">
            <w:pPr>
              <w:pStyle w:val="TableParagraph"/>
              <w:spacing w:line="213" w:lineRule="exact"/>
              <w:ind w:left="468"/>
              <w:rPr>
                <w:sz w:val="20"/>
              </w:rPr>
            </w:pPr>
            <w:r>
              <w:rPr>
                <w:spacing w:val="-2"/>
                <w:sz w:val="20"/>
              </w:rPr>
              <w:t>0.437</w:t>
            </w:r>
          </w:p>
        </w:tc>
        <w:tc>
          <w:tcPr>
            <w:tcW w:w="1387" w:type="dxa"/>
            <w:tcBorders>
              <w:top w:val="nil"/>
              <w:left w:val="nil"/>
              <w:bottom w:val="single" w:sz="4" w:space="0" w:color="000000"/>
              <w:right w:val="nil"/>
            </w:tcBorders>
            <w:hideMark/>
          </w:tcPr>
          <w:p w:rsidR="00873F5F" w:rsidRDefault="00873F5F">
            <w:pPr>
              <w:pStyle w:val="TableParagraph"/>
              <w:spacing w:line="213" w:lineRule="exact"/>
              <w:ind w:left="466"/>
              <w:rPr>
                <w:sz w:val="20"/>
              </w:rPr>
            </w:pPr>
            <w:r>
              <w:rPr>
                <w:spacing w:val="-2"/>
                <w:sz w:val="20"/>
              </w:rPr>
              <w:t>0.191</w:t>
            </w:r>
          </w:p>
        </w:tc>
        <w:tc>
          <w:tcPr>
            <w:tcW w:w="1657" w:type="dxa"/>
            <w:tcBorders>
              <w:top w:val="nil"/>
              <w:left w:val="nil"/>
              <w:bottom w:val="single" w:sz="4" w:space="0" w:color="000000"/>
              <w:right w:val="nil"/>
            </w:tcBorders>
            <w:hideMark/>
          </w:tcPr>
          <w:p w:rsidR="00873F5F" w:rsidRDefault="00873F5F">
            <w:pPr>
              <w:pStyle w:val="TableParagraph"/>
              <w:spacing w:line="213" w:lineRule="exact"/>
              <w:ind w:left="466"/>
              <w:rPr>
                <w:sz w:val="20"/>
              </w:rPr>
            </w:pPr>
            <w:r>
              <w:rPr>
                <w:spacing w:val="-2"/>
                <w:sz w:val="20"/>
              </w:rPr>
              <w:t>0.145</w:t>
            </w:r>
          </w:p>
        </w:tc>
        <w:tc>
          <w:tcPr>
            <w:tcW w:w="1504" w:type="dxa"/>
            <w:tcBorders>
              <w:top w:val="nil"/>
              <w:left w:val="nil"/>
              <w:bottom w:val="single" w:sz="4" w:space="0" w:color="000000"/>
              <w:right w:val="nil"/>
            </w:tcBorders>
            <w:hideMark/>
          </w:tcPr>
          <w:p w:rsidR="00873F5F" w:rsidRDefault="00873F5F">
            <w:pPr>
              <w:pStyle w:val="TableParagraph"/>
              <w:spacing w:line="213" w:lineRule="exact"/>
              <w:ind w:right="112"/>
              <w:jc w:val="center"/>
              <w:rPr>
                <w:sz w:val="20"/>
              </w:rPr>
            </w:pPr>
            <w:r>
              <w:rPr>
                <w:spacing w:val="-2"/>
                <w:sz w:val="20"/>
              </w:rPr>
              <w:t>4.102</w:t>
            </w:r>
          </w:p>
        </w:tc>
        <w:tc>
          <w:tcPr>
            <w:tcW w:w="1279" w:type="dxa"/>
            <w:tcBorders>
              <w:top w:val="nil"/>
              <w:left w:val="nil"/>
              <w:bottom w:val="single" w:sz="4" w:space="0" w:color="000000"/>
              <w:right w:val="nil"/>
            </w:tcBorders>
            <w:hideMark/>
          </w:tcPr>
          <w:p w:rsidR="00873F5F" w:rsidRDefault="00873F5F">
            <w:pPr>
              <w:pStyle w:val="TableParagraph"/>
              <w:spacing w:line="213" w:lineRule="exact"/>
              <w:ind w:left="108"/>
              <w:jc w:val="center"/>
              <w:rPr>
                <w:sz w:val="20"/>
              </w:rPr>
            </w:pPr>
            <w:r>
              <w:rPr>
                <w:spacing w:val="-2"/>
                <w:sz w:val="20"/>
              </w:rPr>
              <w:t>0.011</w:t>
            </w:r>
          </w:p>
        </w:tc>
      </w:tr>
    </w:tbl>
    <w:p w:rsidR="00873F5F" w:rsidRDefault="00873F5F" w:rsidP="00873F5F">
      <w:pPr>
        <w:pStyle w:val="BodyText"/>
        <w:spacing w:before="225"/>
        <w:ind w:left="360" w:right="723"/>
      </w:pPr>
      <w:r>
        <w:t>The results in table 5 above indicate that ICT integration alters the relationship between contract cost control and operational efficiency.</w:t>
      </w:r>
    </w:p>
    <w:p w:rsidR="00873F5F" w:rsidRDefault="00873F5F" w:rsidP="00873F5F">
      <w:pPr>
        <w:pStyle w:val="BodyText"/>
        <w:spacing w:line="228" w:lineRule="exact"/>
        <w:ind w:left="360"/>
      </w:pPr>
      <w:r>
        <w:t>The</w:t>
      </w:r>
      <w:r>
        <w:rPr>
          <w:spacing w:val="-6"/>
        </w:rPr>
        <w:t xml:space="preserve"> </w:t>
      </w:r>
      <w:r>
        <w:t>regression</w:t>
      </w:r>
      <w:r>
        <w:rPr>
          <w:spacing w:val="-6"/>
        </w:rPr>
        <w:t xml:space="preserve"> </w:t>
      </w:r>
      <w:r>
        <w:t>equation</w:t>
      </w:r>
      <w:r>
        <w:rPr>
          <w:spacing w:val="-6"/>
        </w:rPr>
        <w:t xml:space="preserve"> </w:t>
      </w:r>
      <w:r>
        <w:t>for</w:t>
      </w:r>
      <w:r>
        <w:rPr>
          <w:spacing w:val="-6"/>
        </w:rPr>
        <w:t xml:space="preserve"> </w:t>
      </w:r>
      <w:r>
        <w:t>the</w:t>
      </w:r>
      <w:r>
        <w:rPr>
          <w:spacing w:val="-5"/>
        </w:rPr>
        <w:t xml:space="preserve"> </w:t>
      </w:r>
      <w:r>
        <w:t>two</w:t>
      </w:r>
      <w:r>
        <w:rPr>
          <w:spacing w:val="-3"/>
        </w:rPr>
        <w:t xml:space="preserve"> </w:t>
      </w:r>
      <w:r>
        <w:t>models</w:t>
      </w:r>
      <w:r>
        <w:rPr>
          <w:spacing w:val="-6"/>
        </w:rPr>
        <w:t xml:space="preserve"> </w:t>
      </w:r>
      <w:r>
        <w:rPr>
          <w:spacing w:val="-4"/>
        </w:rPr>
        <w:t>are:</w:t>
      </w:r>
    </w:p>
    <w:p w:rsidR="00873F5F" w:rsidRDefault="00873F5F" w:rsidP="00873F5F">
      <w:pPr>
        <w:pStyle w:val="BodyText"/>
        <w:spacing w:before="2"/>
        <w:ind w:left="360"/>
        <w:rPr>
          <w:rFonts w:ascii="Cambria Math" w:eastAsia="Cambria Math"/>
        </w:rPr>
      </w:pPr>
      <w:r>
        <w:t>Model</w:t>
      </w:r>
      <w:r>
        <w:rPr>
          <w:spacing w:val="-5"/>
        </w:rPr>
        <w:t xml:space="preserve"> </w:t>
      </w:r>
      <w:r>
        <w:t>1</w:t>
      </w:r>
      <w:r>
        <w:rPr>
          <w:spacing w:val="-6"/>
        </w:rPr>
        <w:t xml:space="preserve"> </w:t>
      </w:r>
      <w:r>
        <w:rPr>
          <w:rFonts w:ascii="Cambria Math" w:eastAsia="Cambria Math"/>
        </w:rPr>
        <w:t>𝑂𝑝𝑒𝑟𝑎𝑡𝑖𝑜𝑛𝑎𝑙</w:t>
      </w:r>
      <w:r>
        <w:rPr>
          <w:rFonts w:ascii="Cambria Math" w:eastAsia="Cambria Math"/>
          <w:spacing w:val="2"/>
        </w:rPr>
        <w:t xml:space="preserve"> </w:t>
      </w:r>
      <w:r>
        <w:rPr>
          <w:rFonts w:ascii="Cambria Math" w:eastAsia="Cambria Math"/>
        </w:rPr>
        <w:t>𝐸𝑓𝑓𝑖𝑐𝑖𝑒𝑛𝑐𝑦</w:t>
      </w:r>
      <w:r>
        <w:rPr>
          <w:rFonts w:ascii="Cambria Math" w:eastAsia="Cambria Math"/>
          <w:spacing w:val="12"/>
        </w:rPr>
        <w:t xml:space="preserve"> </w:t>
      </w:r>
      <w:r>
        <w:rPr>
          <w:rFonts w:ascii="Cambria Math" w:eastAsia="Cambria Math"/>
        </w:rPr>
        <w:t>=</w:t>
      </w:r>
      <w:r>
        <w:rPr>
          <w:rFonts w:ascii="Cambria Math" w:eastAsia="Cambria Math"/>
          <w:spacing w:val="6"/>
        </w:rPr>
        <w:t xml:space="preserve"> </w:t>
      </w:r>
      <w:r>
        <w:rPr>
          <w:rFonts w:ascii="Cambria Math" w:eastAsia="Cambria Math"/>
        </w:rPr>
        <w:t>1.204</w:t>
      </w:r>
      <w:r>
        <w:rPr>
          <w:rFonts w:ascii="Cambria Math" w:eastAsia="Cambria Math"/>
          <w:spacing w:val="-6"/>
        </w:rPr>
        <w:t xml:space="preserve"> </w:t>
      </w:r>
      <w:r>
        <w:rPr>
          <w:rFonts w:ascii="Cambria Math" w:eastAsia="Cambria Math"/>
        </w:rPr>
        <w:t>+</w:t>
      </w:r>
      <w:r>
        <w:rPr>
          <w:rFonts w:ascii="Cambria Math" w:eastAsia="Cambria Math"/>
          <w:spacing w:val="-3"/>
        </w:rPr>
        <w:t xml:space="preserve"> </w:t>
      </w:r>
      <w:r>
        <w:rPr>
          <w:rFonts w:ascii="Cambria Math" w:eastAsia="Cambria Math"/>
        </w:rPr>
        <w:t>0.143𝐼𝐶𝑇</w:t>
      </w:r>
      <w:r>
        <w:rPr>
          <w:rFonts w:ascii="Cambria Math" w:eastAsia="Cambria Math"/>
          <w:spacing w:val="3"/>
        </w:rPr>
        <w:t xml:space="preserve"> </w:t>
      </w:r>
      <w:r>
        <w:rPr>
          <w:rFonts w:ascii="Cambria Math" w:eastAsia="Cambria Math"/>
        </w:rPr>
        <w:t>+</w:t>
      </w:r>
      <w:r>
        <w:rPr>
          <w:rFonts w:ascii="Cambria Math" w:eastAsia="Cambria Math"/>
          <w:spacing w:val="-4"/>
        </w:rPr>
        <w:t xml:space="preserve"> </w:t>
      </w:r>
      <w:r>
        <w:rPr>
          <w:rFonts w:ascii="Cambria Math" w:eastAsia="Cambria Math"/>
          <w:spacing w:val="-2"/>
        </w:rPr>
        <w:t>0.388𝐶𝐶𝐶</w:t>
      </w:r>
    </w:p>
    <w:p w:rsidR="00873F5F" w:rsidRDefault="00873F5F" w:rsidP="00873F5F">
      <w:pPr>
        <w:pStyle w:val="BodyText"/>
        <w:spacing w:before="1"/>
        <w:ind w:left="360"/>
        <w:rPr>
          <w:rFonts w:ascii="Cambria Math" w:eastAsia="Cambria Math" w:hAnsi="Cambria Math"/>
        </w:rPr>
      </w:pPr>
      <w:r>
        <w:t>Model</w:t>
      </w:r>
      <w:r>
        <w:rPr>
          <w:spacing w:val="-6"/>
        </w:rPr>
        <w:t xml:space="preserve"> </w:t>
      </w:r>
      <w:r>
        <w:t>2</w:t>
      </w:r>
      <w:r>
        <w:rPr>
          <w:spacing w:val="-6"/>
        </w:rPr>
        <w:t xml:space="preserve"> </w:t>
      </w:r>
      <w:r>
        <w:rPr>
          <w:rFonts w:ascii="Cambria Math" w:eastAsia="Cambria Math" w:hAnsi="Cambria Math"/>
        </w:rPr>
        <w:t>𝑂𝑝𝑒𝑟𝑎𝑡𝑖𝑜𝑛𝑎𝑙</w:t>
      </w:r>
      <w:r>
        <w:rPr>
          <w:rFonts w:ascii="Cambria Math" w:eastAsia="Cambria Math" w:hAnsi="Cambria Math"/>
          <w:spacing w:val="3"/>
        </w:rPr>
        <w:t xml:space="preserve"> </w:t>
      </w:r>
      <w:r>
        <w:rPr>
          <w:rFonts w:ascii="Cambria Math" w:eastAsia="Cambria Math" w:hAnsi="Cambria Math"/>
        </w:rPr>
        <w:t>𝐸𝑓𝑓𝑖𝑐𝑖𝑒𝑛𝑐𝑦</w:t>
      </w:r>
      <w:r>
        <w:rPr>
          <w:rFonts w:ascii="Cambria Math" w:eastAsia="Cambria Math" w:hAnsi="Cambria Math"/>
          <w:spacing w:val="11"/>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11.531</w:t>
      </w:r>
      <w:r>
        <w:rPr>
          <w:rFonts w:ascii="Cambria Math" w:eastAsia="Cambria Math" w:hAnsi="Cambria Math"/>
          <w:spacing w:val="-3"/>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4.522𝐼𝐶𝑇 −</w:t>
      </w:r>
      <w:r>
        <w:rPr>
          <w:rFonts w:ascii="Cambria Math" w:eastAsia="Cambria Math" w:hAnsi="Cambria Math"/>
          <w:spacing w:val="-4"/>
        </w:rPr>
        <w:t xml:space="preserve"> </w:t>
      </w:r>
      <w:r>
        <w:rPr>
          <w:rFonts w:ascii="Cambria Math" w:eastAsia="Cambria Math" w:hAnsi="Cambria Math"/>
        </w:rPr>
        <w:t>4.831𝐶𝐶𝐶</w:t>
      </w:r>
      <w:r>
        <w:rPr>
          <w:rFonts w:ascii="Cambria Math" w:eastAsia="Cambria Math" w:hAnsi="Cambria Math"/>
          <w:spacing w:val="4"/>
        </w:rPr>
        <w:t xml:space="preserve"> </w:t>
      </w:r>
      <w:r>
        <w:rPr>
          <w:rFonts w:ascii="Cambria Math" w:eastAsia="Cambria Math" w:hAnsi="Cambria Math"/>
        </w:rPr>
        <w:t>+</w:t>
      </w:r>
      <w:r>
        <w:rPr>
          <w:rFonts w:ascii="Cambria Math" w:eastAsia="Cambria Math" w:hAnsi="Cambria Math"/>
          <w:spacing w:val="-4"/>
        </w:rPr>
        <w:t xml:space="preserve"> </w:t>
      </w:r>
      <w:r>
        <w:rPr>
          <w:rFonts w:ascii="Cambria Math" w:eastAsia="Cambria Math" w:hAnsi="Cambria Math"/>
        </w:rPr>
        <w:t>2.358𝐼𝐶𝑇</w:t>
      </w:r>
      <w:r>
        <w:rPr>
          <w:rFonts w:ascii="Cambria Math" w:eastAsia="Cambria Math" w:hAnsi="Cambria Math"/>
          <w:spacing w:val="3"/>
        </w:rPr>
        <w:t xml:space="preserve"> </w:t>
      </w:r>
      <w:r>
        <w:rPr>
          <w:rFonts w:ascii="Cambria Math" w:eastAsia="Cambria Math" w:hAnsi="Cambria Math"/>
        </w:rPr>
        <w:t>∗</w:t>
      </w:r>
      <w:r>
        <w:rPr>
          <w:rFonts w:ascii="Cambria Math" w:eastAsia="Cambria Math" w:hAnsi="Cambria Math"/>
          <w:spacing w:val="-4"/>
        </w:rPr>
        <w:t xml:space="preserve"> </w:t>
      </w:r>
      <w:r>
        <w:rPr>
          <w:rFonts w:ascii="Cambria Math" w:eastAsia="Cambria Math" w:hAnsi="Cambria Math"/>
          <w:spacing w:val="-5"/>
        </w:rPr>
        <w:t>𝐶𝐶𝐶</w:t>
      </w:r>
    </w:p>
    <w:p w:rsidR="00873F5F" w:rsidRDefault="00873F5F" w:rsidP="00873F5F">
      <w:pPr>
        <w:pStyle w:val="BodyText"/>
        <w:spacing w:before="227"/>
        <w:ind w:left="360" w:right="718"/>
      </w:pPr>
      <w:r>
        <w:t>The adjusted R</w:t>
      </w:r>
      <w:r>
        <w:rPr>
          <w:vertAlign w:val="superscript"/>
        </w:rPr>
        <w:t>2</w:t>
      </w:r>
      <w:r>
        <w:rPr>
          <w:spacing w:val="-12"/>
        </w:rPr>
        <w:t xml:space="preserve"> </w:t>
      </w:r>
      <w:r>
        <w:t>of the model without moderation was 0.075 whereas the adjusted R</w:t>
      </w:r>
      <w:r>
        <w:rPr>
          <w:vertAlign w:val="superscript"/>
        </w:rPr>
        <w:t>2</w:t>
      </w:r>
      <w:r>
        <w:t xml:space="preserve"> of the model with interaction effect between contract cost control and ICT integration was 0.145 signifying there is an increase in the adjusted R</w:t>
      </w:r>
      <w:r>
        <w:rPr>
          <w:vertAlign w:val="superscript"/>
        </w:rPr>
        <w:t>2</w:t>
      </w:r>
      <w:r>
        <w:t>. This</w:t>
      </w:r>
      <w:r>
        <w:rPr>
          <w:spacing w:val="-11"/>
        </w:rPr>
        <w:t xml:space="preserve"> </w:t>
      </w:r>
      <w:r>
        <w:t>implies</w:t>
      </w:r>
      <w:r>
        <w:rPr>
          <w:spacing w:val="-11"/>
        </w:rPr>
        <w:t xml:space="preserve"> </w:t>
      </w:r>
      <w:r>
        <w:t>that</w:t>
      </w:r>
      <w:r>
        <w:rPr>
          <w:spacing w:val="-10"/>
        </w:rPr>
        <w:t xml:space="preserve"> </w:t>
      </w:r>
      <w:r>
        <w:t>ICT</w:t>
      </w:r>
      <w:r>
        <w:rPr>
          <w:spacing w:val="-8"/>
        </w:rPr>
        <w:t xml:space="preserve"> </w:t>
      </w:r>
      <w:r>
        <w:t>integration</w:t>
      </w:r>
      <w:r>
        <w:rPr>
          <w:spacing w:val="-11"/>
        </w:rPr>
        <w:t xml:space="preserve"> </w:t>
      </w:r>
      <w:r>
        <w:t>adds</w:t>
      </w:r>
      <w:r>
        <w:rPr>
          <w:spacing w:val="-11"/>
        </w:rPr>
        <w:t xml:space="preserve"> </w:t>
      </w:r>
      <w:r>
        <w:t>a</w:t>
      </w:r>
      <w:r>
        <w:rPr>
          <w:spacing w:val="-12"/>
        </w:rPr>
        <w:t xml:space="preserve"> </w:t>
      </w:r>
      <w:r>
        <w:t>predictive</w:t>
      </w:r>
      <w:r>
        <w:rPr>
          <w:spacing w:val="-10"/>
        </w:rPr>
        <w:t xml:space="preserve"> </w:t>
      </w:r>
      <w:r>
        <w:t>value</w:t>
      </w:r>
      <w:r>
        <w:rPr>
          <w:spacing w:val="-10"/>
        </w:rPr>
        <w:t xml:space="preserve"> </w:t>
      </w:r>
      <w:r>
        <w:t>to</w:t>
      </w:r>
      <w:r>
        <w:rPr>
          <w:spacing w:val="-10"/>
        </w:rPr>
        <w:t xml:space="preserve"> </w:t>
      </w:r>
      <w:r>
        <w:t>the</w:t>
      </w:r>
      <w:r>
        <w:rPr>
          <w:spacing w:val="-10"/>
        </w:rPr>
        <w:t xml:space="preserve"> </w:t>
      </w:r>
      <w:r>
        <w:t>model.</w:t>
      </w:r>
      <w:r>
        <w:rPr>
          <w:spacing w:val="28"/>
        </w:rPr>
        <w:t xml:space="preserve"> </w:t>
      </w:r>
      <w:r>
        <w:t>Therefore,</w:t>
      </w:r>
      <w:r>
        <w:rPr>
          <w:spacing w:val="-10"/>
        </w:rPr>
        <w:t xml:space="preserve"> </w:t>
      </w:r>
      <w:r>
        <w:t>ICT</w:t>
      </w:r>
      <w:r>
        <w:rPr>
          <w:spacing w:val="-10"/>
        </w:rPr>
        <w:t xml:space="preserve"> </w:t>
      </w:r>
      <w:r>
        <w:t>integration</w:t>
      </w:r>
      <w:r>
        <w:rPr>
          <w:spacing w:val="-11"/>
        </w:rPr>
        <w:t xml:space="preserve"> </w:t>
      </w:r>
      <w:r>
        <w:t>had</w:t>
      </w:r>
      <w:r>
        <w:rPr>
          <w:spacing w:val="-10"/>
        </w:rPr>
        <w:t xml:space="preserve"> </w:t>
      </w:r>
      <w:r>
        <w:t>a</w:t>
      </w:r>
      <w:r>
        <w:rPr>
          <w:spacing w:val="-10"/>
        </w:rPr>
        <w:t xml:space="preserve"> </w:t>
      </w:r>
      <w:r>
        <w:t>positive</w:t>
      </w:r>
      <w:r>
        <w:rPr>
          <w:spacing w:val="-10"/>
        </w:rPr>
        <w:t xml:space="preserve"> </w:t>
      </w:r>
      <w:r>
        <w:t>effect on the relationship between contract cost control and operational efficiency. This implies that an increase in ICT integration will result to a positive effect of contract cost control on operational efficiency.</w:t>
      </w:r>
    </w:p>
    <w:p w:rsidR="00873F5F" w:rsidRDefault="00873F5F" w:rsidP="00873F5F">
      <w:pPr>
        <w:pStyle w:val="BodyText"/>
        <w:spacing w:before="5"/>
        <w:jc w:val="left"/>
      </w:pPr>
    </w:p>
    <w:p w:rsidR="00873F5F" w:rsidRDefault="00873F5F" w:rsidP="00873F5F">
      <w:pPr>
        <w:pStyle w:val="Heading5"/>
        <w:ind w:left="360"/>
      </w:pPr>
      <w:r>
        <w:rPr>
          <w:spacing w:val="-2"/>
        </w:rPr>
        <w:t>DISCUSSION</w:t>
      </w:r>
    </w:p>
    <w:p w:rsidR="00873F5F" w:rsidRDefault="00873F5F" w:rsidP="00873F5F">
      <w:pPr>
        <w:pStyle w:val="BodyText"/>
        <w:ind w:left="360" w:right="722"/>
      </w:pPr>
      <w:r>
        <w:t>Contract cost control was noted to exert positive and statistically significant influence on operational efficiency of commercial</w:t>
      </w:r>
      <w:r>
        <w:rPr>
          <w:spacing w:val="-1"/>
        </w:rPr>
        <w:t xml:space="preserve"> </w:t>
      </w:r>
      <w:r>
        <w:t>state</w:t>
      </w:r>
      <w:r>
        <w:rPr>
          <w:spacing w:val="-2"/>
        </w:rPr>
        <w:t xml:space="preserve"> </w:t>
      </w:r>
      <w:r>
        <w:t>corporations</w:t>
      </w:r>
      <w:r>
        <w:rPr>
          <w:spacing w:val="-3"/>
        </w:rPr>
        <w:t xml:space="preserve"> </w:t>
      </w:r>
      <w:r>
        <w:t>in</w:t>
      </w:r>
      <w:r>
        <w:rPr>
          <w:spacing w:val="-4"/>
        </w:rPr>
        <w:t xml:space="preserve"> </w:t>
      </w:r>
      <w:r>
        <w:t>Kenya</w:t>
      </w:r>
      <w:r>
        <w:rPr>
          <w:spacing w:val="-1"/>
        </w:rPr>
        <w:t xml:space="preserve"> </w:t>
      </w:r>
      <w:r>
        <w:t>where</w:t>
      </w:r>
      <w:r>
        <w:rPr>
          <w:spacing w:val="-2"/>
        </w:rPr>
        <w:t xml:space="preserve"> </w:t>
      </w:r>
      <w:r>
        <w:t>it</w:t>
      </w:r>
      <w:r>
        <w:rPr>
          <w:spacing w:val="-3"/>
        </w:rPr>
        <w:t xml:space="preserve"> </w:t>
      </w:r>
      <w:r>
        <w:t>had</w:t>
      </w:r>
      <w:r>
        <w:rPr>
          <w:spacing w:val="-2"/>
        </w:rPr>
        <w:t xml:space="preserve"> </w:t>
      </w:r>
      <w:r>
        <w:t>a</w:t>
      </w:r>
      <w:r>
        <w:rPr>
          <w:spacing w:val="-2"/>
        </w:rPr>
        <w:t xml:space="preserve"> </w:t>
      </w:r>
      <w:r>
        <w:t>coefficient</w:t>
      </w:r>
      <w:r>
        <w:rPr>
          <w:spacing w:val="-3"/>
        </w:rPr>
        <w:t xml:space="preserve"> </w:t>
      </w:r>
      <w:r>
        <w:t>of</w:t>
      </w:r>
      <w:r>
        <w:rPr>
          <w:spacing w:val="-4"/>
        </w:rPr>
        <w:t xml:space="preserve"> </w:t>
      </w:r>
      <w:r>
        <w:t>0.181</w:t>
      </w:r>
      <w:r>
        <w:rPr>
          <w:spacing w:val="-2"/>
        </w:rPr>
        <w:t xml:space="preserve"> </w:t>
      </w:r>
      <w:r>
        <w:t>and</w:t>
      </w:r>
      <w:r>
        <w:rPr>
          <w:spacing w:val="-2"/>
        </w:rPr>
        <w:t xml:space="preserve"> </w:t>
      </w:r>
      <w:r>
        <w:t>a</w:t>
      </w:r>
      <w:r>
        <w:rPr>
          <w:spacing w:val="-2"/>
        </w:rPr>
        <w:t xml:space="preserve"> </w:t>
      </w:r>
      <w:r>
        <w:t>p-value</w:t>
      </w:r>
      <w:r>
        <w:rPr>
          <w:spacing w:val="-2"/>
        </w:rPr>
        <w:t xml:space="preserve"> </w:t>
      </w:r>
      <w:r>
        <w:t>of</w:t>
      </w:r>
      <w:r>
        <w:rPr>
          <w:spacing w:val="-4"/>
        </w:rPr>
        <w:t xml:space="preserve"> </w:t>
      </w:r>
      <w:r>
        <w:t>0.006</w:t>
      </w:r>
      <w:r>
        <w:rPr>
          <w:spacing w:val="-2"/>
        </w:rPr>
        <w:t xml:space="preserve"> </w:t>
      </w:r>
      <w:r>
        <w:t>at</w:t>
      </w:r>
      <w:r>
        <w:rPr>
          <w:spacing w:val="-2"/>
        </w:rPr>
        <w:t xml:space="preserve"> </w:t>
      </w:r>
      <w:r>
        <w:t>5%</w:t>
      </w:r>
      <w:r>
        <w:rPr>
          <w:spacing w:val="-3"/>
        </w:rPr>
        <w:t xml:space="preserve"> </w:t>
      </w:r>
      <w:r>
        <w:t>significance level. This concurs with transaction cost theory where contract cost control protects organization from</w:t>
      </w:r>
      <w:r>
        <w:rPr>
          <w:spacing w:val="-1"/>
        </w:rPr>
        <w:t xml:space="preserve"> </w:t>
      </w:r>
      <w:r>
        <w:t>opportunistic suppliers who could give them inflated cost charges that would increase their cost of operations and hinder their ultimate goal of achieving operational efficiency.</w:t>
      </w:r>
    </w:p>
    <w:p w:rsidR="00873F5F" w:rsidRDefault="00873F5F" w:rsidP="00873F5F">
      <w:pPr>
        <w:pStyle w:val="BodyText"/>
        <w:spacing w:before="3"/>
        <w:jc w:val="left"/>
      </w:pPr>
    </w:p>
    <w:p w:rsidR="00873F5F" w:rsidRDefault="00873F5F" w:rsidP="00873F5F">
      <w:pPr>
        <w:pStyle w:val="Heading5"/>
        <w:ind w:left="360"/>
      </w:pPr>
      <w:r>
        <w:rPr>
          <w:spacing w:val="-2"/>
        </w:rPr>
        <w:t>CONCLUSION</w:t>
      </w:r>
    </w:p>
    <w:p w:rsidR="00873F5F" w:rsidRDefault="00873F5F" w:rsidP="00873F5F">
      <w:pPr>
        <w:pStyle w:val="BodyText"/>
        <w:ind w:left="360" w:right="716"/>
      </w:pPr>
      <w:r>
        <w:t>Contract cost control had a positive and statistically significant effect on operational efficiency hence the null hypothesis</w:t>
      </w:r>
      <w:r>
        <w:rPr>
          <w:spacing w:val="-12"/>
        </w:rPr>
        <w:t xml:space="preserve"> </w:t>
      </w:r>
      <w:r>
        <w:t>that</w:t>
      </w:r>
      <w:r>
        <w:rPr>
          <w:spacing w:val="-11"/>
        </w:rPr>
        <w:t xml:space="preserve"> </w:t>
      </w:r>
      <w:r>
        <w:t>contract</w:t>
      </w:r>
      <w:r>
        <w:rPr>
          <w:spacing w:val="-12"/>
        </w:rPr>
        <w:t xml:space="preserve"> </w:t>
      </w:r>
      <w:r>
        <w:t>cost</w:t>
      </w:r>
      <w:r>
        <w:rPr>
          <w:spacing w:val="-12"/>
        </w:rPr>
        <w:t xml:space="preserve"> </w:t>
      </w:r>
      <w:r>
        <w:t>control</w:t>
      </w:r>
      <w:r>
        <w:rPr>
          <w:spacing w:val="-12"/>
        </w:rPr>
        <w:t xml:space="preserve"> </w:t>
      </w:r>
      <w:r>
        <w:t>has</w:t>
      </w:r>
      <w:r>
        <w:rPr>
          <w:spacing w:val="-10"/>
        </w:rPr>
        <w:t xml:space="preserve"> </w:t>
      </w:r>
      <w:r>
        <w:t>no</w:t>
      </w:r>
      <w:r>
        <w:rPr>
          <w:spacing w:val="-8"/>
        </w:rPr>
        <w:t xml:space="preserve"> </w:t>
      </w:r>
      <w:r>
        <w:t>statistically</w:t>
      </w:r>
      <w:r>
        <w:rPr>
          <w:spacing w:val="-13"/>
        </w:rPr>
        <w:t xml:space="preserve"> </w:t>
      </w:r>
      <w:r>
        <w:t>significant</w:t>
      </w:r>
      <w:r>
        <w:rPr>
          <w:spacing w:val="-11"/>
        </w:rPr>
        <w:t xml:space="preserve"> </w:t>
      </w:r>
      <w:r>
        <w:t>effect</w:t>
      </w:r>
      <w:r>
        <w:rPr>
          <w:spacing w:val="-12"/>
        </w:rPr>
        <w:t xml:space="preserve"> </w:t>
      </w:r>
      <w:r>
        <w:t>on</w:t>
      </w:r>
      <w:r>
        <w:rPr>
          <w:spacing w:val="-13"/>
        </w:rPr>
        <w:t xml:space="preserve"> </w:t>
      </w:r>
      <w:r>
        <w:t>operational</w:t>
      </w:r>
      <w:r>
        <w:rPr>
          <w:spacing w:val="-11"/>
        </w:rPr>
        <w:t xml:space="preserve"> </w:t>
      </w:r>
      <w:r>
        <w:t>efficiency</w:t>
      </w:r>
      <w:r>
        <w:rPr>
          <w:spacing w:val="-13"/>
        </w:rPr>
        <w:t xml:space="preserve"> </w:t>
      </w:r>
      <w:r>
        <w:t>of</w:t>
      </w:r>
      <w:r>
        <w:rPr>
          <w:spacing w:val="-12"/>
        </w:rPr>
        <w:t xml:space="preserve"> </w:t>
      </w:r>
      <w:r>
        <w:t>commercial</w:t>
      </w:r>
      <w:r>
        <w:rPr>
          <w:spacing w:val="-11"/>
        </w:rPr>
        <w:t xml:space="preserve"> </w:t>
      </w:r>
      <w:r>
        <w:t>state corporations</w:t>
      </w:r>
      <w:r>
        <w:rPr>
          <w:spacing w:val="-1"/>
        </w:rPr>
        <w:t xml:space="preserve"> </w:t>
      </w:r>
      <w:r>
        <w:t>was</w:t>
      </w:r>
      <w:r>
        <w:rPr>
          <w:spacing w:val="-4"/>
        </w:rPr>
        <w:t xml:space="preserve"> </w:t>
      </w:r>
      <w:r>
        <w:t>rejected</w:t>
      </w:r>
      <w:r>
        <w:rPr>
          <w:spacing w:val="-4"/>
        </w:rPr>
        <w:t xml:space="preserve"> </w:t>
      </w:r>
      <w:r>
        <w:t>at</w:t>
      </w:r>
      <w:r>
        <w:rPr>
          <w:spacing w:val="-5"/>
        </w:rPr>
        <w:t xml:space="preserve"> </w:t>
      </w:r>
      <w:r>
        <w:t>95%</w:t>
      </w:r>
      <w:r>
        <w:rPr>
          <w:spacing w:val="-4"/>
        </w:rPr>
        <w:t xml:space="preserve"> </w:t>
      </w:r>
      <w:r>
        <w:t>degree</w:t>
      </w:r>
      <w:r>
        <w:rPr>
          <w:spacing w:val="-3"/>
        </w:rPr>
        <w:t xml:space="preserve"> </w:t>
      </w:r>
      <w:r>
        <w:t>of</w:t>
      </w:r>
      <w:r>
        <w:rPr>
          <w:spacing w:val="-5"/>
        </w:rPr>
        <w:t xml:space="preserve"> </w:t>
      </w:r>
      <w:r>
        <w:t>confidence.</w:t>
      </w:r>
      <w:r>
        <w:rPr>
          <w:spacing w:val="-3"/>
        </w:rPr>
        <w:t xml:space="preserve"> </w:t>
      </w:r>
      <w:r>
        <w:t>This</w:t>
      </w:r>
      <w:r>
        <w:rPr>
          <w:spacing w:val="-2"/>
        </w:rPr>
        <w:t xml:space="preserve"> </w:t>
      </w:r>
      <w:r>
        <w:t>may</w:t>
      </w:r>
      <w:r>
        <w:rPr>
          <w:spacing w:val="-7"/>
        </w:rPr>
        <w:t xml:space="preserve"> </w:t>
      </w:r>
      <w:r>
        <w:t>be</w:t>
      </w:r>
      <w:r>
        <w:rPr>
          <w:spacing w:val="-3"/>
        </w:rPr>
        <w:t xml:space="preserve"> </w:t>
      </w:r>
      <w:r>
        <w:t>attributed</w:t>
      </w:r>
      <w:r>
        <w:rPr>
          <w:spacing w:val="-2"/>
        </w:rPr>
        <w:t xml:space="preserve"> </w:t>
      </w:r>
      <w:r>
        <w:t>to</w:t>
      </w:r>
      <w:r>
        <w:rPr>
          <w:spacing w:val="-2"/>
        </w:rPr>
        <w:t xml:space="preserve"> </w:t>
      </w:r>
      <w:r>
        <w:t>the</w:t>
      </w:r>
      <w:r>
        <w:rPr>
          <w:spacing w:val="-3"/>
        </w:rPr>
        <w:t xml:space="preserve"> </w:t>
      </w:r>
      <w:r>
        <w:t>fact</w:t>
      </w:r>
      <w:r>
        <w:rPr>
          <w:spacing w:val="-4"/>
        </w:rPr>
        <w:t xml:space="preserve"> </w:t>
      </w:r>
      <w:r>
        <w:t>that</w:t>
      </w:r>
      <w:r>
        <w:rPr>
          <w:spacing w:val="-1"/>
        </w:rPr>
        <w:t xml:space="preserve"> </w:t>
      </w:r>
      <w:r>
        <w:t>when</w:t>
      </w:r>
      <w:r>
        <w:rPr>
          <w:spacing w:val="-4"/>
        </w:rPr>
        <w:t xml:space="preserve"> </w:t>
      </w:r>
      <w:r>
        <w:t>commercial</w:t>
      </w:r>
      <w:r>
        <w:rPr>
          <w:spacing w:val="-3"/>
        </w:rPr>
        <w:t xml:space="preserve"> </w:t>
      </w:r>
      <w:r>
        <w:t>state corporations carry out contract cost control they are able to keep track of their expenditure. Contract cost control ensures</w:t>
      </w:r>
      <w:r>
        <w:rPr>
          <w:spacing w:val="-1"/>
        </w:rPr>
        <w:t xml:space="preserve"> </w:t>
      </w:r>
      <w:r>
        <w:t>that</w:t>
      </w:r>
      <w:r>
        <w:rPr>
          <w:spacing w:val="-1"/>
        </w:rPr>
        <w:t xml:space="preserve"> </w:t>
      </w:r>
      <w:r>
        <w:t>contracts</w:t>
      </w:r>
      <w:r>
        <w:rPr>
          <w:spacing w:val="-1"/>
        </w:rPr>
        <w:t xml:space="preserve"> </w:t>
      </w:r>
      <w:r>
        <w:t>are</w:t>
      </w:r>
      <w:r>
        <w:rPr>
          <w:spacing w:val="-1"/>
        </w:rPr>
        <w:t xml:space="preserve"> </w:t>
      </w:r>
      <w:r>
        <w:t>executed within</w:t>
      </w:r>
      <w:r>
        <w:rPr>
          <w:spacing w:val="-2"/>
        </w:rPr>
        <w:t xml:space="preserve"> </w:t>
      </w:r>
      <w:r>
        <w:t>the</w:t>
      </w:r>
      <w:r>
        <w:rPr>
          <w:spacing w:val="-1"/>
        </w:rPr>
        <w:t xml:space="preserve"> </w:t>
      </w:r>
      <w:r>
        <w:t>approved budget</w:t>
      </w:r>
      <w:r>
        <w:rPr>
          <w:spacing w:val="-1"/>
        </w:rPr>
        <w:t xml:space="preserve"> </w:t>
      </w:r>
      <w:r>
        <w:t>thus</w:t>
      </w:r>
      <w:r>
        <w:rPr>
          <w:spacing w:val="-1"/>
        </w:rPr>
        <w:t xml:space="preserve"> </w:t>
      </w:r>
      <w:r>
        <w:t>ensuring</w:t>
      </w:r>
      <w:r>
        <w:rPr>
          <w:spacing w:val="-2"/>
        </w:rPr>
        <w:t xml:space="preserve"> </w:t>
      </w:r>
      <w:r>
        <w:t>resources</w:t>
      </w:r>
      <w:r>
        <w:rPr>
          <w:spacing w:val="-1"/>
        </w:rPr>
        <w:t xml:space="preserve"> </w:t>
      </w:r>
      <w:r>
        <w:t>are well utilized and wastage minimized thus affecting operational efficiency.</w:t>
      </w:r>
    </w:p>
    <w:p w:rsidR="00873F5F" w:rsidRDefault="00873F5F" w:rsidP="00873F5F">
      <w:pPr>
        <w:pStyle w:val="BodyText"/>
        <w:spacing w:before="3"/>
        <w:jc w:val="left"/>
      </w:pPr>
    </w:p>
    <w:p w:rsidR="00873F5F" w:rsidRDefault="00873F5F" w:rsidP="00873F5F">
      <w:pPr>
        <w:pStyle w:val="Heading5"/>
        <w:ind w:left="360"/>
      </w:pPr>
      <w:r>
        <w:rPr>
          <w:spacing w:val="-2"/>
        </w:rPr>
        <w:t>RECOMMENDATIONS</w:t>
      </w:r>
    </w:p>
    <w:p w:rsidR="00873F5F" w:rsidRDefault="00873F5F" w:rsidP="00873F5F">
      <w:pPr>
        <w:pStyle w:val="BodyText"/>
        <w:ind w:left="360" w:right="719"/>
      </w:pPr>
      <w:r>
        <w:t>Commercial state corporations should develop budgets for all their contracts and regularly monitor their cost management</w:t>
      </w:r>
      <w:r>
        <w:rPr>
          <w:spacing w:val="-4"/>
        </w:rPr>
        <w:t xml:space="preserve"> </w:t>
      </w:r>
      <w:r>
        <w:t>system</w:t>
      </w:r>
      <w:r>
        <w:rPr>
          <w:spacing w:val="-5"/>
        </w:rPr>
        <w:t xml:space="preserve"> </w:t>
      </w:r>
      <w:r>
        <w:t>to</w:t>
      </w:r>
      <w:r>
        <w:rPr>
          <w:spacing w:val="-2"/>
        </w:rPr>
        <w:t xml:space="preserve"> </w:t>
      </w:r>
      <w:r>
        <w:t>avoid cost</w:t>
      </w:r>
      <w:r>
        <w:rPr>
          <w:spacing w:val="-4"/>
        </w:rPr>
        <w:t xml:space="preserve"> </w:t>
      </w:r>
      <w:r>
        <w:t>overruns.</w:t>
      </w:r>
      <w:r>
        <w:rPr>
          <w:spacing w:val="-3"/>
        </w:rPr>
        <w:t xml:space="preserve"> </w:t>
      </w:r>
      <w:r>
        <w:t>To</w:t>
      </w:r>
      <w:r>
        <w:rPr>
          <w:spacing w:val="-2"/>
        </w:rPr>
        <w:t xml:space="preserve"> </w:t>
      </w:r>
      <w:r>
        <w:t>ensure</w:t>
      </w:r>
      <w:r>
        <w:rPr>
          <w:spacing w:val="-3"/>
        </w:rPr>
        <w:t xml:space="preserve"> </w:t>
      </w:r>
      <w:r>
        <w:t>effective</w:t>
      </w:r>
      <w:r>
        <w:rPr>
          <w:spacing w:val="-3"/>
        </w:rPr>
        <w:t xml:space="preserve"> </w:t>
      </w:r>
      <w:r>
        <w:t>contract</w:t>
      </w:r>
      <w:r>
        <w:rPr>
          <w:spacing w:val="-4"/>
        </w:rPr>
        <w:t xml:space="preserve"> </w:t>
      </w:r>
      <w:r>
        <w:t>cost</w:t>
      </w:r>
      <w:r>
        <w:rPr>
          <w:spacing w:val="-4"/>
        </w:rPr>
        <w:t xml:space="preserve"> </w:t>
      </w:r>
      <w:r>
        <w:t>control</w:t>
      </w:r>
      <w:r>
        <w:rPr>
          <w:spacing w:val="-4"/>
        </w:rPr>
        <w:t xml:space="preserve"> </w:t>
      </w:r>
      <w:r>
        <w:t>and</w:t>
      </w:r>
      <w:r>
        <w:rPr>
          <w:spacing w:val="-2"/>
        </w:rPr>
        <w:t xml:space="preserve"> </w:t>
      </w:r>
      <w:r>
        <w:t>guarantee</w:t>
      </w:r>
      <w:r>
        <w:rPr>
          <w:spacing w:val="-3"/>
        </w:rPr>
        <w:t xml:space="preserve"> </w:t>
      </w:r>
      <w:r>
        <w:t>that</w:t>
      </w:r>
      <w:r>
        <w:rPr>
          <w:spacing w:val="-3"/>
        </w:rPr>
        <w:t xml:space="preserve"> </w:t>
      </w:r>
      <w:r>
        <w:t>contracts</w:t>
      </w:r>
      <w:r>
        <w:rPr>
          <w:spacing w:val="-4"/>
        </w:rPr>
        <w:t xml:space="preserve"> </w:t>
      </w:r>
      <w:r>
        <w:t>are fulfilled within the set contract price, anticipated costs should be assessed and included in the budgets of all commercial state corporations. The commercial state corporations should integrate ICT in their operations and leverage on new technology to reduce operating costs.</w:t>
      </w:r>
    </w:p>
    <w:p w:rsidR="00873F5F" w:rsidRDefault="00873F5F" w:rsidP="00873F5F">
      <w:pPr>
        <w:pStyle w:val="BodyText"/>
        <w:spacing w:before="4"/>
        <w:jc w:val="left"/>
      </w:pPr>
    </w:p>
    <w:p w:rsidR="00873F5F" w:rsidRDefault="00873F5F" w:rsidP="00873F5F">
      <w:pPr>
        <w:pStyle w:val="Heading5"/>
        <w:spacing w:line="227" w:lineRule="exact"/>
        <w:ind w:left="360"/>
      </w:pPr>
      <w:r>
        <w:rPr>
          <w:spacing w:val="-2"/>
        </w:rPr>
        <w:t>REFERENCES</w:t>
      </w:r>
    </w:p>
    <w:p w:rsidR="00873F5F" w:rsidRDefault="00873F5F" w:rsidP="00873F5F">
      <w:pPr>
        <w:ind w:left="1080" w:right="715" w:hanging="720"/>
        <w:jc w:val="both"/>
        <w:rPr>
          <w:sz w:val="20"/>
        </w:rPr>
      </w:pPr>
      <w:proofErr w:type="spellStart"/>
      <w:r>
        <w:rPr>
          <w:sz w:val="20"/>
        </w:rPr>
        <w:t>Abobakr</w:t>
      </w:r>
      <w:proofErr w:type="spellEnd"/>
      <w:r>
        <w:rPr>
          <w:sz w:val="20"/>
        </w:rPr>
        <w:t xml:space="preserve">, A. (2018). </w:t>
      </w:r>
      <w:r>
        <w:rPr>
          <w:i/>
          <w:sz w:val="20"/>
        </w:rPr>
        <w:t xml:space="preserve">Necessity of Cost Control Process (Pre &amp; Post Contract Stage) in Construction </w:t>
      </w:r>
      <w:proofErr w:type="spellStart"/>
      <w:r>
        <w:rPr>
          <w:i/>
          <w:sz w:val="20"/>
        </w:rPr>
        <w:t>Pojects</w:t>
      </w:r>
      <w:proofErr w:type="spellEnd"/>
      <w:r>
        <w:rPr>
          <w:i/>
          <w:sz w:val="20"/>
        </w:rPr>
        <w:t xml:space="preserve">: </w:t>
      </w:r>
      <w:r>
        <w:rPr>
          <w:sz w:val="20"/>
        </w:rPr>
        <w:t>Cost Control in Pre &amp; Post Contract.</w:t>
      </w:r>
    </w:p>
    <w:p w:rsidR="00873F5F" w:rsidRDefault="00873F5F" w:rsidP="00873F5F">
      <w:pPr>
        <w:ind w:left="1080" w:right="717" w:hanging="720"/>
        <w:jc w:val="both"/>
        <w:rPr>
          <w:sz w:val="20"/>
        </w:rPr>
      </w:pPr>
      <w:proofErr w:type="spellStart"/>
      <w:r>
        <w:rPr>
          <w:sz w:val="20"/>
        </w:rPr>
        <w:t>Akayisenga</w:t>
      </w:r>
      <w:proofErr w:type="spellEnd"/>
      <w:r>
        <w:rPr>
          <w:sz w:val="20"/>
        </w:rPr>
        <w:t xml:space="preserve">, S., &amp; </w:t>
      </w:r>
      <w:proofErr w:type="spellStart"/>
      <w:r>
        <w:rPr>
          <w:sz w:val="20"/>
        </w:rPr>
        <w:t>Mulyungi</w:t>
      </w:r>
      <w:proofErr w:type="spellEnd"/>
      <w:r>
        <w:rPr>
          <w:sz w:val="20"/>
        </w:rPr>
        <w:t>, P. (2018).</w:t>
      </w:r>
      <w:r>
        <w:rPr>
          <w:spacing w:val="40"/>
          <w:sz w:val="20"/>
        </w:rPr>
        <w:t xml:space="preserve"> </w:t>
      </w:r>
      <w:r>
        <w:rPr>
          <w:sz w:val="20"/>
        </w:rPr>
        <w:t>The Impact of Cost control on the Performance of Commercial Banks in Rwanda.</w:t>
      </w:r>
      <w:r>
        <w:rPr>
          <w:spacing w:val="-8"/>
          <w:sz w:val="20"/>
        </w:rPr>
        <w:t xml:space="preserve"> </w:t>
      </w:r>
      <w:r>
        <w:rPr>
          <w:i/>
          <w:sz w:val="20"/>
        </w:rPr>
        <w:t>International</w:t>
      </w:r>
      <w:r>
        <w:rPr>
          <w:i/>
          <w:spacing w:val="-9"/>
          <w:sz w:val="20"/>
        </w:rPr>
        <w:t xml:space="preserve"> </w:t>
      </w:r>
      <w:r>
        <w:rPr>
          <w:i/>
          <w:sz w:val="20"/>
        </w:rPr>
        <w:t>Journal</w:t>
      </w:r>
      <w:r>
        <w:rPr>
          <w:i/>
          <w:spacing w:val="-9"/>
          <w:sz w:val="20"/>
        </w:rPr>
        <w:t xml:space="preserve"> </w:t>
      </w:r>
      <w:r>
        <w:rPr>
          <w:i/>
          <w:sz w:val="20"/>
        </w:rPr>
        <w:t>of</w:t>
      </w:r>
      <w:r>
        <w:rPr>
          <w:i/>
          <w:spacing w:val="-9"/>
          <w:sz w:val="20"/>
        </w:rPr>
        <w:t xml:space="preserve"> </w:t>
      </w:r>
      <w:r>
        <w:rPr>
          <w:i/>
          <w:sz w:val="20"/>
        </w:rPr>
        <w:t>Management</w:t>
      </w:r>
      <w:r>
        <w:rPr>
          <w:i/>
          <w:spacing w:val="-9"/>
          <w:sz w:val="20"/>
        </w:rPr>
        <w:t xml:space="preserve"> </w:t>
      </w:r>
      <w:r>
        <w:rPr>
          <w:i/>
          <w:sz w:val="20"/>
        </w:rPr>
        <w:t>and</w:t>
      </w:r>
      <w:r>
        <w:rPr>
          <w:i/>
          <w:spacing w:val="-8"/>
          <w:sz w:val="20"/>
        </w:rPr>
        <w:t xml:space="preserve"> </w:t>
      </w:r>
      <w:r>
        <w:rPr>
          <w:i/>
          <w:sz w:val="20"/>
        </w:rPr>
        <w:t>Commerce</w:t>
      </w:r>
      <w:r>
        <w:rPr>
          <w:i/>
          <w:spacing w:val="-8"/>
          <w:sz w:val="20"/>
        </w:rPr>
        <w:t xml:space="preserve"> </w:t>
      </w:r>
      <w:r>
        <w:rPr>
          <w:i/>
          <w:sz w:val="20"/>
        </w:rPr>
        <w:t>Innovations</w:t>
      </w:r>
      <w:r>
        <w:rPr>
          <w:i/>
          <w:spacing w:val="-4"/>
          <w:sz w:val="20"/>
        </w:rPr>
        <w:t xml:space="preserve"> </w:t>
      </w:r>
      <w:r>
        <w:rPr>
          <w:sz w:val="20"/>
        </w:rPr>
        <w:t>ISSN</w:t>
      </w:r>
      <w:r>
        <w:rPr>
          <w:spacing w:val="-9"/>
          <w:sz w:val="20"/>
        </w:rPr>
        <w:t xml:space="preserve"> </w:t>
      </w:r>
      <w:r>
        <w:rPr>
          <w:sz w:val="20"/>
        </w:rPr>
        <w:t>2348-7585</w:t>
      </w:r>
      <w:r>
        <w:rPr>
          <w:spacing w:val="-7"/>
          <w:sz w:val="20"/>
        </w:rPr>
        <w:t xml:space="preserve"> </w:t>
      </w:r>
      <w:r>
        <w:rPr>
          <w:sz w:val="20"/>
        </w:rPr>
        <w:t>Vol.</w:t>
      </w:r>
      <w:r>
        <w:rPr>
          <w:spacing w:val="-11"/>
          <w:sz w:val="20"/>
        </w:rPr>
        <w:t xml:space="preserve"> </w:t>
      </w:r>
      <w:r>
        <w:rPr>
          <w:sz w:val="20"/>
        </w:rPr>
        <w:t>6,</w:t>
      </w:r>
      <w:r>
        <w:rPr>
          <w:spacing w:val="-8"/>
          <w:sz w:val="20"/>
        </w:rPr>
        <w:t xml:space="preserve"> </w:t>
      </w:r>
      <w:r>
        <w:rPr>
          <w:sz w:val="20"/>
        </w:rPr>
        <w:t>Issue</w:t>
      </w:r>
      <w:r>
        <w:rPr>
          <w:spacing w:val="-8"/>
          <w:sz w:val="20"/>
        </w:rPr>
        <w:t xml:space="preserve"> </w:t>
      </w:r>
      <w:r>
        <w:rPr>
          <w:sz w:val="20"/>
        </w:rPr>
        <w:t>1, pp: (889-895)</w:t>
      </w:r>
    </w:p>
    <w:p w:rsidR="00873F5F" w:rsidRDefault="00873F5F" w:rsidP="00873F5F">
      <w:pPr>
        <w:widowControl/>
        <w:autoSpaceDE/>
        <w:autoSpaceDN/>
        <w:rPr>
          <w:sz w:val="20"/>
        </w:rPr>
        <w:sectPr w:rsidR="00873F5F">
          <w:pgSz w:w="12240" w:h="15840"/>
          <w:pgMar w:top="1360" w:right="720" w:bottom="1160" w:left="1080" w:header="0" w:footer="977" w:gutter="0"/>
          <w:cols w:space="720"/>
        </w:sectPr>
      </w:pPr>
    </w:p>
    <w:p w:rsidR="00873F5F" w:rsidRDefault="00873F5F" w:rsidP="00873F5F">
      <w:pPr>
        <w:pStyle w:val="BodyText"/>
        <w:spacing w:before="73"/>
        <w:ind w:left="360"/>
      </w:pPr>
      <w:r>
        <w:lastRenderedPageBreak/>
        <w:t>Akeem,</w:t>
      </w:r>
      <w:r>
        <w:rPr>
          <w:spacing w:val="65"/>
        </w:rPr>
        <w:t xml:space="preserve"> </w:t>
      </w:r>
      <w:r>
        <w:t>L.</w:t>
      </w:r>
      <w:r>
        <w:rPr>
          <w:spacing w:val="62"/>
        </w:rPr>
        <w:t xml:space="preserve"> </w:t>
      </w:r>
      <w:r>
        <w:t>(2017).</w:t>
      </w:r>
      <w:r>
        <w:rPr>
          <w:spacing w:val="62"/>
        </w:rPr>
        <w:t xml:space="preserve"> </w:t>
      </w:r>
      <w:r>
        <w:t>Effect</w:t>
      </w:r>
      <w:r>
        <w:rPr>
          <w:spacing w:val="62"/>
        </w:rPr>
        <w:t xml:space="preserve"> </w:t>
      </w:r>
      <w:r>
        <w:t>of</w:t>
      </w:r>
      <w:r>
        <w:rPr>
          <w:spacing w:val="60"/>
        </w:rPr>
        <w:t xml:space="preserve"> </w:t>
      </w:r>
      <w:r>
        <w:t>Cost</w:t>
      </w:r>
      <w:r>
        <w:rPr>
          <w:spacing w:val="67"/>
        </w:rPr>
        <w:t xml:space="preserve"> </w:t>
      </w:r>
      <w:r>
        <w:t>Control</w:t>
      </w:r>
      <w:r>
        <w:rPr>
          <w:spacing w:val="62"/>
        </w:rPr>
        <w:t xml:space="preserve"> </w:t>
      </w:r>
      <w:r>
        <w:t>and</w:t>
      </w:r>
      <w:r>
        <w:rPr>
          <w:spacing w:val="63"/>
        </w:rPr>
        <w:t xml:space="preserve"> </w:t>
      </w:r>
      <w:r>
        <w:t>Cost</w:t>
      </w:r>
      <w:r>
        <w:rPr>
          <w:spacing w:val="64"/>
        </w:rPr>
        <w:t xml:space="preserve"> </w:t>
      </w:r>
      <w:r>
        <w:t>Reduction</w:t>
      </w:r>
      <w:r>
        <w:rPr>
          <w:spacing w:val="61"/>
        </w:rPr>
        <w:t xml:space="preserve"> </w:t>
      </w:r>
      <w:r>
        <w:t>Techniques</w:t>
      </w:r>
      <w:r>
        <w:rPr>
          <w:spacing w:val="63"/>
        </w:rPr>
        <w:t xml:space="preserve"> </w:t>
      </w:r>
      <w:r>
        <w:t>in</w:t>
      </w:r>
      <w:r>
        <w:rPr>
          <w:spacing w:val="61"/>
        </w:rPr>
        <w:t xml:space="preserve"> </w:t>
      </w:r>
      <w:r>
        <w:t>Organizational</w:t>
      </w:r>
      <w:r>
        <w:rPr>
          <w:spacing w:val="62"/>
        </w:rPr>
        <w:t xml:space="preserve"> </w:t>
      </w:r>
      <w:r>
        <w:rPr>
          <w:spacing w:val="-2"/>
        </w:rPr>
        <w:t>Performance.</w:t>
      </w:r>
    </w:p>
    <w:p w:rsidR="00873F5F" w:rsidRDefault="00873F5F" w:rsidP="00873F5F">
      <w:pPr>
        <w:spacing w:before="1"/>
        <w:ind w:left="1080"/>
        <w:jc w:val="both"/>
        <w:rPr>
          <w:sz w:val="20"/>
        </w:rPr>
      </w:pPr>
      <w:r>
        <w:rPr>
          <w:i/>
          <w:sz w:val="20"/>
        </w:rPr>
        <w:t>International</w:t>
      </w:r>
      <w:r>
        <w:rPr>
          <w:i/>
          <w:spacing w:val="-7"/>
          <w:sz w:val="20"/>
        </w:rPr>
        <w:t xml:space="preserve"> </w:t>
      </w:r>
      <w:r>
        <w:rPr>
          <w:i/>
          <w:sz w:val="20"/>
        </w:rPr>
        <w:t>Business</w:t>
      </w:r>
      <w:r>
        <w:rPr>
          <w:i/>
          <w:spacing w:val="-7"/>
          <w:sz w:val="20"/>
        </w:rPr>
        <w:t xml:space="preserve"> </w:t>
      </w:r>
      <w:r>
        <w:rPr>
          <w:i/>
          <w:sz w:val="20"/>
        </w:rPr>
        <w:t>and</w:t>
      </w:r>
      <w:r>
        <w:rPr>
          <w:i/>
          <w:spacing w:val="-5"/>
          <w:sz w:val="20"/>
        </w:rPr>
        <w:t xml:space="preserve"> </w:t>
      </w:r>
      <w:r>
        <w:rPr>
          <w:i/>
          <w:sz w:val="20"/>
        </w:rPr>
        <w:t>Management</w:t>
      </w:r>
      <w:r>
        <w:rPr>
          <w:sz w:val="20"/>
        </w:rPr>
        <w:t>,</w:t>
      </w:r>
      <w:r>
        <w:rPr>
          <w:spacing w:val="-7"/>
          <w:sz w:val="20"/>
        </w:rPr>
        <w:t xml:space="preserve"> </w:t>
      </w:r>
      <w:r>
        <w:rPr>
          <w:sz w:val="20"/>
        </w:rPr>
        <w:t>14(3),</w:t>
      </w:r>
      <w:r>
        <w:rPr>
          <w:spacing w:val="-7"/>
          <w:sz w:val="20"/>
        </w:rPr>
        <w:t xml:space="preserve"> </w:t>
      </w:r>
      <w:r>
        <w:rPr>
          <w:sz w:val="20"/>
        </w:rPr>
        <w:t>19-</w:t>
      </w:r>
      <w:r>
        <w:rPr>
          <w:spacing w:val="-5"/>
          <w:sz w:val="20"/>
        </w:rPr>
        <w:t>26.</w:t>
      </w:r>
    </w:p>
    <w:p w:rsidR="00873F5F" w:rsidRDefault="00873F5F" w:rsidP="00873F5F">
      <w:pPr>
        <w:ind w:left="1080" w:right="726" w:hanging="720"/>
        <w:jc w:val="both"/>
        <w:rPr>
          <w:sz w:val="20"/>
        </w:rPr>
      </w:pPr>
      <w:proofErr w:type="spellStart"/>
      <w:r>
        <w:rPr>
          <w:sz w:val="20"/>
        </w:rPr>
        <w:t>Akinrinola</w:t>
      </w:r>
      <w:proofErr w:type="spellEnd"/>
      <w:r>
        <w:rPr>
          <w:sz w:val="20"/>
        </w:rPr>
        <w:t xml:space="preserve">, O. (2019). Non-financial performance indicators and operational efficiency of deposit money Banks in Nigeria. </w:t>
      </w:r>
      <w:r>
        <w:rPr>
          <w:i/>
          <w:sz w:val="20"/>
        </w:rPr>
        <w:t xml:space="preserve">International Journal of Research and Scientific Innovation (IJRSI), </w:t>
      </w:r>
      <w:r>
        <w:rPr>
          <w:sz w:val="20"/>
        </w:rPr>
        <w:t>VI, 175-183.</w:t>
      </w:r>
    </w:p>
    <w:p w:rsidR="00873F5F" w:rsidRDefault="00873F5F" w:rsidP="00873F5F">
      <w:pPr>
        <w:ind w:left="1080" w:right="728" w:hanging="720"/>
        <w:jc w:val="both"/>
        <w:rPr>
          <w:sz w:val="20"/>
        </w:rPr>
      </w:pPr>
      <w:proofErr w:type="spellStart"/>
      <w:r>
        <w:rPr>
          <w:sz w:val="20"/>
        </w:rPr>
        <w:t>Atieno</w:t>
      </w:r>
      <w:proofErr w:type="spellEnd"/>
      <w:r>
        <w:rPr>
          <w:sz w:val="20"/>
        </w:rPr>
        <w:t>,</w:t>
      </w:r>
      <w:r>
        <w:rPr>
          <w:spacing w:val="-4"/>
          <w:sz w:val="20"/>
        </w:rPr>
        <w:t xml:space="preserve"> </w:t>
      </w:r>
      <w:r>
        <w:rPr>
          <w:sz w:val="20"/>
        </w:rPr>
        <w:t>E.</w:t>
      </w:r>
      <w:r>
        <w:rPr>
          <w:spacing w:val="-4"/>
          <w:sz w:val="20"/>
        </w:rPr>
        <w:t xml:space="preserve"> </w:t>
      </w:r>
      <w:r>
        <w:rPr>
          <w:sz w:val="20"/>
        </w:rPr>
        <w:t>(2014).</w:t>
      </w:r>
      <w:r>
        <w:rPr>
          <w:spacing w:val="-1"/>
          <w:sz w:val="20"/>
        </w:rPr>
        <w:t xml:space="preserve"> </w:t>
      </w:r>
      <w:r>
        <w:rPr>
          <w:i/>
          <w:sz w:val="20"/>
        </w:rPr>
        <w:t>Information</w:t>
      </w:r>
      <w:r>
        <w:rPr>
          <w:i/>
          <w:spacing w:val="-3"/>
          <w:sz w:val="20"/>
        </w:rPr>
        <w:t xml:space="preserve"> </w:t>
      </w:r>
      <w:r>
        <w:rPr>
          <w:i/>
          <w:sz w:val="20"/>
        </w:rPr>
        <w:t>and</w:t>
      </w:r>
      <w:r>
        <w:rPr>
          <w:i/>
          <w:spacing w:val="-3"/>
          <w:sz w:val="20"/>
        </w:rPr>
        <w:t xml:space="preserve"> </w:t>
      </w:r>
      <w:r>
        <w:rPr>
          <w:i/>
          <w:sz w:val="20"/>
        </w:rPr>
        <w:t>communications</w:t>
      </w:r>
      <w:r>
        <w:rPr>
          <w:i/>
          <w:spacing w:val="-5"/>
          <w:sz w:val="20"/>
        </w:rPr>
        <w:t xml:space="preserve"> </w:t>
      </w:r>
      <w:r>
        <w:rPr>
          <w:i/>
          <w:sz w:val="20"/>
        </w:rPr>
        <w:t>technology</w:t>
      </w:r>
      <w:r>
        <w:rPr>
          <w:i/>
          <w:spacing w:val="-4"/>
          <w:sz w:val="20"/>
        </w:rPr>
        <w:t xml:space="preserve"> </w:t>
      </w:r>
      <w:r>
        <w:rPr>
          <w:i/>
          <w:sz w:val="20"/>
        </w:rPr>
        <w:t>and</w:t>
      </w:r>
      <w:r>
        <w:rPr>
          <w:i/>
          <w:spacing w:val="-3"/>
          <w:sz w:val="20"/>
        </w:rPr>
        <w:t xml:space="preserve"> </w:t>
      </w:r>
      <w:r>
        <w:rPr>
          <w:i/>
          <w:sz w:val="20"/>
        </w:rPr>
        <w:t>supply</w:t>
      </w:r>
      <w:r>
        <w:rPr>
          <w:i/>
          <w:spacing w:val="-4"/>
          <w:sz w:val="20"/>
        </w:rPr>
        <w:t xml:space="preserve"> </w:t>
      </w:r>
      <w:r>
        <w:rPr>
          <w:i/>
          <w:sz w:val="20"/>
        </w:rPr>
        <w:t>chain</w:t>
      </w:r>
      <w:r>
        <w:rPr>
          <w:i/>
          <w:spacing w:val="-3"/>
          <w:sz w:val="20"/>
        </w:rPr>
        <w:t xml:space="preserve"> </w:t>
      </w:r>
      <w:r>
        <w:rPr>
          <w:i/>
          <w:sz w:val="20"/>
        </w:rPr>
        <w:t>performance</w:t>
      </w:r>
      <w:r>
        <w:rPr>
          <w:i/>
          <w:spacing w:val="-4"/>
          <w:sz w:val="20"/>
        </w:rPr>
        <w:t xml:space="preserve"> </w:t>
      </w:r>
      <w:r>
        <w:rPr>
          <w:i/>
          <w:sz w:val="20"/>
        </w:rPr>
        <w:t>among</w:t>
      </w:r>
      <w:r>
        <w:rPr>
          <w:i/>
          <w:spacing w:val="-3"/>
          <w:sz w:val="20"/>
        </w:rPr>
        <w:t xml:space="preserve"> </w:t>
      </w:r>
      <w:r>
        <w:rPr>
          <w:i/>
          <w:sz w:val="20"/>
        </w:rPr>
        <w:t>logistics</w:t>
      </w:r>
      <w:r>
        <w:rPr>
          <w:i/>
          <w:spacing w:val="-5"/>
          <w:sz w:val="20"/>
        </w:rPr>
        <w:t xml:space="preserve"> </w:t>
      </w:r>
      <w:r>
        <w:rPr>
          <w:i/>
          <w:sz w:val="20"/>
        </w:rPr>
        <w:t xml:space="preserve">firms in Nairobi, Kenya </w:t>
      </w:r>
      <w:r>
        <w:rPr>
          <w:sz w:val="20"/>
        </w:rPr>
        <w:t>(Doctoral dissertation, University of Nairobi).</w:t>
      </w:r>
    </w:p>
    <w:p w:rsidR="00873F5F" w:rsidRDefault="00873F5F" w:rsidP="00873F5F">
      <w:pPr>
        <w:ind w:left="1080" w:right="718" w:hanging="720"/>
        <w:jc w:val="both"/>
        <w:rPr>
          <w:sz w:val="20"/>
        </w:rPr>
      </w:pPr>
      <w:proofErr w:type="spellStart"/>
      <w:r>
        <w:rPr>
          <w:sz w:val="20"/>
        </w:rPr>
        <w:t>Ayodele</w:t>
      </w:r>
      <w:proofErr w:type="spellEnd"/>
      <w:r>
        <w:rPr>
          <w:sz w:val="20"/>
        </w:rPr>
        <w:t>, E., &amp;</w:t>
      </w:r>
      <w:r>
        <w:rPr>
          <w:spacing w:val="-1"/>
          <w:sz w:val="20"/>
        </w:rPr>
        <w:t xml:space="preserve"> </w:t>
      </w:r>
      <w:proofErr w:type="spellStart"/>
      <w:r>
        <w:rPr>
          <w:sz w:val="20"/>
        </w:rPr>
        <w:t>Alabi</w:t>
      </w:r>
      <w:proofErr w:type="spellEnd"/>
      <w:r>
        <w:rPr>
          <w:sz w:val="20"/>
        </w:rPr>
        <w:t>, M. (2014). Effect of</w:t>
      </w:r>
      <w:r>
        <w:rPr>
          <w:spacing w:val="-1"/>
          <w:sz w:val="20"/>
        </w:rPr>
        <w:t xml:space="preserve"> </w:t>
      </w:r>
      <w:r>
        <w:rPr>
          <w:sz w:val="20"/>
        </w:rPr>
        <w:t>Contract Cost Control on</w:t>
      </w:r>
      <w:r>
        <w:rPr>
          <w:spacing w:val="-1"/>
          <w:sz w:val="20"/>
        </w:rPr>
        <w:t xml:space="preserve"> </w:t>
      </w:r>
      <w:r>
        <w:rPr>
          <w:sz w:val="20"/>
        </w:rPr>
        <w:t>Building</w:t>
      </w:r>
      <w:r>
        <w:rPr>
          <w:spacing w:val="-1"/>
          <w:sz w:val="20"/>
        </w:rPr>
        <w:t xml:space="preserve"> </w:t>
      </w:r>
      <w:r>
        <w:rPr>
          <w:sz w:val="20"/>
        </w:rPr>
        <w:t>Projects</w:t>
      </w:r>
      <w:r>
        <w:rPr>
          <w:spacing w:val="-1"/>
          <w:sz w:val="20"/>
        </w:rPr>
        <w:t xml:space="preserve"> </w:t>
      </w:r>
      <w:r>
        <w:rPr>
          <w:sz w:val="20"/>
        </w:rPr>
        <w:t>delivery</w:t>
      </w:r>
      <w:r>
        <w:rPr>
          <w:spacing w:val="-3"/>
          <w:sz w:val="20"/>
        </w:rPr>
        <w:t xml:space="preserve"> </w:t>
      </w:r>
      <w:r>
        <w:rPr>
          <w:sz w:val="20"/>
        </w:rPr>
        <w:t>in</w:t>
      </w:r>
      <w:r>
        <w:rPr>
          <w:spacing w:val="-1"/>
          <w:sz w:val="20"/>
        </w:rPr>
        <w:t xml:space="preserve"> </w:t>
      </w:r>
      <w:r>
        <w:rPr>
          <w:sz w:val="20"/>
        </w:rPr>
        <w:t>Nigeria</w:t>
      </w:r>
      <w:r>
        <w:rPr>
          <w:i/>
          <w:sz w:val="20"/>
        </w:rPr>
        <w:t>. Civil and Environmental Research</w:t>
      </w:r>
      <w:r>
        <w:rPr>
          <w:sz w:val="20"/>
        </w:rPr>
        <w:t xml:space="preserve">, </w:t>
      </w:r>
      <w:r>
        <w:rPr>
          <w:i/>
          <w:sz w:val="20"/>
        </w:rPr>
        <w:t>6</w:t>
      </w:r>
      <w:r>
        <w:rPr>
          <w:sz w:val="20"/>
        </w:rPr>
        <w:t>(2), 76-79.</w:t>
      </w:r>
    </w:p>
    <w:p w:rsidR="00873F5F" w:rsidRDefault="00873F5F" w:rsidP="00873F5F">
      <w:pPr>
        <w:ind w:left="1080" w:right="719" w:hanging="720"/>
        <w:jc w:val="both"/>
        <w:rPr>
          <w:sz w:val="20"/>
        </w:rPr>
      </w:pPr>
      <w:proofErr w:type="spellStart"/>
      <w:r>
        <w:rPr>
          <w:sz w:val="20"/>
        </w:rPr>
        <w:t>Gakuubi</w:t>
      </w:r>
      <w:proofErr w:type="spellEnd"/>
      <w:r>
        <w:rPr>
          <w:sz w:val="20"/>
        </w:rPr>
        <w:t>,</w:t>
      </w:r>
      <w:r>
        <w:rPr>
          <w:spacing w:val="-10"/>
          <w:sz w:val="20"/>
        </w:rPr>
        <w:t xml:space="preserve"> </w:t>
      </w:r>
      <w:r>
        <w:rPr>
          <w:sz w:val="20"/>
        </w:rPr>
        <w:t>D.</w:t>
      </w:r>
      <w:r>
        <w:rPr>
          <w:spacing w:val="-10"/>
          <w:sz w:val="20"/>
        </w:rPr>
        <w:t xml:space="preserve"> </w:t>
      </w:r>
      <w:r>
        <w:rPr>
          <w:sz w:val="20"/>
        </w:rPr>
        <w:t>(2018).</w:t>
      </w:r>
      <w:r>
        <w:rPr>
          <w:spacing w:val="-8"/>
          <w:sz w:val="20"/>
        </w:rPr>
        <w:t xml:space="preserve"> </w:t>
      </w:r>
      <w:r>
        <w:rPr>
          <w:i/>
          <w:sz w:val="20"/>
        </w:rPr>
        <w:t>The</w:t>
      </w:r>
      <w:r>
        <w:rPr>
          <w:i/>
          <w:spacing w:val="-10"/>
          <w:sz w:val="20"/>
        </w:rPr>
        <w:t xml:space="preserve"> </w:t>
      </w:r>
      <w:r>
        <w:rPr>
          <w:i/>
          <w:sz w:val="20"/>
        </w:rPr>
        <w:t>Impact</w:t>
      </w:r>
      <w:r>
        <w:rPr>
          <w:i/>
          <w:spacing w:val="-10"/>
          <w:sz w:val="20"/>
        </w:rPr>
        <w:t xml:space="preserve"> </w:t>
      </w:r>
      <w:r>
        <w:rPr>
          <w:i/>
          <w:sz w:val="20"/>
        </w:rPr>
        <w:t>of</w:t>
      </w:r>
      <w:r>
        <w:rPr>
          <w:i/>
          <w:spacing w:val="-10"/>
          <w:sz w:val="20"/>
        </w:rPr>
        <w:t xml:space="preserve"> </w:t>
      </w:r>
      <w:r>
        <w:rPr>
          <w:i/>
          <w:sz w:val="20"/>
        </w:rPr>
        <w:t>Information</w:t>
      </w:r>
      <w:r>
        <w:rPr>
          <w:i/>
          <w:spacing w:val="-9"/>
          <w:sz w:val="20"/>
        </w:rPr>
        <w:t xml:space="preserve"> </w:t>
      </w:r>
      <w:r>
        <w:rPr>
          <w:i/>
          <w:sz w:val="20"/>
        </w:rPr>
        <w:t>Communication</w:t>
      </w:r>
      <w:r>
        <w:rPr>
          <w:i/>
          <w:spacing w:val="-9"/>
          <w:sz w:val="20"/>
        </w:rPr>
        <w:t xml:space="preserve"> </w:t>
      </w:r>
      <w:r>
        <w:rPr>
          <w:i/>
          <w:sz w:val="20"/>
        </w:rPr>
        <w:t>Technology</w:t>
      </w:r>
      <w:r>
        <w:rPr>
          <w:i/>
          <w:spacing w:val="-10"/>
          <w:sz w:val="20"/>
        </w:rPr>
        <w:t xml:space="preserve"> </w:t>
      </w:r>
      <w:r>
        <w:rPr>
          <w:i/>
          <w:sz w:val="20"/>
        </w:rPr>
        <w:t>On</w:t>
      </w:r>
      <w:r>
        <w:rPr>
          <w:i/>
          <w:spacing w:val="-9"/>
          <w:sz w:val="20"/>
        </w:rPr>
        <w:t xml:space="preserve"> </w:t>
      </w:r>
      <w:r>
        <w:rPr>
          <w:i/>
          <w:sz w:val="20"/>
        </w:rPr>
        <w:t>Organizational</w:t>
      </w:r>
      <w:r>
        <w:rPr>
          <w:i/>
          <w:spacing w:val="-10"/>
          <w:sz w:val="20"/>
        </w:rPr>
        <w:t xml:space="preserve"> </w:t>
      </w:r>
      <w:r>
        <w:rPr>
          <w:i/>
          <w:sz w:val="20"/>
        </w:rPr>
        <w:t>Performance:</w:t>
      </w:r>
      <w:r>
        <w:rPr>
          <w:i/>
          <w:spacing w:val="-10"/>
          <w:sz w:val="20"/>
        </w:rPr>
        <w:t xml:space="preserve"> </w:t>
      </w:r>
      <w:r>
        <w:rPr>
          <w:i/>
          <w:sz w:val="20"/>
        </w:rPr>
        <w:t>A</w:t>
      </w:r>
      <w:r>
        <w:rPr>
          <w:i/>
          <w:spacing w:val="-10"/>
          <w:sz w:val="20"/>
        </w:rPr>
        <w:t xml:space="preserve"> </w:t>
      </w:r>
      <w:r>
        <w:rPr>
          <w:i/>
          <w:sz w:val="20"/>
        </w:rPr>
        <w:t xml:space="preserve">Case of Nairobi Bottlers Logistics Operation’s </w:t>
      </w:r>
      <w:r>
        <w:rPr>
          <w:sz w:val="20"/>
        </w:rPr>
        <w:t xml:space="preserve">(Doctoral dissertation, United States International University- </w:t>
      </w:r>
      <w:r>
        <w:rPr>
          <w:spacing w:val="-2"/>
          <w:sz w:val="20"/>
        </w:rPr>
        <w:t>Africa).</w:t>
      </w:r>
    </w:p>
    <w:p w:rsidR="00873F5F" w:rsidRDefault="00873F5F" w:rsidP="00873F5F">
      <w:pPr>
        <w:ind w:left="1080" w:right="723" w:hanging="720"/>
        <w:jc w:val="both"/>
        <w:rPr>
          <w:sz w:val="20"/>
        </w:rPr>
      </w:pPr>
      <w:proofErr w:type="spellStart"/>
      <w:r>
        <w:rPr>
          <w:sz w:val="20"/>
        </w:rPr>
        <w:t>Gichuki</w:t>
      </w:r>
      <w:proofErr w:type="spellEnd"/>
      <w:r>
        <w:rPr>
          <w:sz w:val="20"/>
        </w:rPr>
        <w:t>, C. W. (2014).</w:t>
      </w:r>
      <w:r>
        <w:rPr>
          <w:spacing w:val="-1"/>
          <w:sz w:val="20"/>
        </w:rPr>
        <w:t xml:space="preserve"> </w:t>
      </w:r>
      <w:r>
        <w:rPr>
          <w:i/>
          <w:sz w:val="20"/>
        </w:rPr>
        <w:t xml:space="preserve">Effect of cost management strategies on the financial performance of manufacturing companies listed on the Nairobi securities exchange </w:t>
      </w:r>
      <w:r>
        <w:rPr>
          <w:sz w:val="20"/>
        </w:rPr>
        <w:t>(Doctoral dissertation, University of Nairobi).</w:t>
      </w:r>
    </w:p>
    <w:p w:rsidR="00873F5F" w:rsidRDefault="00873F5F" w:rsidP="00873F5F">
      <w:pPr>
        <w:ind w:left="1080" w:right="718" w:hanging="720"/>
        <w:jc w:val="both"/>
        <w:rPr>
          <w:sz w:val="20"/>
        </w:rPr>
      </w:pPr>
      <w:proofErr w:type="spellStart"/>
      <w:r>
        <w:rPr>
          <w:sz w:val="20"/>
        </w:rPr>
        <w:t>Igwe</w:t>
      </w:r>
      <w:proofErr w:type="spellEnd"/>
      <w:r>
        <w:rPr>
          <w:sz w:val="20"/>
        </w:rPr>
        <w:t>,</w:t>
      </w:r>
      <w:r>
        <w:rPr>
          <w:spacing w:val="-5"/>
          <w:sz w:val="20"/>
        </w:rPr>
        <w:t xml:space="preserve"> </w:t>
      </w:r>
      <w:r>
        <w:rPr>
          <w:sz w:val="20"/>
        </w:rPr>
        <w:t>U.,</w:t>
      </w:r>
      <w:r>
        <w:rPr>
          <w:spacing w:val="-5"/>
          <w:sz w:val="20"/>
        </w:rPr>
        <w:t xml:space="preserve"> </w:t>
      </w:r>
      <w:r>
        <w:rPr>
          <w:sz w:val="20"/>
        </w:rPr>
        <w:t>Mohamed,</w:t>
      </w:r>
      <w:r>
        <w:rPr>
          <w:spacing w:val="-5"/>
          <w:sz w:val="20"/>
        </w:rPr>
        <w:t xml:space="preserve"> </w:t>
      </w:r>
      <w:r>
        <w:rPr>
          <w:sz w:val="20"/>
        </w:rPr>
        <w:t>S.,</w:t>
      </w:r>
      <w:r>
        <w:rPr>
          <w:spacing w:val="-5"/>
          <w:sz w:val="20"/>
        </w:rPr>
        <w:t xml:space="preserve"> </w:t>
      </w:r>
      <w:r>
        <w:rPr>
          <w:sz w:val="20"/>
        </w:rPr>
        <w:t>&amp;</w:t>
      </w:r>
      <w:r>
        <w:rPr>
          <w:spacing w:val="-5"/>
          <w:sz w:val="20"/>
        </w:rPr>
        <w:t xml:space="preserve"> </w:t>
      </w:r>
      <w:proofErr w:type="spellStart"/>
      <w:r>
        <w:rPr>
          <w:sz w:val="20"/>
        </w:rPr>
        <w:t>Azwarie</w:t>
      </w:r>
      <w:proofErr w:type="spellEnd"/>
      <w:r>
        <w:rPr>
          <w:sz w:val="20"/>
        </w:rPr>
        <w:t>,</w:t>
      </w:r>
      <w:r>
        <w:rPr>
          <w:spacing w:val="-5"/>
          <w:sz w:val="20"/>
        </w:rPr>
        <w:t xml:space="preserve"> </w:t>
      </w:r>
      <w:r>
        <w:rPr>
          <w:sz w:val="20"/>
        </w:rPr>
        <w:t>M.</w:t>
      </w:r>
      <w:r>
        <w:rPr>
          <w:spacing w:val="-4"/>
          <w:sz w:val="20"/>
        </w:rPr>
        <w:t xml:space="preserve"> </w:t>
      </w:r>
      <w:r>
        <w:rPr>
          <w:sz w:val="20"/>
        </w:rPr>
        <w:t>(2020,</w:t>
      </w:r>
      <w:r>
        <w:rPr>
          <w:spacing w:val="-7"/>
          <w:sz w:val="20"/>
        </w:rPr>
        <w:t xml:space="preserve"> </w:t>
      </w:r>
      <w:r>
        <w:rPr>
          <w:sz w:val="20"/>
        </w:rPr>
        <w:t>July).</w:t>
      </w:r>
      <w:r>
        <w:rPr>
          <w:spacing w:val="-5"/>
          <w:sz w:val="20"/>
        </w:rPr>
        <w:t xml:space="preserve"> </w:t>
      </w:r>
      <w:r>
        <w:rPr>
          <w:sz w:val="20"/>
        </w:rPr>
        <w:t>Recent</w:t>
      </w:r>
      <w:r>
        <w:rPr>
          <w:spacing w:val="-3"/>
          <w:sz w:val="20"/>
        </w:rPr>
        <w:t xml:space="preserve"> </w:t>
      </w:r>
      <w:r>
        <w:rPr>
          <w:sz w:val="20"/>
        </w:rPr>
        <w:t>Technologies</w:t>
      </w:r>
      <w:r>
        <w:rPr>
          <w:spacing w:val="-6"/>
          <w:sz w:val="20"/>
        </w:rPr>
        <w:t xml:space="preserve"> </w:t>
      </w:r>
      <w:r>
        <w:rPr>
          <w:sz w:val="20"/>
        </w:rPr>
        <w:t>in</w:t>
      </w:r>
      <w:r>
        <w:rPr>
          <w:spacing w:val="-5"/>
          <w:sz w:val="20"/>
        </w:rPr>
        <w:t xml:space="preserve"> </w:t>
      </w:r>
      <w:r>
        <w:rPr>
          <w:sz w:val="20"/>
        </w:rPr>
        <w:t>Construction;</w:t>
      </w:r>
      <w:r>
        <w:rPr>
          <w:spacing w:val="-6"/>
          <w:sz w:val="20"/>
        </w:rPr>
        <w:t xml:space="preserve"> </w:t>
      </w:r>
      <w:r>
        <w:rPr>
          <w:sz w:val="20"/>
        </w:rPr>
        <w:t>A</w:t>
      </w:r>
      <w:r>
        <w:rPr>
          <w:spacing w:val="-8"/>
          <w:sz w:val="20"/>
        </w:rPr>
        <w:t xml:space="preserve"> </w:t>
      </w:r>
      <w:r>
        <w:rPr>
          <w:sz w:val="20"/>
        </w:rPr>
        <w:t>Novel</w:t>
      </w:r>
      <w:r>
        <w:rPr>
          <w:spacing w:val="-6"/>
          <w:sz w:val="20"/>
        </w:rPr>
        <w:t xml:space="preserve"> </w:t>
      </w:r>
      <w:r>
        <w:rPr>
          <w:sz w:val="20"/>
        </w:rPr>
        <w:t>Search</w:t>
      </w:r>
      <w:r>
        <w:rPr>
          <w:spacing w:val="-4"/>
          <w:sz w:val="20"/>
        </w:rPr>
        <w:t xml:space="preserve"> </w:t>
      </w:r>
      <w:r>
        <w:rPr>
          <w:sz w:val="20"/>
        </w:rPr>
        <w:t>for</w:t>
      </w:r>
      <w:r>
        <w:rPr>
          <w:spacing w:val="-5"/>
          <w:sz w:val="20"/>
        </w:rPr>
        <w:t xml:space="preserve"> </w:t>
      </w:r>
      <w:r>
        <w:rPr>
          <w:sz w:val="20"/>
        </w:rPr>
        <w:t xml:space="preserve">Total Cost Management of Construction Projects. In </w:t>
      </w:r>
      <w:r>
        <w:rPr>
          <w:i/>
          <w:sz w:val="20"/>
        </w:rPr>
        <w:t xml:space="preserve">IOP Conference Series: Materials Science and Engineering </w:t>
      </w:r>
      <w:r>
        <w:rPr>
          <w:sz w:val="20"/>
        </w:rPr>
        <w:t>(Vol. 884, No. 1, p. 012041). IOP Publishing.</w:t>
      </w:r>
    </w:p>
    <w:p w:rsidR="00873F5F" w:rsidRDefault="00873F5F" w:rsidP="00873F5F">
      <w:pPr>
        <w:ind w:left="1080" w:right="728" w:hanging="720"/>
        <w:jc w:val="both"/>
        <w:rPr>
          <w:i/>
          <w:sz w:val="20"/>
        </w:rPr>
      </w:pPr>
      <w:r>
        <w:rPr>
          <w:sz w:val="20"/>
        </w:rPr>
        <w:t>Khan,</w:t>
      </w:r>
      <w:r>
        <w:rPr>
          <w:spacing w:val="-1"/>
          <w:sz w:val="20"/>
        </w:rPr>
        <w:t xml:space="preserve"> </w:t>
      </w:r>
      <w:r>
        <w:rPr>
          <w:sz w:val="20"/>
        </w:rPr>
        <w:t>A., &amp;</w:t>
      </w:r>
      <w:r>
        <w:rPr>
          <w:spacing w:val="-2"/>
          <w:sz w:val="20"/>
        </w:rPr>
        <w:t xml:space="preserve"> </w:t>
      </w:r>
      <w:proofErr w:type="spellStart"/>
      <w:r>
        <w:rPr>
          <w:sz w:val="20"/>
        </w:rPr>
        <w:t>Shireen</w:t>
      </w:r>
      <w:proofErr w:type="spellEnd"/>
      <w:r>
        <w:rPr>
          <w:sz w:val="20"/>
        </w:rPr>
        <w:t>,</w:t>
      </w:r>
      <w:r>
        <w:rPr>
          <w:spacing w:val="-1"/>
          <w:sz w:val="20"/>
        </w:rPr>
        <w:t xml:space="preserve"> </w:t>
      </w:r>
      <w:r>
        <w:rPr>
          <w:sz w:val="20"/>
        </w:rPr>
        <w:t>S.</w:t>
      </w:r>
      <w:r>
        <w:rPr>
          <w:spacing w:val="-1"/>
          <w:sz w:val="20"/>
        </w:rPr>
        <w:t xml:space="preserve"> </w:t>
      </w:r>
      <w:r>
        <w:rPr>
          <w:sz w:val="20"/>
        </w:rPr>
        <w:t>(2020).</w:t>
      </w:r>
      <w:r>
        <w:rPr>
          <w:spacing w:val="-1"/>
          <w:sz w:val="20"/>
        </w:rPr>
        <w:t xml:space="preserve"> </w:t>
      </w:r>
      <w:r>
        <w:rPr>
          <w:sz w:val="20"/>
        </w:rPr>
        <w:t>Drivers</w:t>
      </w:r>
      <w:r>
        <w:rPr>
          <w:spacing w:val="-1"/>
          <w:sz w:val="20"/>
        </w:rPr>
        <w:t xml:space="preserve"> </w:t>
      </w:r>
      <w:r>
        <w:rPr>
          <w:sz w:val="20"/>
        </w:rPr>
        <w:t>of</w:t>
      </w:r>
      <w:r>
        <w:rPr>
          <w:spacing w:val="-2"/>
          <w:sz w:val="20"/>
        </w:rPr>
        <w:t xml:space="preserve"> </w:t>
      </w:r>
      <w:r>
        <w:rPr>
          <w:sz w:val="20"/>
        </w:rPr>
        <w:t>Financial</w:t>
      </w:r>
      <w:r>
        <w:rPr>
          <w:spacing w:val="-1"/>
          <w:sz w:val="20"/>
        </w:rPr>
        <w:t xml:space="preserve"> </w:t>
      </w:r>
      <w:r>
        <w:rPr>
          <w:sz w:val="20"/>
        </w:rPr>
        <w:t>and Operational</w:t>
      </w:r>
      <w:r>
        <w:rPr>
          <w:spacing w:val="-1"/>
          <w:sz w:val="20"/>
        </w:rPr>
        <w:t xml:space="preserve"> </w:t>
      </w:r>
      <w:r>
        <w:rPr>
          <w:sz w:val="20"/>
        </w:rPr>
        <w:t>Efficiency</w:t>
      </w:r>
      <w:r>
        <w:rPr>
          <w:spacing w:val="-4"/>
          <w:sz w:val="20"/>
        </w:rPr>
        <w:t xml:space="preserve"> </w:t>
      </w:r>
      <w:r>
        <w:rPr>
          <w:sz w:val="20"/>
        </w:rPr>
        <w:t>of</w:t>
      </w:r>
      <w:r>
        <w:rPr>
          <w:spacing w:val="-2"/>
          <w:sz w:val="20"/>
        </w:rPr>
        <w:t xml:space="preserve"> </w:t>
      </w:r>
      <w:r>
        <w:rPr>
          <w:sz w:val="20"/>
        </w:rPr>
        <w:t>MFIs: Empirical</w:t>
      </w:r>
      <w:r>
        <w:rPr>
          <w:spacing w:val="-1"/>
          <w:sz w:val="20"/>
        </w:rPr>
        <w:t xml:space="preserve"> </w:t>
      </w:r>
      <w:r>
        <w:rPr>
          <w:sz w:val="20"/>
        </w:rPr>
        <w:t xml:space="preserve">Evidences from Eastern Europe and Central Asia. </w:t>
      </w:r>
      <w:r>
        <w:rPr>
          <w:i/>
          <w:sz w:val="20"/>
        </w:rPr>
        <w:t>Benchmarking: An International Journal.</w:t>
      </w:r>
    </w:p>
    <w:p w:rsidR="00873F5F" w:rsidRDefault="00873F5F" w:rsidP="00873F5F">
      <w:pPr>
        <w:ind w:left="1080" w:right="718" w:hanging="720"/>
        <w:jc w:val="both"/>
        <w:rPr>
          <w:sz w:val="20"/>
        </w:rPr>
      </w:pPr>
      <w:proofErr w:type="spellStart"/>
      <w:r>
        <w:rPr>
          <w:sz w:val="20"/>
        </w:rPr>
        <w:t>Kipkemoi</w:t>
      </w:r>
      <w:proofErr w:type="spellEnd"/>
      <w:r>
        <w:rPr>
          <w:sz w:val="20"/>
        </w:rPr>
        <w:t xml:space="preserve">, T. A., &amp; </w:t>
      </w:r>
      <w:proofErr w:type="spellStart"/>
      <w:r>
        <w:rPr>
          <w:sz w:val="20"/>
        </w:rPr>
        <w:t>Makori</w:t>
      </w:r>
      <w:proofErr w:type="spellEnd"/>
      <w:r>
        <w:rPr>
          <w:sz w:val="20"/>
        </w:rPr>
        <w:t>, M. O. R. O. N. G. E. (2021). Influence of procurement contract management</w:t>
      </w:r>
      <w:r>
        <w:rPr>
          <w:spacing w:val="40"/>
          <w:sz w:val="20"/>
        </w:rPr>
        <w:t xml:space="preserve"> </w:t>
      </w:r>
      <w:r>
        <w:rPr>
          <w:sz w:val="20"/>
        </w:rPr>
        <w:t xml:space="preserve">on operational performance of state corporations in </w:t>
      </w:r>
      <w:proofErr w:type="spellStart"/>
      <w:r>
        <w:rPr>
          <w:sz w:val="20"/>
        </w:rPr>
        <w:t>kenya</w:t>
      </w:r>
      <w:proofErr w:type="spellEnd"/>
      <w:r>
        <w:rPr>
          <w:sz w:val="20"/>
        </w:rPr>
        <w:t xml:space="preserve">. </w:t>
      </w:r>
      <w:r>
        <w:rPr>
          <w:i/>
          <w:sz w:val="20"/>
        </w:rPr>
        <w:t>International Journal of Social Sciences Management and Entrepreneurship (IJSSME)</w:t>
      </w:r>
      <w:r>
        <w:rPr>
          <w:sz w:val="20"/>
        </w:rPr>
        <w:t xml:space="preserve">, </w:t>
      </w:r>
      <w:r>
        <w:rPr>
          <w:i/>
          <w:sz w:val="20"/>
        </w:rPr>
        <w:t>4</w:t>
      </w:r>
      <w:r>
        <w:rPr>
          <w:sz w:val="20"/>
        </w:rPr>
        <w:t>(2).</w:t>
      </w:r>
    </w:p>
    <w:p w:rsidR="00873F5F" w:rsidRDefault="00873F5F" w:rsidP="00873F5F">
      <w:pPr>
        <w:pStyle w:val="BodyText"/>
        <w:ind w:left="1080" w:right="730" w:hanging="720"/>
      </w:pPr>
      <w:r>
        <w:t>Lucy,</w:t>
      </w:r>
      <w:r>
        <w:rPr>
          <w:spacing w:val="-1"/>
        </w:rPr>
        <w:t xml:space="preserve"> </w:t>
      </w:r>
      <w:r>
        <w:t>M. (2018).</w:t>
      </w:r>
      <w:r>
        <w:rPr>
          <w:spacing w:val="-1"/>
        </w:rPr>
        <w:t xml:space="preserve"> </w:t>
      </w:r>
      <w:r>
        <w:t>Cost</w:t>
      </w:r>
      <w:r>
        <w:rPr>
          <w:spacing w:val="-1"/>
        </w:rPr>
        <w:t xml:space="preserve"> </w:t>
      </w:r>
      <w:r>
        <w:t>Control</w:t>
      </w:r>
      <w:r>
        <w:rPr>
          <w:spacing w:val="-1"/>
        </w:rPr>
        <w:t xml:space="preserve"> </w:t>
      </w:r>
      <w:r>
        <w:t>Measures</w:t>
      </w:r>
      <w:r>
        <w:rPr>
          <w:spacing w:val="-1"/>
        </w:rPr>
        <w:t xml:space="preserve"> </w:t>
      </w:r>
      <w:r>
        <w:t>on</w:t>
      </w:r>
      <w:r>
        <w:rPr>
          <w:spacing w:val="-2"/>
        </w:rPr>
        <w:t xml:space="preserve"> </w:t>
      </w:r>
      <w:r>
        <w:t>the</w:t>
      </w:r>
      <w:r>
        <w:rPr>
          <w:spacing w:val="-1"/>
        </w:rPr>
        <w:t xml:space="preserve"> </w:t>
      </w:r>
      <w:r>
        <w:t>Performance</w:t>
      </w:r>
      <w:r>
        <w:rPr>
          <w:spacing w:val="-1"/>
        </w:rPr>
        <w:t xml:space="preserve"> </w:t>
      </w:r>
      <w:r>
        <w:t>of</w:t>
      </w:r>
      <w:r>
        <w:rPr>
          <w:spacing w:val="-2"/>
        </w:rPr>
        <w:t xml:space="preserve"> </w:t>
      </w:r>
      <w:r>
        <w:t>Industries in Kampala District,</w:t>
      </w:r>
      <w:r>
        <w:rPr>
          <w:spacing w:val="-1"/>
        </w:rPr>
        <w:t xml:space="preserve"> </w:t>
      </w:r>
      <w:proofErr w:type="spellStart"/>
      <w:r>
        <w:t>Nakawa</w:t>
      </w:r>
      <w:proofErr w:type="spellEnd"/>
      <w:r>
        <w:rPr>
          <w:spacing w:val="-1"/>
        </w:rPr>
        <w:t xml:space="preserve"> </w:t>
      </w:r>
      <w:r>
        <w:t>Division: A Case Study of Steel and Tube.</w:t>
      </w:r>
    </w:p>
    <w:p w:rsidR="00873F5F" w:rsidRDefault="00873F5F" w:rsidP="00873F5F">
      <w:pPr>
        <w:pStyle w:val="BodyText"/>
        <w:ind w:left="1080" w:right="731" w:hanging="720"/>
      </w:pPr>
      <w:proofErr w:type="spellStart"/>
      <w:r>
        <w:t>Malkanthi</w:t>
      </w:r>
      <w:proofErr w:type="spellEnd"/>
      <w:r>
        <w:t xml:space="preserve">, S. N., </w:t>
      </w:r>
      <w:proofErr w:type="spellStart"/>
      <w:r>
        <w:t>Premalal</w:t>
      </w:r>
      <w:proofErr w:type="spellEnd"/>
      <w:r>
        <w:t xml:space="preserve">, A. G. D., &amp; </w:t>
      </w:r>
      <w:proofErr w:type="spellStart"/>
      <w:r>
        <w:t>Mudalige</w:t>
      </w:r>
      <w:proofErr w:type="spellEnd"/>
      <w:r>
        <w:t>, R. K. P. C. B. (2017). Impact of cost control techniques on cost overruns in construction projects.</w:t>
      </w:r>
    </w:p>
    <w:p w:rsidR="00873F5F" w:rsidRDefault="00873F5F" w:rsidP="00873F5F">
      <w:pPr>
        <w:spacing w:before="1"/>
        <w:ind w:left="1080" w:right="732" w:hanging="720"/>
        <w:jc w:val="both"/>
        <w:rPr>
          <w:sz w:val="20"/>
        </w:rPr>
      </w:pPr>
      <w:proofErr w:type="spellStart"/>
      <w:r>
        <w:rPr>
          <w:sz w:val="20"/>
        </w:rPr>
        <w:t>Matto</w:t>
      </w:r>
      <w:proofErr w:type="spellEnd"/>
      <w:r>
        <w:rPr>
          <w:sz w:val="20"/>
        </w:rPr>
        <w:t xml:space="preserve">, M., </w:t>
      </w:r>
      <w:proofErr w:type="spellStart"/>
      <w:r>
        <w:rPr>
          <w:sz w:val="20"/>
        </w:rPr>
        <w:t>Ame</w:t>
      </w:r>
      <w:proofErr w:type="spellEnd"/>
      <w:r>
        <w:rPr>
          <w:sz w:val="20"/>
        </w:rPr>
        <w:t xml:space="preserve">, A., &amp; </w:t>
      </w:r>
      <w:proofErr w:type="spellStart"/>
      <w:r>
        <w:rPr>
          <w:sz w:val="20"/>
        </w:rPr>
        <w:t>Nsimbila</w:t>
      </w:r>
      <w:proofErr w:type="spellEnd"/>
      <w:r>
        <w:rPr>
          <w:sz w:val="20"/>
        </w:rPr>
        <w:t xml:space="preserve">, P. (2021). Influence of contract management on value for money procurement in Tanzania. </w:t>
      </w:r>
      <w:r>
        <w:rPr>
          <w:i/>
          <w:sz w:val="20"/>
        </w:rPr>
        <w:t>International Journal of Procurement Management</w:t>
      </w:r>
      <w:r>
        <w:rPr>
          <w:sz w:val="20"/>
        </w:rPr>
        <w:t>, 14(6), 724-741.</w:t>
      </w:r>
    </w:p>
    <w:p w:rsidR="00873F5F" w:rsidRDefault="00873F5F" w:rsidP="00873F5F">
      <w:pPr>
        <w:pStyle w:val="BodyText"/>
        <w:ind w:left="1080" w:right="721" w:hanging="720"/>
        <w:rPr>
          <w:i/>
        </w:rPr>
      </w:pPr>
      <w:proofErr w:type="spellStart"/>
      <w:r>
        <w:t>Mchopa</w:t>
      </w:r>
      <w:proofErr w:type="spellEnd"/>
      <w:r>
        <w:t>, A. (2015). Integrating Procurement Contract Management Practices into the Achievement of Value for Money</w:t>
      </w:r>
      <w:r>
        <w:rPr>
          <w:spacing w:val="-2"/>
        </w:rPr>
        <w:t xml:space="preserve"> </w:t>
      </w:r>
      <w:r>
        <w:t>in</w:t>
      </w:r>
      <w:r>
        <w:rPr>
          <w:spacing w:val="-1"/>
        </w:rPr>
        <w:t xml:space="preserve"> </w:t>
      </w:r>
      <w:r>
        <w:t>Tanzania public Procurement: Evidence from</w:t>
      </w:r>
      <w:r>
        <w:rPr>
          <w:spacing w:val="-2"/>
        </w:rPr>
        <w:t xml:space="preserve"> </w:t>
      </w:r>
      <w:r>
        <w:t>Selected Procuring</w:t>
      </w:r>
      <w:r>
        <w:rPr>
          <w:spacing w:val="-1"/>
        </w:rPr>
        <w:t xml:space="preserve"> </w:t>
      </w:r>
      <w:r>
        <w:t>Entities in</w:t>
      </w:r>
      <w:r>
        <w:rPr>
          <w:spacing w:val="-1"/>
        </w:rPr>
        <w:t xml:space="preserve"> </w:t>
      </w:r>
      <w:r>
        <w:t xml:space="preserve">Moshi Municipality. </w:t>
      </w:r>
      <w:r>
        <w:rPr>
          <w:i/>
        </w:rPr>
        <w:t>Journal of public procurement.</w:t>
      </w:r>
    </w:p>
    <w:p w:rsidR="00873F5F" w:rsidRDefault="00873F5F" w:rsidP="00873F5F">
      <w:pPr>
        <w:ind w:left="1080" w:right="717" w:hanging="720"/>
        <w:jc w:val="both"/>
        <w:rPr>
          <w:sz w:val="20"/>
        </w:rPr>
      </w:pPr>
      <w:r>
        <w:rPr>
          <w:sz w:val="20"/>
        </w:rPr>
        <w:t>Mohamed,</w:t>
      </w:r>
      <w:r>
        <w:rPr>
          <w:spacing w:val="-3"/>
          <w:sz w:val="20"/>
        </w:rPr>
        <w:t xml:space="preserve"> </w:t>
      </w:r>
      <w:r>
        <w:rPr>
          <w:sz w:val="20"/>
        </w:rPr>
        <w:t>A.,</w:t>
      </w:r>
      <w:r>
        <w:rPr>
          <w:spacing w:val="-5"/>
          <w:sz w:val="20"/>
        </w:rPr>
        <w:t xml:space="preserve"> </w:t>
      </w:r>
      <w:r>
        <w:rPr>
          <w:sz w:val="20"/>
        </w:rPr>
        <w:t>&amp;</w:t>
      </w:r>
      <w:r>
        <w:rPr>
          <w:spacing w:val="-5"/>
          <w:sz w:val="20"/>
        </w:rPr>
        <w:t xml:space="preserve"> </w:t>
      </w:r>
      <w:proofErr w:type="spellStart"/>
      <w:r>
        <w:rPr>
          <w:sz w:val="20"/>
        </w:rPr>
        <w:t>Awuondo</w:t>
      </w:r>
      <w:proofErr w:type="spellEnd"/>
      <w:r>
        <w:rPr>
          <w:sz w:val="20"/>
        </w:rPr>
        <w:t>,</w:t>
      </w:r>
      <w:r>
        <w:rPr>
          <w:spacing w:val="-5"/>
          <w:sz w:val="20"/>
        </w:rPr>
        <w:t xml:space="preserve"> </w:t>
      </w:r>
      <w:r>
        <w:rPr>
          <w:sz w:val="20"/>
        </w:rPr>
        <w:t>I.</w:t>
      </w:r>
      <w:r>
        <w:rPr>
          <w:spacing w:val="-5"/>
          <w:sz w:val="20"/>
        </w:rPr>
        <w:t xml:space="preserve"> </w:t>
      </w:r>
      <w:r>
        <w:rPr>
          <w:sz w:val="20"/>
        </w:rPr>
        <w:t>(2013).</w:t>
      </w:r>
      <w:r>
        <w:rPr>
          <w:spacing w:val="-5"/>
          <w:sz w:val="20"/>
        </w:rPr>
        <w:t xml:space="preserve"> </w:t>
      </w:r>
      <w:r>
        <w:rPr>
          <w:sz w:val="20"/>
        </w:rPr>
        <w:t>Report</w:t>
      </w:r>
      <w:r>
        <w:rPr>
          <w:spacing w:val="-6"/>
          <w:sz w:val="20"/>
        </w:rPr>
        <w:t xml:space="preserve"> </w:t>
      </w:r>
      <w:r>
        <w:rPr>
          <w:sz w:val="20"/>
        </w:rPr>
        <w:t>of</w:t>
      </w:r>
      <w:r>
        <w:rPr>
          <w:spacing w:val="-7"/>
          <w:sz w:val="20"/>
        </w:rPr>
        <w:t xml:space="preserve"> </w:t>
      </w:r>
      <w:r>
        <w:rPr>
          <w:sz w:val="20"/>
        </w:rPr>
        <w:t>the</w:t>
      </w:r>
      <w:r>
        <w:rPr>
          <w:spacing w:val="-5"/>
          <w:sz w:val="20"/>
        </w:rPr>
        <w:t xml:space="preserve"> </w:t>
      </w:r>
      <w:r>
        <w:rPr>
          <w:sz w:val="20"/>
        </w:rPr>
        <w:t>Presidential</w:t>
      </w:r>
      <w:r>
        <w:rPr>
          <w:spacing w:val="-6"/>
          <w:sz w:val="20"/>
        </w:rPr>
        <w:t xml:space="preserve"> </w:t>
      </w:r>
      <w:r>
        <w:rPr>
          <w:sz w:val="20"/>
        </w:rPr>
        <w:t>Taskforce</w:t>
      </w:r>
      <w:r>
        <w:rPr>
          <w:spacing w:val="-5"/>
          <w:sz w:val="20"/>
        </w:rPr>
        <w:t xml:space="preserve"> </w:t>
      </w:r>
      <w:r>
        <w:rPr>
          <w:sz w:val="20"/>
        </w:rPr>
        <w:t>on</w:t>
      </w:r>
      <w:r>
        <w:rPr>
          <w:spacing w:val="-7"/>
          <w:sz w:val="20"/>
        </w:rPr>
        <w:t xml:space="preserve"> </w:t>
      </w:r>
      <w:r>
        <w:rPr>
          <w:sz w:val="20"/>
        </w:rPr>
        <w:t>Parastatal</w:t>
      </w:r>
      <w:r>
        <w:rPr>
          <w:spacing w:val="-4"/>
          <w:sz w:val="20"/>
        </w:rPr>
        <w:t xml:space="preserve"> </w:t>
      </w:r>
      <w:r>
        <w:rPr>
          <w:sz w:val="20"/>
        </w:rPr>
        <w:t>Reforms.</w:t>
      </w:r>
      <w:r>
        <w:rPr>
          <w:spacing w:val="-1"/>
          <w:sz w:val="20"/>
        </w:rPr>
        <w:t xml:space="preserve"> </w:t>
      </w:r>
      <w:r>
        <w:rPr>
          <w:i/>
          <w:sz w:val="20"/>
        </w:rPr>
        <w:t>Executive</w:t>
      </w:r>
      <w:r>
        <w:rPr>
          <w:i/>
          <w:spacing w:val="-5"/>
          <w:sz w:val="20"/>
        </w:rPr>
        <w:t xml:space="preserve"> </w:t>
      </w:r>
      <w:r>
        <w:rPr>
          <w:i/>
          <w:sz w:val="20"/>
        </w:rPr>
        <w:t>office</w:t>
      </w:r>
      <w:r>
        <w:rPr>
          <w:i/>
          <w:spacing w:val="-5"/>
          <w:sz w:val="20"/>
        </w:rPr>
        <w:t xml:space="preserve"> </w:t>
      </w:r>
      <w:r>
        <w:rPr>
          <w:i/>
          <w:sz w:val="20"/>
        </w:rPr>
        <w:t>of the President, Republic of Kenya</w:t>
      </w:r>
      <w:r>
        <w:rPr>
          <w:sz w:val="20"/>
        </w:rPr>
        <w:t>.</w:t>
      </w:r>
    </w:p>
    <w:p w:rsidR="00873F5F" w:rsidRDefault="00873F5F" w:rsidP="00873F5F">
      <w:pPr>
        <w:ind w:left="1080" w:right="722" w:hanging="720"/>
        <w:jc w:val="both"/>
        <w:rPr>
          <w:sz w:val="20"/>
        </w:rPr>
      </w:pPr>
      <w:proofErr w:type="spellStart"/>
      <w:r>
        <w:rPr>
          <w:sz w:val="20"/>
        </w:rPr>
        <w:t>Muthuri</w:t>
      </w:r>
      <w:proofErr w:type="spellEnd"/>
      <w:r>
        <w:rPr>
          <w:sz w:val="20"/>
        </w:rPr>
        <w:t>,</w:t>
      </w:r>
      <w:r>
        <w:rPr>
          <w:spacing w:val="-6"/>
          <w:sz w:val="20"/>
        </w:rPr>
        <w:t xml:space="preserve"> </w:t>
      </w:r>
      <w:r>
        <w:rPr>
          <w:sz w:val="20"/>
        </w:rPr>
        <w:t>C.</w:t>
      </w:r>
      <w:r>
        <w:rPr>
          <w:spacing w:val="-6"/>
          <w:sz w:val="20"/>
        </w:rPr>
        <w:t xml:space="preserve"> </w:t>
      </w:r>
      <w:r>
        <w:rPr>
          <w:sz w:val="20"/>
        </w:rPr>
        <w:t>(2014).</w:t>
      </w:r>
      <w:r>
        <w:rPr>
          <w:spacing w:val="-4"/>
          <w:sz w:val="20"/>
        </w:rPr>
        <w:t xml:space="preserve"> </w:t>
      </w:r>
      <w:r>
        <w:rPr>
          <w:i/>
          <w:sz w:val="20"/>
        </w:rPr>
        <w:t>Information</w:t>
      </w:r>
      <w:r>
        <w:rPr>
          <w:i/>
          <w:spacing w:val="-5"/>
          <w:sz w:val="20"/>
        </w:rPr>
        <w:t xml:space="preserve"> </w:t>
      </w:r>
      <w:r>
        <w:rPr>
          <w:i/>
          <w:sz w:val="20"/>
        </w:rPr>
        <w:t>and</w:t>
      </w:r>
      <w:r>
        <w:rPr>
          <w:i/>
          <w:spacing w:val="-8"/>
          <w:sz w:val="20"/>
        </w:rPr>
        <w:t xml:space="preserve"> </w:t>
      </w:r>
      <w:r>
        <w:rPr>
          <w:i/>
          <w:sz w:val="20"/>
        </w:rPr>
        <w:t>communication</w:t>
      </w:r>
      <w:r>
        <w:rPr>
          <w:i/>
          <w:spacing w:val="-5"/>
          <w:sz w:val="20"/>
        </w:rPr>
        <w:t xml:space="preserve"> </w:t>
      </w:r>
      <w:r>
        <w:rPr>
          <w:i/>
          <w:sz w:val="20"/>
        </w:rPr>
        <w:t>technology</w:t>
      </w:r>
      <w:r>
        <w:rPr>
          <w:i/>
          <w:spacing w:val="-6"/>
          <w:sz w:val="20"/>
        </w:rPr>
        <w:t xml:space="preserve"> </w:t>
      </w:r>
      <w:r>
        <w:rPr>
          <w:i/>
          <w:sz w:val="20"/>
        </w:rPr>
        <w:t>and</w:t>
      </w:r>
      <w:r>
        <w:rPr>
          <w:i/>
          <w:spacing w:val="-8"/>
          <w:sz w:val="20"/>
        </w:rPr>
        <w:t xml:space="preserve"> </w:t>
      </w:r>
      <w:r>
        <w:rPr>
          <w:i/>
          <w:sz w:val="20"/>
        </w:rPr>
        <w:t>procurement</w:t>
      </w:r>
      <w:r>
        <w:rPr>
          <w:i/>
          <w:spacing w:val="-7"/>
          <w:sz w:val="20"/>
        </w:rPr>
        <w:t xml:space="preserve"> </w:t>
      </w:r>
      <w:r>
        <w:rPr>
          <w:i/>
          <w:sz w:val="20"/>
        </w:rPr>
        <w:t>performance</w:t>
      </w:r>
      <w:r>
        <w:rPr>
          <w:i/>
          <w:spacing w:val="-6"/>
          <w:sz w:val="20"/>
        </w:rPr>
        <w:t xml:space="preserve"> </w:t>
      </w:r>
      <w:r>
        <w:rPr>
          <w:i/>
          <w:sz w:val="20"/>
        </w:rPr>
        <w:t>in</w:t>
      </w:r>
      <w:r>
        <w:rPr>
          <w:i/>
          <w:spacing w:val="-8"/>
          <w:sz w:val="20"/>
        </w:rPr>
        <w:t xml:space="preserve"> </w:t>
      </w:r>
      <w:r>
        <w:rPr>
          <w:i/>
          <w:sz w:val="20"/>
        </w:rPr>
        <w:t>star</w:t>
      </w:r>
      <w:r>
        <w:rPr>
          <w:i/>
          <w:spacing w:val="-7"/>
          <w:sz w:val="20"/>
        </w:rPr>
        <w:t xml:space="preserve"> </w:t>
      </w:r>
      <w:r>
        <w:rPr>
          <w:i/>
          <w:sz w:val="20"/>
        </w:rPr>
        <w:t>rated</w:t>
      </w:r>
      <w:r>
        <w:rPr>
          <w:i/>
          <w:spacing w:val="-8"/>
          <w:sz w:val="20"/>
        </w:rPr>
        <w:t xml:space="preserve"> </w:t>
      </w:r>
      <w:r>
        <w:rPr>
          <w:i/>
          <w:sz w:val="20"/>
        </w:rPr>
        <w:t>hotels</w:t>
      </w:r>
      <w:r>
        <w:rPr>
          <w:i/>
          <w:spacing w:val="-7"/>
          <w:sz w:val="20"/>
        </w:rPr>
        <w:t xml:space="preserve"> </w:t>
      </w:r>
      <w:r>
        <w:rPr>
          <w:i/>
          <w:sz w:val="20"/>
        </w:rPr>
        <w:t xml:space="preserve">in Nairobi, Kenya </w:t>
      </w:r>
      <w:r>
        <w:rPr>
          <w:sz w:val="20"/>
        </w:rPr>
        <w:t>(Doctoral dissertation, University of Nairobi).</w:t>
      </w:r>
    </w:p>
    <w:p w:rsidR="00873F5F" w:rsidRDefault="00873F5F" w:rsidP="00873F5F">
      <w:pPr>
        <w:ind w:left="1080" w:right="717" w:hanging="720"/>
        <w:jc w:val="both"/>
        <w:rPr>
          <w:sz w:val="20"/>
        </w:rPr>
      </w:pPr>
      <w:r>
        <w:rPr>
          <w:sz w:val="20"/>
        </w:rPr>
        <w:t>Mwangi,</w:t>
      </w:r>
      <w:r>
        <w:rPr>
          <w:spacing w:val="-13"/>
          <w:sz w:val="20"/>
        </w:rPr>
        <w:t xml:space="preserve"> </w:t>
      </w:r>
      <w:r>
        <w:rPr>
          <w:sz w:val="20"/>
        </w:rPr>
        <w:t>K.</w:t>
      </w:r>
      <w:r>
        <w:rPr>
          <w:spacing w:val="-12"/>
          <w:sz w:val="20"/>
        </w:rPr>
        <w:t xml:space="preserve"> </w:t>
      </w:r>
      <w:r>
        <w:rPr>
          <w:sz w:val="20"/>
        </w:rPr>
        <w:t>(2020).</w:t>
      </w:r>
      <w:r>
        <w:rPr>
          <w:spacing w:val="-13"/>
          <w:sz w:val="20"/>
        </w:rPr>
        <w:t xml:space="preserve"> </w:t>
      </w:r>
      <w:r>
        <w:rPr>
          <w:sz w:val="20"/>
        </w:rPr>
        <w:t>Contract</w:t>
      </w:r>
      <w:r>
        <w:rPr>
          <w:spacing w:val="-12"/>
          <w:sz w:val="20"/>
        </w:rPr>
        <w:t xml:space="preserve"> </w:t>
      </w:r>
      <w:r>
        <w:rPr>
          <w:sz w:val="20"/>
        </w:rPr>
        <w:t>Cost</w:t>
      </w:r>
      <w:r>
        <w:rPr>
          <w:spacing w:val="-13"/>
          <w:sz w:val="20"/>
        </w:rPr>
        <w:t xml:space="preserve"> </w:t>
      </w:r>
      <w:r>
        <w:rPr>
          <w:sz w:val="20"/>
        </w:rPr>
        <w:t>Control</w:t>
      </w:r>
      <w:r>
        <w:rPr>
          <w:spacing w:val="-12"/>
          <w:sz w:val="20"/>
        </w:rPr>
        <w:t xml:space="preserve"> </w:t>
      </w:r>
      <w:r>
        <w:rPr>
          <w:sz w:val="20"/>
        </w:rPr>
        <w:t>Practices</w:t>
      </w:r>
      <w:r>
        <w:rPr>
          <w:spacing w:val="-13"/>
          <w:sz w:val="20"/>
        </w:rPr>
        <w:t xml:space="preserve"> </w:t>
      </w:r>
      <w:r>
        <w:rPr>
          <w:sz w:val="20"/>
        </w:rPr>
        <w:t>and</w:t>
      </w:r>
      <w:r>
        <w:rPr>
          <w:spacing w:val="-12"/>
          <w:sz w:val="20"/>
        </w:rPr>
        <w:t xml:space="preserve"> </w:t>
      </w:r>
      <w:r>
        <w:rPr>
          <w:sz w:val="20"/>
        </w:rPr>
        <w:t>Performance</w:t>
      </w:r>
      <w:r>
        <w:rPr>
          <w:spacing w:val="-13"/>
          <w:sz w:val="20"/>
        </w:rPr>
        <w:t xml:space="preserve"> </w:t>
      </w:r>
      <w:r>
        <w:rPr>
          <w:sz w:val="20"/>
        </w:rPr>
        <w:t>of</w:t>
      </w:r>
      <w:r>
        <w:rPr>
          <w:spacing w:val="-12"/>
          <w:sz w:val="20"/>
        </w:rPr>
        <w:t xml:space="preserve"> </w:t>
      </w:r>
      <w:r>
        <w:rPr>
          <w:sz w:val="20"/>
        </w:rPr>
        <w:t>County</w:t>
      </w:r>
      <w:r>
        <w:rPr>
          <w:spacing w:val="-13"/>
          <w:sz w:val="20"/>
        </w:rPr>
        <w:t xml:space="preserve"> </w:t>
      </w:r>
      <w:r>
        <w:rPr>
          <w:sz w:val="20"/>
        </w:rPr>
        <w:t>Governments</w:t>
      </w:r>
      <w:r>
        <w:rPr>
          <w:spacing w:val="-12"/>
          <w:sz w:val="20"/>
        </w:rPr>
        <w:t xml:space="preserve"> </w:t>
      </w:r>
      <w:r>
        <w:rPr>
          <w:sz w:val="20"/>
        </w:rPr>
        <w:t>in</w:t>
      </w:r>
      <w:r>
        <w:rPr>
          <w:spacing w:val="-13"/>
          <w:sz w:val="20"/>
        </w:rPr>
        <w:t xml:space="preserve"> </w:t>
      </w:r>
      <w:r>
        <w:rPr>
          <w:sz w:val="20"/>
        </w:rPr>
        <w:t>Kenya.</w:t>
      </w:r>
      <w:r>
        <w:rPr>
          <w:spacing w:val="-12"/>
          <w:sz w:val="20"/>
        </w:rPr>
        <w:t xml:space="preserve"> </w:t>
      </w:r>
      <w:r>
        <w:rPr>
          <w:i/>
          <w:sz w:val="20"/>
        </w:rPr>
        <w:t xml:space="preserve">International Journal of Social Sciences Management and Entrepreneurship </w:t>
      </w:r>
      <w:r>
        <w:rPr>
          <w:sz w:val="20"/>
        </w:rPr>
        <w:t>(IJSSME), 4(1).</w:t>
      </w:r>
    </w:p>
    <w:p w:rsidR="00873F5F" w:rsidRDefault="00873F5F" w:rsidP="00873F5F">
      <w:pPr>
        <w:ind w:left="360"/>
        <w:jc w:val="both"/>
        <w:rPr>
          <w:i/>
          <w:sz w:val="20"/>
        </w:rPr>
      </w:pPr>
      <w:proofErr w:type="spellStart"/>
      <w:r>
        <w:rPr>
          <w:sz w:val="20"/>
        </w:rPr>
        <w:t>Nasra</w:t>
      </w:r>
      <w:proofErr w:type="spellEnd"/>
      <w:r>
        <w:rPr>
          <w:sz w:val="20"/>
        </w:rPr>
        <w:t>,</w:t>
      </w:r>
      <w:r>
        <w:rPr>
          <w:spacing w:val="15"/>
          <w:sz w:val="20"/>
        </w:rPr>
        <w:t xml:space="preserve"> </w:t>
      </w:r>
      <w:r>
        <w:rPr>
          <w:sz w:val="20"/>
        </w:rPr>
        <w:t>B.</w:t>
      </w:r>
      <w:r>
        <w:rPr>
          <w:spacing w:val="13"/>
          <w:sz w:val="20"/>
        </w:rPr>
        <w:t xml:space="preserve"> </w:t>
      </w:r>
      <w:r>
        <w:rPr>
          <w:sz w:val="20"/>
        </w:rPr>
        <w:t>(2014).</w:t>
      </w:r>
      <w:r>
        <w:rPr>
          <w:spacing w:val="18"/>
          <w:sz w:val="20"/>
        </w:rPr>
        <w:t xml:space="preserve"> </w:t>
      </w:r>
      <w:r>
        <w:rPr>
          <w:i/>
          <w:sz w:val="20"/>
        </w:rPr>
        <w:t>Procurement</w:t>
      </w:r>
      <w:r>
        <w:rPr>
          <w:i/>
          <w:spacing w:val="15"/>
          <w:sz w:val="20"/>
        </w:rPr>
        <w:t xml:space="preserve"> </w:t>
      </w:r>
      <w:r>
        <w:rPr>
          <w:i/>
          <w:sz w:val="20"/>
        </w:rPr>
        <w:t>Performance</w:t>
      </w:r>
      <w:r>
        <w:rPr>
          <w:i/>
          <w:spacing w:val="13"/>
          <w:sz w:val="20"/>
        </w:rPr>
        <w:t xml:space="preserve"> </w:t>
      </w:r>
      <w:r>
        <w:rPr>
          <w:i/>
          <w:sz w:val="20"/>
        </w:rPr>
        <w:t>and</w:t>
      </w:r>
      <w:r>
        <w:rPr>
          <w:i/>
          <w:spacing w:val="14"/>
          <w:sz w:val="20"/>
        </w:rPr>
        <w:t xml:space="preserve"> </w:t>
      </w:r>
      <w:r>
        <w:rPr>
          <w:i/>
          <w:sz w:val="20"/>
        </w:rPr>
        <w:t>Operational</w:t>
      </w:r>
      <w:r>
        <w:rPr>
          <w:i/>
          <w:spacing w:val="14"/>
          <w:sz w:val="20"/>
        </w:rPr>
        <w:t xml:space="preserve"> </w:t>
      </w:r>
      <w:r>
        <w:rPr>
          <w:i/>
          <w:sz w:val="20"/>
        </w:rPr>
        <w:t>Efficiency</w:t>
      </w:r>
      <w:r>
        <w:rPr>
          <w:i/>
          <w:spacing w:val="14"/>
          <w:sz w:val="20"/>
        </w:rPr>
        <w:t xml:space="preserve"> </w:t>
      </w:r>
      <w:r>
        <w:rPr>
          <w:i/>
          <w:sz w:val="20"/>
        </w:rPr>
        <w:t>in</w:t>
      </w:r>
      <w:r>
        <w:rPr>
          <w:i/>
          <w:spacing w:val="16"/>
          <w:sz w:val="20"/>
        </w:rPr>
        <w:t xml:space="preserve"> </w:t>
      </w:r>
      <w:r>
        <w:rPr>
          <w:i/>
          <w:sz w:val="20"/>
        </w:rPr>
        <w:t>Telecommunication</w:t>
      </w:r>
      <w:r>
        <w:rPr>
          <w:i/>
          <w:spacing w:val="16"/>
          <w:sz w:val="20"/>
        </w:rPr>
        <w:t xml:space="preserve"> </w:t>
      </w:r>
      <w:r>
        <w:rPr>
          <w:i/>
          <w:sz w:val="20"/>
        </w:rPr>
        <w:t>Industry</w:t>
      </w:r>
      <w:r>
        <w:rPr>
          <w:i/>
          <w:spacing w:val="16"/>
          <w:sz w:val="20"/>
        </w:rPr>
        <w:t xml:space="preserve"> </w:t>
      </w:r>
      <w:r>
        <w:rPr>
          <w:i/>
          <w:sz w:val="20"/>
        </w:rPr>
        <w:t>in</w:t>
      </w:r>
      <w:r>
        <w:rPr>
          <w:i/>
          <w:spacing w:val="13"/>
          <w:sz w:val="20"/>
        </w:rPr>
        <w:t xml:space="preserve"> </w:t>
      </w:r>
      <w:r>
        <w:rPr>
          <w:i/>
          <w:spacing w:val="-2"/>
          <w:sz w:val="20"/>
        </w:rPr>
        <w:t>Kenya</w:t>
      </w:r>
    </w:p>
    <w:p w:rsidR="00873F5F" w:rsidRDefault="00873F5F" w:rsidP="00873F5F">
      <w:pPr>
        <w:pStyle w:val="BodyText"/>
        <w:spacing w:before="1" w:line="229" w:lineRule="exact"/>
        <w:ind w:left="1080"/>
      </w:pPr>
      <w:r>
        <w:t>(Doctoral</w:t>
      </w:r>
      <w:r>
        <w:rPr>
          <w:spacing w:val="-7"/>
        </w:rPr>
        <w:t xml:space="preserve"> </w:t>
      </w:r>
      <w:r>
        <w:t>dissertation,</w:t>
      </w:r>
      <w:r>
        <w:rPr>
          <w:spacing w:val="-6"/>
        </w:rPr>
        <w:t xml:space="preserve"> </w:t>
      </w:r>
      <w:r>
        <w:t>University</w:t>
      </w:r>
      <w:r>
        <w:rPr>
          <w:spacing w:val="-10"/>
        </w:rPr>
        <w:t xml:space="preserve"> </w:t>
      </w:r>
      <w:r>
        <w:t>of</w:t>
      </w:r>
      <w:r>
        <w:rPr>
          <w:spacing w:val="-8"/>
        </w:rPr>
        <w:t xml:space="preserve"> </w:t>
      </w:r>
      <w:r>
        <w:rPr>
          <w:spacing w:val="-2"/>
        </w:rPr>
        <w:t>Nairobi).</w:t>
      </w:r>
    </w:p>
    <w:p w:rsidR="00873F5F" w:rsidRDefault="00873F5F" w:rsidP="00873F5F">
      <w:pPr>
        <w:ind w:left="1080" w:right="717" w:hanging="720"/>
        <w:rPr>
          <w:sz w:val="20"/>
        </w:rPr>
      </w:pPr>
      <w:proofErr w:type="spellStart"/>
      <w:r>
        <w:rPr>
          <w:sz w:val="20"/>
        </w:rPr>
        <w:t>Ndolo</w:t>
      </w:r>
      <w:proofErr w:type="spellEnd"/>
      <w:r>
        <w:rPr>
          <w:sz w:val="20"/>
        </w:rPr>
        <w:t>,</w:t>
      </w:r>
      <w:r>
        <w:rPr>
          <w:spacing w:val="-6"/>
          <w:sz w:val="20"/>
        </w:rPr>
        <w:t xml:space="preserve"> </w:t>
      </w:r>
      <w:r>
        <w:rPr>
          <w:sz w:val="20"/>
        </w:rPr>
        <w:t>P.</w:t>
      </w:r>
      <w:r>
        <w:rPr>
          <w:spacing w:val="-6"/>
          <w:sz w:val="20"/>
        </w:rPr>
        <w:t xml:space="preserve"> </w:t>
      </w:r>
      <w:r>
        <w:rPr>
          <w:sz w:val="20"/>
        </w:rPr>
        <w:t>(2015).</w:t>
      </w:r>
      <w:r>
        <w:rPr>
          <w:spacing w:val="-1"/>
          <w:sz w:val="20"/>
        </w:rPr>
        <w:t xml:space="preserve"> </w:t>
      </w:r>
      <w:r>
        <w:rPr>
          <w:i/>
          <w:sz w:val="20"/>
        </w:rPr>
        <w:t>The</w:t>
      </w:r>
      <w:r>
        <w:rPr>
          <w:i/>
          <w:spacing w:val="-6"/>
          <w:sz w:val="20"/>
        </w:rPr>
        <w:t xml:space="preserve"> </w:t>
      </w:r>
      <w:r>
        <w:rPr>
          <w:i/>
          <w:sz w:val="20"/>
        </w:rPr>
        <w:t>Relationship</w:t>
      </w:r>
      <w:r>
        <w:rPr>
          <w:i/>
          <w:spacing w:val="-3"/>
          <w:sz w:val="20"/>
        </w:rPr>
        <w:t xml:space="preserve"> </w:t>
      </w:r>
      <w:r>
        <w:rPr>
          <w:i/>
          <w:sz w:val="20"/>
        </w:rPr>
        <w:t>between</w:t>
      </w:r>
      <w:r>
        <w:rPr>
          <w:i/>
          <w:spacing w:val="-5"/>
          <w:sz w:val="20"/>
        </w:rPr>
        <w:t xml:space="preserve"> </w:t>
      </w:r>
      <w:r>
        <w:rPr>
          <w:i/>
          <w:sz w:val="20"/>
        </w:rPr>
        <w:t>Operational</w:t>
      </w:r>
      <w:r>
        <w:rPr>
          <w:i/>
          <w:spacing w:val="-7"/>
          <w:sz w:val="20"/>
        </w:rPr>
        <w:t xml:space="preserve"> </w:t>
      </w:r>
      <w:r>
        <w:rPr>
          <w:i/>
          <w:sz w:val="20"/>
        </w:rPr>
        <w:t>Efficiency</w:t>
      </w:r>
      <w:r>
        <w:rPr>
          <w:i/>
          <w:spacing w:val="-4"/>
          <w:sz w:val="20"/>
        </w:rPr>
        <w:t xml:space="preserve"> </w:t>
      </w:r>
      <w:r>
        <w:rPr>
          <w:i/>
          <w:sz w:val="20"/>
        </w:rPr>
        <w:t>and</w:t>
      </w:r>
      <w:r>
        <w:rPr>
          <w:i/>
          <w:spacing w:val="-3"/>
          <w:sz w:val="20"/>
        </w:rPr>
        <w:t xml:space="preserve"> </w:t>
      </w:r>
      <w:r>
        <w:rPr>
          <w:i/>
          <w:sz w:val="20"/>
        </w:rPr>
        <w:t>Financial</w:t>
      </w:r>
      <w:r>
        <w:rPr>
          <w:i/>
          <w:spacing w:val="-7"/>
          <w:sz w:val="20"/>
        </w:rPr>
        <w:t xml:space="preserve"> </w:t>
      </w:r>
      <w:r>
        <w:rPr>
          <w:i/>
          <w:sz w:val="20"/>
        </w:rPr>
        <w:t>Performance</w:t>
      </w:r>
      <w:r>
        <w:rPr>
          <w:i/>
          <w:spacing w:val="-4"/>
          <w:sz w:val="20"/>
        </w:rPr>
        <w:t xml:space="preserve"> </w:t>
      </w:r>
      <w:r>
        <w:rPr>
          <w:i/>
          <w:sz w:val="20"/>
        </w:rPr>
        <w:t>of</w:t>
      </w:r>
      <w:r>
        <w:rPr>
          <w:i/>
          <w:spacing w:val="-7"/>
          <w:sz w:val="20"/>
        </w:rPr>
        <w:t xml:space="preserve"> </w:t>
      </w:r>
      <w:r>
        <w:rPr>
          <w:i/>
          <w:sz w:val="20"/>
        </w:rPr>
        <w:t>Firms</w:t>
      </w:r>
      <w:r>
        <w:rPr>
          <w:i/>
          <w:spacing w:val="-5"/>
          <w:sz w:val="20"/>
        </w:rPr>
        <w:t xml:space="preserve"> </w:t>
      </w:r>
      <w:r>
        <w:rPr>
          <w:i/>
          <w:sz w:val="20"/>
        </w:rPr>
        <w:t>listed</w:t>
      </w:r>
      <w:r>
        <w:rPr>
          <w:i/>
          <w:spacing w:val="-3"/>
          <w:sz w:val="20"/>
        </w:rPr>
        <w:t xml:space="preserve"> </w:t>
      </w:r>
      <w:r>
        <w:rPr>
          <w:i/>
          <w:sz w:val="20"/>
        </w:rPr>
        <w:t>at</w:t>
      </w:r>
      <w:r>
        <w:rPr>
          <w:i/>
          <w:spacing w:val="-5"/>
          <w:sz w:val="20"/>
        </w:rPr>
        <w:t xml:space="preserve"> </w:t>
      </w:r>
      <w:r>
        <w:rPr>
          <w:i/>
          <w:sz w:val="20"/>
        </w:rPr>
        <w:t xml:space="preserve">the Nairobi Securities Exchange </w:t>
      </w:r>
      <w:r>
        <w:rPr>
          <w:sz w:val="20"/>
        </w:rPr>
        <w:t>(Doctoral Dissertation, University of Nairobi).</w:t>
      </w:r>
    </w:p>
    <w:p w:rsidR="00873F5F" w:rsidRDefault="00873F5F" w:rsidP="00873F5F">
      <w:pPr>
        <w:ind w:left="1080" w:hanging="720"/>
        <w:rPr>
          <w:sz w:val="20"/>
        </w:rPr>
      </w:pPr>
      <w:proofErr w:type="spellStart"/>
      <w:r>
        <w:rPr>
          <w:sz w:val="20"/>
        </w:rPr>
        <w:t>Ochola</w:t>
      </w:r>
      <w:proofErr w:type="spellEnd"/>
      <w:r>
        <w:rPr>
          <w:sz w:val="20"/>
        </w:rPr>
        <w:t>,</w:t>
      </w:r>
      <w:r>
        <w:rPr>
          <w:spacing w:val="29"/>
          <w:sz w:val="20"/>
        </w:rPr>
        <w:t xml:space="preserve"> </w:t>
      </w:r>
      <w:r>
        <w:rPr>
          <w:sz w:val="20"/>
        </w:rPr>
        <w:t>O.,</w:t>
      </w:r>
      <w:r>
        <w:rPr>
          <w:spacing w:val="28"/>
          <w:sz w:val="20"/>
        </w:rPr>
        <w:t xml:space="preserve"> </w:t>
      </w:r>
      <w:r>
        <w:rPr>
          <w:sz w:val="20"/>
        </w:rPr>
        <w:t>&amp;</w:t>
      </w:r>
      <w:r>
        <w:rPr>
          <w:spacing w:val="29"/>
          <w:sz w:val="20"/>
        </w:rPr>
        <w:t xml:space="preserve"> </w:t>
      </w:r>
      <w:proofErr w:type="spellStart"/>
      <w:r>
        <w:rPr>
          <w:sz w:val="20"/>
        </w:rPr>
        <w:t>Kitheka</w:t>
      </w:r>
      <w:proofErr w:type="spellEnd"/>
      <w:r>
        <w:rPr>
          <w:sz w:val="20"/>
        </w:rPr>
        <w:t>,</w:t>
      </w:r>
      <w:r>
        <w:rPr>
          <w:spacing w:val="31"/>
          <w:sz w:val="20"/>
        </w:rPr>
        <w:t xml:space="preserve"> </w:t>
      </w:r>
      <w:r>
        <w:rPr>
          <w:sz w:val="20"/>
        </w:rPr>
        <w:t>S.</w:t>
      </w:r>
      <w:r>
        <w:rPr>
          <w:spacing w:val="28"/>
          <w:sz w:val="20"/>
        </w:rPr>
        <w:t xml:space="preserve"> </w:t>
      </w:r>
      <w:r>
        <w:rPr>
          <w:sz w:val="20"/>
        </w:rPr>
        <w:t>S.</w:t>
      </w:r>
      <w:r>
        <w:rPr>
          <w:spacing w:val="30"/>
          <w:sz w:val="20"/>
        </w:rPr>
        <w:t xml:space="preserve"> </w:t>
      </w:r>
      <w:r>
        <w:rPr>
          <w:sz w:val="20"/>
        </w:rPr>
        <w:t>(2019).</w:t>
      </w:r>
      <w:r>
        <w:rPr>
          <w:spacing w:val="26"/>
          <w:sz w:val="20"/>
        </w:rPr>
        <w:t xml:space="preserve"> </w:t>
      </w:r>
      <w:r>
        <w:rPr>
          <w:sz w:val="20"/>
        </w:rPr>
        <w:t>The</w:t>
      </w:r>
      <w:r>
        <w:rPr>
          <w:spacing w:val="28"/>
          <w:sz w:val="20"/>
        </w:rPr>
        <w:t xml:space="preserve"> </w:t>
      </w:r>
      <w:r>
        <w:rPr>
          <w:sz w:val="20"/>
        </w:rPr>
        <w:t>Determinants</w:t>
      </w:r>
      <w:r>
        <w:rPr>
          <w:spacing w:val="27"/>
          <w:sz w:val="20"/>
        </w:rPr>
        <w:t xml:space="preserve"> </w:t>
      </w:r>
      <w:r>
        <w:rPr>
          <w:sz w:val="20"/>
        </w:rPr>
        <w:t>of</w:t>
      </w:r>
      <w:r>
        <w:rPr>
          <w:spacing w:val="26"/>
          <w:sz w:val="20"/>
        </w:rPr>
        <w:t xml:space="preserve"> </w:t>
      </w:r>
      <w:r>
        <w:rPr>
          <w:sz w:val="20"/>
        </w:rPr>
        <w:t>Procurement</w:t>
      </w:r>
      <w:r>
        <w:rPr>
          <w:spacing w:val="28"/>
          <w:sz w:val="20"/>
        </w:rPr>
        <w:t xml:space="preserve"> </w:t>
      </w:r>
      <w:r>
        <w:rPr>
          <w:sz w:val="20"/>
        </w:rPr>
        <w:t>Contract</w:t>
      </w:r>
      <w:r>
        <w:rPr>
          <w:spacing w:val="28"/>
          <w:sz w:val="20"/>
        </w:rPr>
        <w:t xml:space="preserve"> </w:t>
      </w:r>
      <w:r>
        <w:rPr>
          <w:sz w:val="20"/>
        </w:rPr>
        <w:t>Management</w:t>
      </w:r>
      <w:r>
        <w:rPr>
          <w:spacing w:val="30"/>
          <w:sz w:val="20"/>
        </w:rPr>
        <w:t xml:space="preserve"> </w:t>
      </w:r>
      <w:r>
        <w:rPr>
          <w:sz w:val="20"/>
        </w:rPr>
        <w:t>On</w:t>
      </w:r>
      <w:r>
        <w:rPr>
          <w:spacing w:val="29"/>
          <w:sz w:val="20"/>
        </w:rPr>
        <w:t xml:space="preserve"> </w:t>
      </w:r>
      <w:r>
        <w:rPr>
          <w:sz w:val="20"/>
        </w:rPr>
        <w:t xml:space="preserve">Organization Performance. </w:t>
      </w:r>
      <w:r>
        <w:rPr>
          <w:i/>
          <w:sz w:val="20"/>
        </w:rPr>
        <w:t xml:space="preserve">The Strategic Journal of Business &amp; Change Management, </w:t>
      </w:r>
      <w:r>
        <w:rPr>
          <w:sz w:val="20"/>
        </w:rPr>
        <w:t>6 (4), 1090 – 1098</w:t>
      </w:r>
    </w:p>
    <w:p w:rsidR="00873F5F" w:rsidRDefault="00873F5F" w:rsidP="00873F5F">
      <w:pPr>
        <w:ind w:left="1080" w:hanging="720"/>
        <w:rPr>
          <w:i/>
          <w:sz w:val="20"/>
        </w:rPr>
      </w:pPr>
      <w:proofErr w:type="spellStart"/>
      <w:r>
        <w:rPr>
          <w:sz w:val="20"/>
        </w:rPr>
        <w:t>Rasheli</w:t>
      </w:r>
      <w:proofErr w:type="spellEnd"/>
      <w:r>
        <w:rPr>
          <w:sz w:val="20"/>
        </w:rPr>
        <w:t>,</w:t>
      </w:r>
      <w:r>
        <w:rPr>
          <w:spacing w:val="-3"/>
          <w:sz w:val="20"/>
        </w:rPr>
        <w:t xml:space="preserve"> </w:t>
      </w:r>
      <w:r>
        <w:rPr>
          <w:sz w:val="20"/>
        </w:rPr>
        <w:t>G.</w:t>
      </w:r>
      <w:r>
        <w:rPr>
          <w:spacing w:val="-3"/>
          <w:sz w:val="20"/>
        </w:rPr>
        <w:t xml:space="preserve"> </w:t>
      </w:r>
      <w:r>
        <w:rPr>
          <w:sz w:val="20"/>
        </w:rPr>
        <w:t>(2016).</w:t>
      </w:r>
      <w:r>
        <w:rPr>
          <w:spacing w:val="-3"/>
          <w:sz w:val="20"/>
        </w:rPr>
        <w:t xml:space="preserve"> </w:t>
      </w:r>
      <w:r>
        <w:rPr>
          <w:sz w:val="20"/>
        </w:rPr>
        <w:t>Procurement</w:t>
      </w:r>
      <w:r>
        <w:rPr>
          <w:spacing w:val="-1"/>
          <w:sz w:val="20"/>
        </w:rPr>
        <w:t xml:space="preserve"> </w:t>
      </w:r>
      <w:r>
        <w:rPr>
          <w:sz w:val="20"/>
        </w:rPr>
        <w:t>Contract</w:t>
      </w:r>
      <w:r>
        <w:rPr>
          <w:spacing w:val="-4"/>
          <w:sz w:val="20"/>
        </w:rPr>
        <w:t xml:space="preserve"> </w:t>
      </w:r>
      <w:r>
        <w:rPr>
          <w:sz w:val="20"/>
        </w:rPr>
        <w:t>Management</w:t>
      </w:r>
      <w:r>
        <w:rPr>
          <w:spacing w:val="-1"/>
          <w:sz w:val="20"/>
        </w:rPr>
        <w:t xml:space="preserve"> </w:t>
      </w:r>
      <w:r>
        <w:rPr>
          <w:sz w:val="20"/>
        </w:rPr>
        <w:t>in</w:t>
      </w:r>
      <w:r>
        <w:rPr>
          <w:spacing w:val="-2"/>
          <w:sz w:val="20"/>
        </w:rPr>
        <w:t xml:space="preserve"> </w:t>
      </w:r>
      <w:r>
        <w:rPr>
          <w:sz w:val="20"/>
        </w:rPr>
        <w:t>the</w:t>
      </w:r>
      <w:r>
        <w:rPr>
          <w:spacing w:val="-3"/>
          <w:sz w:val="20"/>
        </w:rPr>
        <w:t xml:space="preserve"> </w:t>
      </w:r>
      <w:r>
        <w:rPr>
          <w:sz w:val="20"/>
        </w:rPr>
        <w:t>Local</w:t>
      </w:r>
      <w:r>
        <w:rPr>
          <w:spacing w:val="-4"/>
          <w:sz w:val="20"/>
        </w:rPr>
        <w:t xml:space="preserve"> </w:t>
      </w:r>
      <w:r>
        <w:rPr>
          <w:sz w:val="20"/>
        </w:rPr>
        <w:t>Government</w:t>
      </w:r>
      <w:r>
        <w:rPr>
          <w:spacing w:val="-1"/>
          <w:sz w:val="20"/>
        </w:rPr>
        <w:t xml:space="preserve"> </w:t>
      </w:r>
      <w:r>
        <w:rPr>
          <w:sz w:val="20"/>
        </w:rPr>
        <w:t>Authorities</w:t>
      </w:r>
      <w:r>
        <w:rPr>
          <w:spacing w:val="-4"/>
          <w:sz w:val="20"/>
        </w:rPr>
        <w:t xml:space="preserve"> </w:t>
      </w:r>
      <w:r>
        <w:rPr>
          <w:sz w:val="20"/>
        </w:rPr>
        <w:t>(LGAs)</w:t>
      </w:r>
      <w:r>
        <w:rPr>
          <w:spacing w:val="-3"/>
          <w:sz w:val="20"/>
        </w:rPr>
        <w:t xml:space="preserve"> </w:t>
      </w:r>
      <w:r>
        <w:rPr>
          <w:sz w:val="20"/>
        </w:rPr>
        <w:t>in</w:t>
      </w:r>
      <w:r>
        <w:rPr>
          <w:spacing w:val="-4"/>
          <w:sz w:val="20"/>
        </w:rPr>
        <w:t xml:space="preserve"> </w:t>
      </w:r>
      <w:r>
        <w:rPr>
          <w:sz w:val="20"/>
        </w:rPr>
        <w:t xml:space="preserve">Tanzania: A Transaction Cost Approach. </w:t>
      </w:r>
      <w:r>
        <w:rPr>
          <w:i/>
          <w:sz w:val="20"/>
        </w:rPr>
        <w:t>International Journal of Public Sector Management.</w:t>
      </w:r>
    </w:p>
    <w:p w:rsidR="00873F5F" w:rsidRDefault="00873F5F" w:rsidP="00873F5F">
      <w:pPr>
        <w:ind w:left="1080" w:hanging="720"/>
        <w:rPr>
          <w:sz w:val="20"/>
        </w:rPr>
      </w:pPr>
      <w:proofErr w:type="spellStart"/>
      <w:r>
        <w:rPr>
          <w:sz w:val="20"/>
        </w:rPr>
        <w:t>Siyanbola</w:t>
      </w:r>
      <w:proofErr w:type="spellEnd"/>
      <w:r>
        <w:rPr>
          <w:sz w:val="20"/>
        </w:rPr>
        <w:t>,</w:t>
      </w:r>
      <w:r>
        <w:rPr>
          <w:spacing w:val="80"/>
          <w:w w:val="150"/>
          <w:sz w:val="20"/>
        </w:rPr>
        <w:t xml:space="preserve"> </w:t>
      </w:r>
      <w:r>
        <w:rPr>
          <w:sz w:val="20"/>
        </w:rPr>
        <w:t>T.</w:t>
      </w:r>
      <w:r>
        <w:rPr>
          <w:spacing w:val="80"/>
          <w:w w:val="150"/>
          <w:sz w:val="20"/>
        </w:rPr>
        <w:t xml:space="preserve"> </w:t>
      </w:r>
      <w:r>
        <w:rPr>
          <w:sz w:val="20"/>
        </w:rPr>
        <w:t>T.,</w:t>
      </w:r>
      <w:r>
        <w:rPr>
          <w:spacing w:val="80"/>
          <w:w w:val="150"/>
          <w:sz w:val="20"/>
        </w:rPr>
        <w:t xml:space="preserve"> </w:t>
      </w:r>
      <w:r>
        <w:rPr>
          <w:sz w:val="20"/>
        </w:rPr>
        <w:t>&amp;</w:t>
      </w:r>
      <w:r>
        <w:rPr>
          <w:spacing w:val="80"/>
          <w:w w:val="150"/>
          <w:sz w:val="20"/>
        </w:rPr>
        <w:t xml:space="preserve"> </w:t>
      </w:r>
      <w:proofErr w:type="spellStart"/>
      <w:r>
        <w:rPr>
          <w:sz w:val="20"/>
        </w:rPr>
        <w:t>Raji</w:t>
      </w:r>
      <w:proofErr w:type="spellEnd"/>
      <w:r>
        <w:rPr>
          <w:sz w:val="20"/>
        </w:rPr>
        <w:t>,</w:t>
      </w:r>
      <w:r>
        <w:rPr>
          <w:spacing w:val="80"/>
          <w:w w:val="150"/>
          <w:sz w:val="20"/>
        </w:rPr>
        <w:t xml:space="preserve"> </w:t>
      </w:r>
      <w:r>
        <w:rPr>
          <w:sz w:val="20"/>
        </w:rPr>
        <w:t>G.</w:t>
      </w:r>
      <w:r>
        <w:rPr>
          <w:spacing w:val="80"/>
          <w:w w:val="150"/>
          <w:sz w:val="20"/>
        </w:rPr>
        <w:t xml:space="preserve"> </w:t>
      </w:r>
      <w:r>
        <w:rPr>
          <w:sz w:val="20"/>
        </w:rPr>
        <w:t>M.</w:t>
      </w:r>
      <w:r>
        <w:rPr>
          <w:spacing w:val="80"/>
          <w:w w:val="150"/>
          <w:sz w:val="20"/>
        </w:rPr>
        <w:t xml:space="preserve"> </w:t>
      </w:r>
      <w:r>
        <w:rPr>
          <w:sz w:val="20"/>
        </w:rPr>
        <w:t>(2013).</w:t>
      </w:r>
      <w:r>
        <w:rPr>
          <w:spacing w:val="80"/>
          <w:w w:val="150"/>
          <w:sz w:val="20"/>
        </w:rPr>
        <w:t xml:space="preserve"> </w:t>
      </w:r>
      <w:r>
        <w:rPr>
          <w:sz w:val="20"/>
        </w:rPr>
        <w:t>The</w:t>
      </w:r>
      <w:r>
        <w:rPr>
          <w:spacing w:val="80"/>
          <w:w w:val="150"/>
          <w:sz w:val="20"/>
        </w:rPr>
        <w:t xml:space="preserve"> </w:t>
      </w:r>
      <w:r>
        <w:rPr>
          <w:sz w:val="20"/>
        </w:rPr>
        <w:t>impact</w:t>
      </w:r>
      <w:r>
        <w:rPr>
          <w:spacing w:val="80"/>
          <w:w w:val="150"/>
          <w:sz w:val="20"/>
        </w:rPr>
        <w:t xml:space="preserve"> </w:t>
      </w:r>
      <w:r>
        <w:rPr>
          <w:sz w:val="20"/>
        </w:rPr>
        <w:t>of</w:t>
      </w:r>
      <w:r>
        <w:rPr>
          <w:spacing w:val="80"/>
          <w:w w:val="150"/>
          <w:sz w:val="20"/>
        </w:rPr>
        <w:t xml:space="preserve"> </w:t>
      </w:r>
      <w:r>
        <w:rPr>
          <w:sz w:val="20"/>
        </w:rPr>
        <w:t>cost</w:t>
      </w:r>
      <w:r>
        <w:rPr>
          <w:spacing w:val="80"/>
          <w:w w:val="150"/>
          <w:sz w:val="20"/>
        </w:rPr>
        <w:t xml:space="preserve"> </w:t>
      </w:r>
      <w:r>
        <w:rPr>
          <w:sz w:val="20"/>
        </w:rPr>
        <w:t>control</w:t>
      </w:r>
      <w:r>
        <w:rPr>
          <w:spacing w:val="80"/>
          <w:w w:val="150"/>
          <w:sz w:val="20"/>
        </w:rPr>
        <w:t xml:space="preserve"> </w:t>
      </w:r>
      <w:r>
        <w:rPr>
          <w:sz w:val="20"/>
        </w:rPr>
        <w:t>on</w:t>
      </w:r>
      <w:r>
        <w:rPr>
          <w:spacing w:val="80"/>
          <w:w w:val="150"/>
          <w:sz w:val="20"/>
        </w:rPr>
        <w:t xml:space="preserve"> </w:t>
      </w:r>
      <w:proofErr w:type="gramStart"/>
      <w:r>
        <w:rPr>
          <w:sz w:val="20"/>
        </w:rPr>
        <w:t>manufacturing</w:t>
      </w:r>
      <w:r>
        <w:rPr>
          <w:spacing w:val="38"/>
          <w:sz w:val="20"/>
        </w:rPr>
        <w:t xml:space="preserve">  </w:t>
      </w:r>
      <w:r>
        <w:rPr>
          <w:sz w:val="20"/>
        </w:rPr>
        <w:t>industries</w:t>
      </w:r>
      <w:proofErr w:type="gramEnd"/>
      <w:r>
        <w:rPr>
          <w:sz w:val="20"/>
        </w:rPr>
        <w:t xml:space="preserve"> profitability. </w:t>
      </w:r>
      <w:r>
        <w:rPr>
          <w:i/>
          <w:sz w:val="20"/>
        </w:rPr>
        <w:t>International Journal of Management and Social Sciences Research</w:t>
      </w:r>
      <w:r>
        <w:rPr>
          <w:sz w:val="20"/>
        </w:rPr>
        <w:t xml:space="preserve">, </w:t>
      </w:r>
      <w:r>
        <w:rPr>
          <w:i/>
          <w:sz w:val="20"/>
        </w:rPr>
        <w:t>2</w:t>
      </w:r>
      <w:r>
        <w:rPr>
          <w:sz w:val="20"/>
        </w:rPr>
        <w:t>(4), 1-7.</w:t>
      </w:r>
    </w:p>
    <w:p w:rsidR="00873F5F" w:rsidRDefault="00873F5F" w:rsidP="00873F5F">
      <w:pPr>
        <w:ind w:left="1080" w:right="717" w:hanging="720"/>
        <w:rPr>
          <w:i/>
          <w:sz w:val="20"/>
        </w:rPr>
      </w:pPr>
      <w:proofErr w:type="spellStart"/>
      <w:r>
        <w:rPr>
          <w:sz w:val="20"/>
        </w:rPr>
        <w:t>Yegon</w:t>
      </w:r>
      <w:proofErr w:type="spellEnd"/>
      <w:r>
        <w:rPr>
          <w:sz w:val="20"/>
        </w:rPr>
        <w:t xml:space="preserve">, B. (2018). </w:t>
      </w:r>
      <w:r>
        <w:rPr>
          <w:i/>
          <w:sz w:val="20"/>
        </w:rPr>
        <w:t xml:space="preserve">Determinants of Procurement Contract Management of Selected State Corporations in </w:t>
      </w:r>
      <w:proofErr w:type="spellStart"/>
      <w:r>
        <w:rPr>
          <w:i/>
          <w:sz w:val="20"/>
        </w:rPr>
        <w:t>Nakuru</w:t>
      </w:r>
      <w:proofErr w:type="spellEnd"/>
      <w:r>
        <w:rPr>
          <w:i/>
          <w:spacing w:val="40"/>
          <w:sz w:val="20"/>
        </w:rPr>
        <w:t xml:space="preserve"> </w:t>
      </w:r>
      <w:r>
        <w:rPr>
          <w:i/>
          <w:sz w:val="20"/>
        </w:rPr>
        <w:t>County, Kenya</w:t>
      </w:r>
      <w:r>
        <w:rPr>
          <w:sz w:val="20"/>
        </w:rPr>
        <w:t>, (Doctoral dissertation, JKUAT</w:t>
      </w:r>
      <w:r>
        <w:rPr>
          <w:i/>
          <w:sz w:val="20"/>
        </w:rPr>
        <w:t>).</w:t>
      </w:r>
    </w:p>
    <w:p w:rsidR="00D57BFC" w:rsidRDefault="00D57BFC"/>
    <w:sectPr w:rsidR="00D57B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F5F"/>
    <w:rsid w:val="00873F5F"/>
    <w:rsid w:val="00B171A7"/>
    <w:rsid w:val="00D57B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75AB4E"/>
  <w15:chartTrackingRefBased/>
  <w15:docId w15:val="{7A76EBA2-FE17-4C97-8C28-58185A2E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873F5F"/>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873F5F"/>
    <w:pPr>
      <w:spacing w:before="59" w:line="367" w:lineRule="exact"/>
      <w:ind w:right="720"/>
      <w:jc w:val="center"/>
      <w:outlineLvl w:val="0"/>
    </w:pPr>
    <w:rPr>
      <w:b/>
      <w:bCs/>
      <w:sz w:val="32"/>
      <w:szCs w:val="32"/>
    </w:rPr>
  </w:style>
  <w:style w:type="paragraph" w:styleId="Heading2">
    <w:name w:val="heading 2"/>
    <w:basedOn w:val="Normal"/>
    <w:link w:val="Heading2Char"/>
    <w:uiPriority w:val="1"/>
    <w:semiHidden/>
    <w:unhideWhenUsed/>
    <w:qFormat/>
    <w:rsid w:val="00873F5F"/>
    <w:pPr>
      <w:spacing w:before="1" w:line="251" w:lineRule="exact"/>
      <w:ind w:left="360"/>
      <w:outlineLvl w:val="1"/>
    </w:pPr>
    <w:rPr>
      <w:b/>
      <w:bCs/>
    </w:rPr>
  </w:style>
  <w:style w:type="paragraph" w:styleId="Heading3">
    <w:name w:val="heading 3"/>
    <w:basedOn w:val="Normal"/>
    <w:link w:val="Heading3Char"/>
    <w:uiPriority w:val="1"/>
    <w:semiHidden/>
    <w:unhideWhenUsed/>
    <w:qFormat/>
    <w:rsid w:val="00873F5F"/>
    <w:pPr>
      <w:spacing w:line="250" w:lineRule="exact"/>
      <w:ind w:left="360"/>
      <w:outlineLvl w:val="2"/>
    </w:pPr>
    <w:rPr>
      <w:b/>
      <w:bCs/>
    </w:rPr>
  </w:style>
  <w:style w:type="paragraph" w:styleId="Heading4">
    <w:name w:val="heading 4"/>
    <w:basedOn w:val="Normal"/>
    <w:link w:val="Heading4Char"/>
    <w:uiPriority w:val="1"/>
    <w:semiHidden/>
    <w:unhideWhenUsed/>
    <w:qFormat/>
    <w:rsid w:val="00873F5F"/>
    <w:pPr>
      <w:spacing w:before="44"/>
      <w:ind w:left="1187"/>
      <w:outlineLvl w:val="3"/>
    </w:pPr>
    <w:rPr>
      <w:rFonts w:ascii="Calibri" w:eastAsia="Calibri" w:hAnsi="Calibri" w:cs="Calibri"/>
      <w:b/>
      <w:bCs/>
      <w:sz w:val="21"/>
      <w:szCs w:val="21"/>
    </w:rPr>
  </w:style>
  <w:style w:type="paragraph" w:styleId="Heading5">
    <w:name w:val="heading 5"/>
    <w:basedOn w:val="Normal"/>
    <w:link w:val="Heading5Char"/>
    <w:uiPriority w:val="1"/>
    <w:semiHidden/>
    <w:unhideWhenUsed/>
    <w:qFormat/>
    <w:rsid w:val="00873F5F"/>
    <w:pPr>
      <w:spacing w:line="228" w:lineRule="exact"/>
      <w:ind w:left="720"/>
      <w:outlineLvl w:val="4"/>
    </w:pPr>
    <w:rPr>
      <w:b/>
      <w:bCs/>
      <w:sz w:val="20"/>
      <w:szCs w:val="20"/>
    </w:rPr>
  </w:style>
  <w:style w:type="paragraph" w:styleId="Heading6">
    <w:name w:val="heading 6"/>
    <w:basedOn w:val="Normal"/>
    <w:link w:val="Heading6Char"/>
    <w:uiPriority w:val="1"/>
    <w:semiHidden/>
    <w:unhideWhenUsed/>
    <w:qFormat/>
    <w:rsid w:val="00873F5F"/>
    <w:pPr>
      <w:spacing w:line="228" w:lineRule="exact"/>
      <w:ind w:left="720"/>
      <w:jc w:val="both"/>
      <w:outlineLvl w:val="5"/>
    </w:pPr>
    <w:rPr>
      <w:b/>
      <w:bCs/>
      <w:sz w:val="20"/>
      <w:szCs w:val="20"/>
    </w:rPr>
  </w:style>
  <w:style w:type="paragraph" w:styleId="Heading7">
    <w:name w:val="heading 7"/>
    <w:basedOn w:val="Normal"/>
    <w:link w:val="Heading7Char"/>
    <w:uiPriority w:val="1"/>
    <w:semiHidden/>
    <w:unhideWhenUsed/>
    <w:qFormat/>
    <w:rsid w:val="00873F5F"/>
    <w:pPr>
      <w:spacing w:before="229" w:line="228" w:lineRule="exact"/>
      <w:jc w:val="center"/>
      <w:outlineLvl w:val="6"/>
    </w:pPr>
    <w:rPr>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873F5F"/>
    <w:rPr>
      <w:rFonts w:ascii="Times New Roman" w:eastAsia="Times New Roman" w:hAnsi="Times New Roman" w:cs="Times New Roman"/>
      <w:b/>
      <w:bCs/>
      <w:sz w:val="32"/>
      <w:szCs w:val="32"/>
    </w:rPr>
  </w:style>
  <w:style w:type="character" w:customStyle="1" w:styleId="Heading2Char">
    <w:name w:val="Heading 2 Char"/>
    <w:basedOn w:val="DefaultParagraphFont"/>
    <w:link w:val="Heading2"/>
    <w:uiPriority w:val="1"/>
    <w:semiHidden/>
    <w:rsid w:val="00873F5F"/>
    <w:rPr>
      <w:rFonts w:ascii="Times New Roman" w:eastAsia="Times New Roman" w:hAnsi="Times New Roman" w:cs="Times New Roman"/>
      <w:b/>
      <w:bCs/>
    </w:rPr>
  </w:style>
  <w:style w:type="character" w:customStyle="1" w:styleId="Heading3Char">
    <w:name w:val="Heading 3 Char"/>
    <w:basedOn w:val="DefaultParagraphFont"/>
    <w:link w:val="Heading3"/>
    <w:uiPriority w:val="1"/>
    <w:semiHidden/>
    <w:rsid w:val="00873F5F"/>
    <w:rPr>
      <w:rFonts w:ascii="Times New Roman" w:eastAsia="Times New Roman" w:hAnsi="Times New Roman" w:cs="Times New Roman"/>
      <w:b/>
      <w:bCs/>
    </w:rPr>
  </w:style>
  <w:style w:type="character" w:customStyle="1" w:styleId="Heading4Char">
    <w:name w:val="Heading 4 Char"/>
    <w:basedOn w:val="DefaultParagraphFont"/>
    <w:link w:val="Heading4"/>
    <w:uiPriority w:val="1"/>
    <w:semiHidden/>
    <w:rsid w:val="00873F5F"/>
    <w:rPr>
      <w:rFonts w:ascii="Calibri" w:eastAsia="Calibri" w:hAnsi="Calibri" w:cs="Calibri"/>
      <w:b/>
      <w:bCs/>
      <w:sz w:val="21"/>
      <w:szCs w:val="21"/>
    </w:rPr>
  </w:style>
  <w:style w:type="character" w:customStyle="1" w:styleId="Heading5Char">
    <w:name w:val="Heading 5 Char"/>
    <w:basedOn w:val="DefaultParagraphFont"/>
    <w:link w:val="Heading5"/>
    <w:uiPriority w:val="1"/>
    <w:semiHidden/>
    <w:rsid w:val="00873F5F"/>
    <w:rPr>
      <w:rFonts w:ascii="Times New Roman" w:eastAsia="Times New Roman" w:hAnsi="Times New Roman" w:cs="Times New Roman"/>
      <w:b/>
      <w:bCs/>
      <w:sz w:val="20"/>
      <w:szCs w:val="20"/>
    </w:rPr>
  </w:style>
  <w:style w:type="character" w:customStyle="1" w:styleId="Heading6Char">
    <w:name w:val="Heading 6 Char"/>
    <w:basedOn w:val="DefaultParagraphFont"/>
    <w:link w:val="Heading6"/>
    <w:uiPriority w:val="1"/>
    <w:semiHidden/>
    <w:rsid w:val="00873F5F"/>
    <w:rPr>
      <w:rFonts w:ascii="Times New Roman" w:eastAsia="Times New Roman" w:hAnsi="Times New Roman" w:cs="Times New Roman"/>
      <w:b/>
      <w:bCs/>
      <w:sz w:val="20"/>
      <w:szCs w:val="20"/>
    </w:rPr>
  </w:style>
  <w:style w:type="character" w:customStyle="1" w:styleId="Heading7Char">
    <w:name w:val="Heading 7 Char"/>
    <w:basedOn w:val="DefaultParagraphFont"/>
    <w:link w:val="Heading7"/>
    <w:uiPriority w:val="1"/>
    <w:semiHidden/>
    <w:rsid w:val="00873F5F"/>
    <w:rPr>
      <w:rFonts w:ascii="Times New Roman" w:eastAsia="Times New Roman" w:hAnsi="Times New Roman" w:cs="Times New Roman"/>
      <w:b/>
      <w:bCs/>
      <w:i/>
      <w:iCs/>
      <w:sz w:val="20"/>
      <w:szCs w:val="20"/>
    </w:rPr>
  </w:style>
  <w:style w:type="character" w:styleId="Hyperlink">
    <w:name w:val="Hyperlink"/>
    <w:basedOn w:val="DefaultParagraphFont"/>
    <w:uiPriority w:val="99"/>
    <w:unhideWhenUsed/>
    <w:rsid w:val="00873F5F"/>
    <w:rPr>
      <w:color w:val="0563C1" w:themeColor="hyperlink"/>
      <w:u w:val="single"/>
    </w:rPr>
  </w:style>
  <w:style w:type="character" w:styleId="FollowedHyperlink">
    <w:name w:val="FollowedHyperlink"/>
    <w:basedOn w:val="DefaultParagraphFont"/>
    <w:uiPriority w:val="99"/>
    <w:semiHidden/>
    <w:unhideWhenUsed/>
    <w:rsid w:val="00873F5F"/>
    <w:rPr>
      <w:color w:val="954F72" w:themeColor="followedHyperlink"/>
      <w:u w:val="single"/>
    </w:rPr>
  </w:style>
  <w:style w:type="paragraph" w:customStyle="1" w:styleId="msonormal0">
    <w:name w:val="msonormal"/>
    <w:basedOn w:val="Normal"/>
    <w:rsid w:val="00873F5F"/>
    <w:pPr>
      <w:widowControl/>
      <w:autoSpaceDE/>
      <w:autoSpaceDN/>
      <w:spacing w:before="100" w:beforeAutospacing="1" w:after="100" w:afterAutospacing="1"/>
    </w:pPr>
    <w:rPr>
      <w:sz w:val="24"/>
      <w:szCs w:val="24"/>
    </w:rPr>
  </w:style>
  <w:style w:type="paragraph" w:styleId="Title">
    <w:name w:val="Title"/>
    <w:basedOn w:val="Normal"/>
    <w:link w:val="TitleChar"/>
    <w:uiPriority w:val="1"/>
    <w:qFormat/>
    <w:rsid w:val="00873F5F"/>
    <w:pPr>
      <w:ind w:left="8" w:right="9"/>
      <w:jc w:val="center"/>
    </w:pPr>
    <w:rPr>
      <w:b/>
      <w:bCs/>
      <w:sz w:val="48"/>
      <w:szCs w:val="48"/>
    </w:rPr>
  </w:style>
  <w:style w:type="character" w:customStyle="1" w:styleId="TitleChar">
    <w:name w:val="Title Char"/>
    <w:basedOn w:val="DefaultParagraphFont"/>
    <w:link w:val="Title"/>
    <w:uiPriority w:val="1"/>
    <w:rsid w:val="00873F5F"/>
    <w:rPr>
      <w:rFonts w:ascii="Times New Roman" w:eastAsia="Times New Roman" w:hAnsi="Times New Roman" w:cs="Times New Roman"/>
      <w:b/>
      <w:bCs/>
      <w:sz w:val="48"/>
      <w:szCs w:val="48"/>
    </w:rPr>
  </w:style>
  <w:style w:type="paragraph" w:styleId="BodyText">
    <w:name w:val="Body Text"/>
    <w:basedOn w:val="Normal"/>
    <w:link w:val="BodyTextChar"/>
    <w:uiPriority w:val="1"/>
    <w:semiHidden/>
    <w:unhideWhenUsed/>
    <w:qFormat/>
    <w:rsid w:val="00873F5F"/>
    <w:pPr>
      <w:jc w:val="both"/>
    </w:pPr>
    <w:rPr>
      <w:sz w:val="20"/>
      <w:szCs w:val="20"/>
    </w:rPr>
  </w:style>
  <w:style w:type="character" w:customStyle="1" w:styleId="BodyTextChar">
    <w:name w:val="Body Text Char"/>
    <w:basedOn w:val="DefaultParagraphFont"/>
    <w:link w:val="BodyText"/>
    <w:uiPriority w:val="1"/>
    <w:semiHidden/>
    <w:rsid w:val="00873F5F"/>
    <w:rPr>
      <w:rFonts w:ascii="Times New Roman" w:eastAsia="Times New Roman" w:hAnsi="Times New Roman" w:cs="Times New Roman"/>
      <w:sz w:val="20"/>
      <w:szCs w:val="20"/>
    </w:rPr>
  </w:style>
  <w:style w:type="paragraph" w:styleId="ListParagraph">
    <w:name w:val="List Paragraph"/>
    <w:basedOn w:val="Normal"/>
    <w:uiPriority w:val="1"/>
    <w:qFormat/>
    <w:rsid w:val="00873F5F"/>
    <w:pPr>
      <w:ind w:left="720" w:hanging="360"/>
    </w:pPr>
  </w:style>
  <w:style w:type="paragraph" w:customStyle="1" w:styleId="TableParagraph">
    <w:name w:val="Table Paragraph"/>
    <w:basedOn w:val="Normal"/>
    <w:uiPriority w:val="1"/>
    <w:qFormat/>
    <w:rsid w:val="00873F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5182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uka.ac.ke" TargetMode="External"/><Relationship Id="rId5" Type="http://schemas.openxmlformats.org/officeDocument/2006/relationships/hyperlink" Target="mailto:library@chuka.ac.ke"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9</Pages>
  <Words>5525</Words>
  <Characters>31494</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POSTGRADUATE STAFF</dc:creator>
  <cp:keywords/>
  <dc:description/>
  <cp:lastModifiedBy>POSTGRADUATE STAFF</cp:lastModifiedBy>
  <cp:revision>1</cp:revision>
  <dcterms:created xsi:type="dcterms:W3CDTF">2025-04-15T08:44:00Z</dcterms:created>
  <dcterms:modified xsi:type="dcterms:W3CDTF">2025-04-15T09:05:00Z</dcterms:modified>
</cp:coreProperties>
</file>