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AC05AC" w:rsidTr="00AC05AC">
        <w:trPr>
          <w:trHeight w:val="1444"/>
        </w:trPr>
        <w:tc>
          <w:tcPr>
            <w:tcW w:w="3502" w:type="dxa"/>
          </w:tcPr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       CHUKA</w:t>
            </w:r>
          </w:p>
        </w:tc>
        <w:tc>
          <w:tcPr>
            <w:tcW w:w="3176" w:type="dxa"/>
            <w:hideMark/>
          </w:tcPr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70050" cy="963930"/>
                  <wp:effectExtent l="0" t="0" r="635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963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C05AC" w:rsidRDefault="00AC05A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C05AC" w:rsidRDefault="00AC05AC" w:rsidP="00AC05A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AC05AC" w:rsidRDefault="00AC05AC" w:rsidP="00AC05A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CHUKA/EMBU</w:t>
      </w:r>
    </w:p>
    <w:p w:rsidR="00AC05AC" w:rsidRDefault="00AC05AC" w:rsidP="00AC05A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>DIPLOMA IN BUSINESS MANAGEMENT</w:t>
      </w:r>
    </w:p>
    <w:p w:rsidR="00AC05AC" w:rsidRDefault="00AC05AC" w:rsidP="00AC05A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DIBM 0141: BUSINESS LAW</w:t>
      </w:r>
    </w:p>
    <w:p w:rsidR="00AC05AC" w:rsidRDefault="00AC05AC" w:rsidP="00AC05A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 2 HOURS</w:t>
      </w:r>
    </w:p>
    <w:p w:rsidR="00AC05AC" w:rsidRDefault="00AC05AC" w:rsidP="00AC05AC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THURSDAY 08/07/2021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</w:t>
      </w: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>.30 P.M</w:t>
      </w:r>
      <w:r>
        <w:rPr>
          <w:rFonts w:ascii="Times New Roman" w:hAnsi="Times New Roman"/>
          <w:b/>
          <w:sz w:val="24"/>
          <w:szCs w:val="24"/>
        </w:rPr>
        <w:t xml:space="preserve"> – 4.30 P.M</w:t>
      </w:r>
    </w:p>
    <w:p w:rsidR="00AC05AC" w:rsidRDefault="00AC05AC" w:rsidP="00AC05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AC05AC" w:rsidRDefault="00AC05AC" w:rsidP="00AC05A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AC05AC" w:rsidRDefault="00AC05AC" w:rsidP="00AC05A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QUESTION  ONE</w:t>
      </w:r>
      <w:proofErr w:type="gramEnd"/>
    </w:p>
    <w:p w:rsidR="003D2CC2" w:rsidRPr="00AC05AC" w:rsidRDefault="00AC05AC" w:rsidP="00AC05AC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Under statutory legislation clearly discuss the stages that a bill undergoes before it becomes a law.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AC05AC" w:rsidRPr="00AC05AC" w:rsidRDefault="00AC05AC" w:rsidP="00AC05AC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Explain three requisites that a person must prove when suing for defamation under the law of tort.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AC05AC" w:rsidRPr="00AC05AC" w:rsidRDefault="00AC05AC" w:rsidP="00AC05AC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State six advantages of statutory legislation.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AC05AC" w:rsidRPr="00AC05AC" w:rsidRDefault="00AC05AC" w:rsidP="00AC05AC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Explain six essentials of a valid offer.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AC05AC" w:rsidRPr="00AC05AC" w:rsidRDefault="00AC05AC" w:rsidP="00AC05A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C05AC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AC05AC" w:rsidRPr="00AC05AC" w:rsidRDefault="00AC05AC" w:rsidP="00AC05AC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State and explain five sources of law.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C05AC" w:rsidRPr="00AC05AC" w:rsidRDefault="00AC05AC" w:rsidP="00AC05AC">
      <w:pPr>
        <w:pStyle w:val="ListParagraph"/>
        <w:numPr>
          <w:ilvl w:val="0"/>
          <w:numId w:val="2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Explain five essentials of a contract of sale.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AC05AC" w:rsidRPr="00AC05AC" w:rsidRDefault="00AC05AC" w:rsidP="00AC05A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C05AC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AC05AC" w:rsidRPr="00AC05AC" w:rsidRDefault="00AC05AC" w:rsidP="00AC05AC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State and explain the essential conditio</w:t>
      </w:r>
      <w:r>
        <w:rPr>
          <w:rFonts w:ascii="Times New Roman" w:hAnsi="Times New Roman" w:cs="Times New Roman"/>
          <w:sz w:val="24"/>
          <w:szCs w:val="24"/>
        </w:rPr>
        <w:t>n for making a valid contract.</w:t>
      </w:r>
      <w:r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>[10 marks]</w:t>
      </w:r>
    </w:p>
    <w:p w:rsidR="00AC05AC" w:rsidRPr="00AC05AC" w:rsidRDefault="00AC05AC" w:rsidP="00AC05AC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State and explain five methods in</w:t>
      </w:r>
      <w:r>
        <w:rPr>
          <w:rFonts w:ascii="Times New Roman" w:hAnsi="Times New Roman" w:cs="Times New Roman"/>
          <w:sz w:val="24"/>
          <w:szCs w:val="24"/>
        </w:rPr>
        <w:t xml:space="preserve"> which agency can be created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>[10 marks]</w:t>
      </w:r>
    </w:p>
    <w:p w:rsidR="00AC05AC" w:rsidRPr="00AC05AC" w:rsidRDefault="00AC05AC" w:rsidP="00AC05A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C05A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FOUR </w:t>
      </w:r>
    </w:p>
    <w:p w:rsidR="00AC05AC" w:rsidRPr="00AC05AC" w:rsidRDefault="00AC05AC" w:rsidP="00AC05AC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>Explain five limitations of African customary law as a source of Kenyan law.</w:t>
      </w:r>
      <w:r w:rsidRPr="00AC05A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>[10 marks]</w:t>
      </w:r>
    </w:p>
    <w:p w:rsidR="00AC05AC" w:rsidRPr="00AC05AC" w:rsidRDefault="00AC05AC" w:rsidP="00AC05AC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AC05AC">
        <w:rPr>
          <w:rFonts w:ascii="Times New Roman" w:hAnsi="Times New Roman" w:cs="Times New Roman"/>
          <w:sz w:val="24"/>
          <w:szCs w:val="24"/>
        </w:rPr>
        <w:t xml:space="preserve">Explain five </w:t>
      </w:r>
      <w:r>
        <w:rPr>
          <w:rFonts w:ascii="Times New Roman" w:hAnsi="Times New Roman" w:cs="Times New Roman"/>
          <w:sz w:val="24"/>
          <w:szCs w:val="24"/>
        </w:rPr>
        <w:t>remedies of breach of law.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05AC">
        <w:rPr>
          <w:rFonts w:ascii="Times New Roman" w:hAnsi="Times New Roman" w:cs="Times New Roman"/>
          <w:sz w:val="24"/>
          <w:szCs w:val="24"/>
        </w:rPr>
        <w:t>[10 marks]</w:t>
      </w:r>
    </w:p>
    <w:p w:rsidR="00AC05AC" w:rsidRDefault="00AC05AC" w:rsidP="00AC05AC">
      <w:pPr>
        <w:spacing w:after="100" w:afterAutospacing="1" w:line="360" w:lineRule="auto"/>
      </w:pPr>
      <w:r>
        <w:t>------------------------------------------------------------------------------------------------------------------------------------------</w:t>
      </w:r>
    </w:p>
    <w:sectPr w:rsidR="00AC05AC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67E" w:rsidRDefault="00DE467E" w:rsidP="00251360">
      <w:pPr>
        <w:spacing w:after="0" w:line="240" w:lineRule="auto"/>
      </w:pPr>
      <w:r>
        <w:separator/>
      </w:r>
    </w:p>
  </w:endnote>
  <w:endnote w:type="continuationSeparator" w:id="0">
    <w:p w:rsidR="00DE467E" w:rsidRDefault="00DE467E" w:rsidP="00251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33323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51360" w:rsidRDefault="0025136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51360" w:rsidRDefault="002513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67E" w:rsidRDefault="00DE467E" w:rsidP="00251360">
      <w:pPr>
        <w:spacing w:after="0" w:line="240" w:lineRule="auto"/>
      </w:pPr>
      <w:r>
        <w:separator/>
      </w:r>
    </w:p>
  </w:footnote>
  <w:footnote w:type="continuationSeparator" w:id="0">
    <w:p w:rsidR="00DE467E" w:rsidRDefault="00DE467E" w:rsidP="002513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1360" w:rsidRDefault="00251360" w:rsidP="00251360">
    <w:pPr>
      <w:pStyle w:val="Header"/>
      <w:jc w:val="center"/>
    </w:pPr>
    <w:r>
      <w:t>DIBM 0141</w:t>
    </w:r>
  </w:p>
  <w:p w:rsidR="00251360" w:rsidRDefault="002513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16C1A"/>
    <w:multiLevelType w:val="hybridMultilevel"/>
    <w:tmpl w:val="DDD23D3E"/>
    <w:lvl w:ilvl="0" w:tplc="80466792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4041EF"/>
    <w:multiLevelType w:val="hybridMultilevel"/>
    <w:tmpl w:val="BCE29BAA"/>
    <w:lvl w:ilvl="0" w:tplc="7D0A6C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1428AA"/>
    <w:multiLevelType w:val="hybridMultilevel"/>
    <w:tmpl w:val="402C6AA2"/>
    <w:lvl w:ilvl="0" w:tplc="A70AC9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3C51F6"/>
    <w:multiLevelType w:val="hybridMultilevel"/>
    <w:tmpl w:val="59BC1302"/>
    <w:lvl w:ilvl="0" w:tplc="68EE08C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5AC"/>
    <w:rsid w:val="00251360"/>
    <w:rsid w:val="003D2CC2"/>
    <w:rsid w:val="00AC05AC"/>
    <w:rsid w:val="00C26E30"/>
    <w:rsid w:val="00DE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6C278"/>
  <w15:chartTrackingRefBased/>
  <w15:docId w15:val="{9E650086-D653-4C50-8A9C-5BFA8DE5F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05A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05A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513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1360"/>
  </w:style>
  <w:style w:type="paragraph" w:styleId="Footer">
    <w:name w:val="footer"/>
    <w:basedOn w:val="Normal"/>
    <w:link w:val="FooterChar"/>
    <w:uiPriority w:val="99"/>
    <w:unhideWhenUsed/>
    <w:rsid w:val="002513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13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DE4"/>
    <w:rsid w:val="00461FF9"/>
    <w:rsid w:val="00AD2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152BA983BF142809742246CC5DF289F">
    <w:name w:val="1152BA983BF142809742246CC5DF289F"/>
    <w:rsid w:val="00AD2DE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197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2</cp:revision>
  <dcterms:created xsi:type="dcterms:W3CDTF">2021-06-02T10:03:00Z</dcterms:created>
  <dcterms:modified xsi:type="dcterms:W3CDTF">2021-06-02T10:13:00Z</dcterms:modified>
</cp:coreProperties>
</file>