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55" w:type="dxa"/>
        <w:tblInd w:w="45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73"/>
        <w:gridCol w:w="3666"/>
        <w:gridCol w:w="3116"/>
      </w:tblGrid>
      <w:tr w:rsidR="0076337F" w:rsidTr="0076337F">
        <w:trPr>
          <w:trHeight w:val="680"/>
        </w:trPr>
        <w:tc>
          <w:tcPr>
            <w:tcW w:w="2473" w:type="dxa"/>
          </w:tcPr>
          <w:p w:rsidR="0076337F" w:rsidRDefault="0076337F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76337F" w:rsidRDefault="0076337F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:rsidR="0076337F" w:rsidRDefault="0076337F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5B312652" wp14:editId="767A666B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:rsidR="0076337F" w:rsidRDefault="0076337F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76337F" w:rsidRDefault="0076337F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76337F" w:rsidRDefault="0076337F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76337F" w:rsidRDefault="0076337F" w:rsidP="0076337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76337F" w:rsidRDefault="0076337F" w:rsidP="0076337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6337F" w:rsidRDefault="0076337F" w:rsidP="0076337F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IN HEALTH RECORDS AND INFORMATION MANAGEMENT </w:t>
      </w:r>
    </w:p>
    <w:p w:rsidR="0076337F" w:rsidRDefault="0076337F" w:rsidP="0076337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6337F" w:rsidRDefault="0076337F" w:rsidP="0076337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HRIM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141: INTRODUCTION TO MEDICAL STATISTICS </w:t>
      </w:r>
    </w:p>
    <w:p w:rsidR="0076337F" w:rsidRDefault="0076337F" w:rsidP="0076337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6337F" w:rsidRDefault="00712DDC" w:rsidP="0076337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BSc. </w:t>
      </w:r>
      <w:proofErr w:type="spellStart"/>
      <w:r>
        <w:rPr>
          <w:rFonts w:ascii="Times New Roman" w:hAnsi="Times New Roman"/>
          <w:b/>
          <w:sz w:val="24"/>
          <w:szCs w:val="24"/>
        </w:rPr>
        <w:t>HRIM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(Y1S2)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76337F">
        <w:rPr>
          <w:rFonts w:ascii="Times New Roman" w:hAnsi="Times New Roman"/>
          <w:b/>
          <w:sz w:val="24"/>
          <w:szCs w:val="24"/>
        </w:rPr>
        <w:t>TIME: 2 HOURS</w:t>
      </w:r>
    </w:p>
    <w:p w:rsidR="0076337F" w:rsidRDefault="0076337F" w:rsidP="0076337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6337F" w:rsidRDefault="0076337F" w:rsidP="0076337F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 T</w:t>
      </w:r>
      <w:r w:rsidR="00CC4984">
        <w:rPr>
          <w:rFonts w:ascii="Times New Roman" w:hAnsi="Times New Roman"/>
          <w:b/>
          <w:sz w:val="24"/>
          <w:szCs w:val="24"/>
        </w:rPr>
        <w:t>UESDAY 09/04/2024</w:t>
      </w:r>
      <w:r w:rsidR="00CC4984">
        <w:rPr>
          <w:rFonts w:ascii="Times New Roman" w:hAnsi="Times New Roman"/>
          <w:b/>
          <w:sz w:val="24"/>
          <w:szCs w:val="24"/>
        </w:rPr>
        <w:tab/>
      </w:r>
      <w:r w:rsidR="00CC4984">
        <w:rPr>
          <w:rFonts w:ascii="Times New Roman" w:hAnsi="Times New Roman"/>
          <w:b/>
          <w:sz w:val="24"/>
          <w:szCs w:val="24"/>
        </w:rPr>
        <w:tab/>
      </w:r>
      <w:r w:rsidR="00CC4984">
        <w:rPr>
          <w:rFonts w:ascii="Times New Roman" w:hAnsi="Times New Roman"/>
          <w:b/>
          <w:sz w:val="24"/>
          <w:szCs w:val="24"/>
        </w:rPr>
        <w:tab/>
      </w:r>
      <w:r w:rsidR="00CC4984">
        <w:rPr>
          <w:rFonts w:ascii="Times New Roman" w:hAnsi="Times New Roman"/>
          <w:b/>
          <w:sz w:val="24"/>
          <w:szCs w:val="24"/>
        </w:rPr>
        <w:tab/>
        <w:t xml:space="preserve">       </w:t>
      </w:r>
      <w:r w:rsidR="00712DDC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>.30 A.M. – 1</w:t>
      </w:r>
      <w:r w:rsidR="00712DDC">
        <w:rPr>
          <w:rFonts w:ascii="Times New Roman" w:hAnsi="Times New Roman"/>
          <w:b/>
          <w:sz w:val="24"/>
          <w:szCs w:val="24"/>
        </w:rPr>
        <w:t>0.30 A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680FC6" w:rsidRDefault="00680FC6" w:rsidP="00680FC6">
      <w:pPr>
        <w:spacing w:after="0" w:line="360" w:lineRule="auto"/>
        <w:ind w:left="100"/>
        <w:contextualSpacing/>
        <w:rPr>
          <w:rFonts w:ascii="Times New Roman" w:eastAsia="Times New Roman" w:hAnsi="Times New Roman"/>
          <w:b/>
          <w:sz w:val="24"/>
          <w:szCs w:val="24"/>
        </w:rPr>
      </w:pPr>
    </w:p>
    <w:p w:rsidR="00680FC6" w:rsidRPr="00680FC6" w:rsidRDefault="00680FC6" w:rsidP="00680FC6">
      <w:pPr>
        <w:spacing w:after="0" w:line="360" w:lineRule="auto"/>
        <w:ind w:left="100"/>
        <w:contextualSpacing/>
        <w:rPr>
          <w:rFonts w:ascii="Times New Roman" w:eastAsia="Times New Roman" w:hAnsi="Times New Roman"/>
          <w:b/>
          <w:sz w:val="24"/>
          <w:szCs w:val="24"/>
        </w:rPr>
      </w:pPr>
      <w:r w:rsidRPr="00680FC6">
        <w:rPr>
          <w:rFonts w:ascii="Times New Roman" w:eastAsia="Times New Roman" w:hAnsi="Times New Roman"/>
          <w:b/>
          <w:spacing w:val="1"/>
          <w:sz w:val="24"/>
          <w:szCs w:val="24"/>
        </w:rPr>
        <w:t>S</w:t>
      </w:r>
      <w:r w:rsidRPr="00680FC6">
        <w:rPr>
          <w:rFonts w:ascii="Times New Roman" w:eastAsia="Times New Roman" w:hAnsi="Times New Roman"/>
          <w:b/>
          <w:sz w:val="24"/>
          <w:szCs w:val="24"/>
        </w:rPr>
        <w:t>ECTI</w:t>
      </w:r>
      <w:r w:rsidRPr="00680FC6">
        <w:rPr>
          <w:rFonts w:ascii="Times New Roman" w:eastAsia="Times New Roman" w:hAnsi="Times New Roman"/>
          <w:b/>
          <w:spacing w:val="1"/>
          <w:sz w:val="24"/>
          <w:szCs w:val="24"/>
        </w:rPr>
        <w:t>O</w:t>
      </w:r>
      <w:r w:rsidRPr="00680FC6">
        <w:rPr>
          <w:rFonts w:ascii="Times New Roman" w:eastAsia="Times New Roman" w:hAnsi="Times New Roman"/>
          <w:b/>
          <w:sz w:val="24"/>
          <w:szCs w:val="24"/>
        </w:rPr>
        <w:t>N A</w:t>
      </w:r>
      <w:r w:rsidRPr="00680FC6">
        <w:rPr>
          <w:rFonts w:ascii="Times New Roman" w:eastAsia="Times New Roman" w:hAnsi="Times New Roman"/>
          <w:b/>
          <w:spacing w:val="-1"/>
          <w:sz w:val="24"/>
          <w:szCs w:val="24"/>
        </w:rPr>
        <w:t xml:space="preserve">: </w:t>
      </w:r>
      <w:r>
        <w:rPr>
          <w:rFonts w:ascii="Times New Roman" w:eastAsia="Times New Roman" w:hAnsi="Times New Roman"/>
          <w:b/>
          <w:spacing w:val="-1"/>
          <w:sz w:val="24"/>
          <w:szCs w:val="24"/>
        </w:rPr>
        <w:t xml:space="preserve">MULTIPLE CHOICE QUESTIONS </w:t>
      </w:r>
      <w:r w:rsidRPr="00680FC6">
        <w:rPr>
          <w:rFonts w:ascii="Times New Roman" w:eastAsia="Times New Roman" w:hAnsi="Times New Roman"/>
          <w:b/>
          <w:spacing w:val="-1"/>
          <w:sz w:val="24"/>
          <w:szCs w:val="24"/>
        </w:rPr>
        <w:t>[ONE MARK EACH] [</w:t>
      </w:r>
      <w:r w:rsidRPr="00680FC6">
        <w:rPr>
          <w:rFonts w:ascii="Times New Roman" w:eastAsia="Times New Roman" w:hAnsi="Times New Roman"/>
          <w:b/>
          <w:spacing w:val="1"/>
          <w:sz w:val="24"/>
          <w:szCs w:val="24"/>
        </w:rPr>
        <w:t>2</w:t>
      </w:r>
      <w:r w:rsidRPr="00680FC6">
        <w:rPr>
          <w:rFonts w:ascii="Times New Roman" w:eastAsia="Times New Roman" w:hAnsi="Times New Roman"/>
          <w:b/>
          <w:sz w:val="24"/>
          <w:szCs w:val="24"/>
        </w:rPr>
        <w:t xml:space="preserve">0 </w:t>
      </w:r>
      <w:r w:rsidRPr="00680FC6">
        <w:rPr>
          <w:rFonts w:ascii="Times New Roman" w:eastAsia="Times New Roman" w:hAnsi="Times New Roman"/>
          <w:b/>
          <w:spacing w:val="-1"/>
          <w:sz w:val="24"/>
          <w:szCs w:val="24"/>
        </w:rPr>
        <w:t>M</w:t>
      </w:r>
      <w:r w:rsidRPr="00680FC6">
        <w:rPr>
          <w:rFonts w:ascii="Times New Roman" w:eastAsia="Times New Roman" w:hAnsi="Times New Roman"/>
          <w:b/>
          <w:sz w:val="24"/>
          <w:szCs w:val="24"/>
        </w:rPr>
        <w:t>A</w:t>
      </w:r>
      <w:r w:rsidRPr="00680FC6">
        <w:rPr>
          <w:rFonts w:ascii="Times New Roman" w:eastAsia="Times New Roman" w:hAnsi="Times New Roman"/>
          <w:b/>
          <w:spacing w:val="1"/>
          <w:sz w:val="24"/>
          <w:szCs w:val="24"/>
        </w:rPr>
        <w:t>R</w:t>
      </w:r>
      <w:r w:rsidRPr="00680FC6">
        <w:rPr>
          <w:rFonts w:ascii="Times New Roman" w:eastAsia="Times New Roman" w:hAnsi="Times New Roman"/>
          <w:b/>
          <w:spacing w:val="-2"/>
          <w:sz w:val="24"/>
          <w:szCs w:val="24"/>
        </w:rPr>
        <w:t>K</w:t>
      </w:r>
      <w:r w:rsidRPr="00680FC6">
        <w:rPr>
          <w:rFonts w:ascii="Times New Roman" w:eastAsia="Times New Roman" w:hAnsi="Times New Roman"/>
          <w:b/>
          <w:spacing w:val="1"/>
          <w:sz w:val="24"/>
          <w:szCs w:val="24"/>
        </w:rPr>
        <w:t>S</w:t>
      </w:r>
      <w:r w:rsidRPr="00680FC6">
        <w:rPr>
          <w:rFonts w:ascii="Times New Roman" w:eastAsia="Times New Roman" w:hAnsi="Times New Roman"/>
          <w:b/>
          <w:sz w:val="24"/>
          <w:szCs w:val="24"/>
        </w:rPr>
        <w:t>]</w:t>
      </w:r>
    </w:p>
    <w:p w:rsidR="00680FC6" w:rsidRPr="00680FC6" w:rsidRDefault="00680FC6" w:rsidP="00680FC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Which measure of central tendency is most affected by extreme outliers? 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Mean 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Median 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Mode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Range</w:t>
      </w:r>
    </w:p>
    <w:p w:rsidR="00680FC6" w:rsidRPr="00680FC6" w:rsidRDefault="00680FC6" w:rsidP="00680FC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Which of the following is a measure of skewness in a dataset? 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Kurtosis 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Variance 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Median 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Range</w:t>
      </w:r>
    </w:p>
    <w:p w:rsidR="00680FC6" w:rsidRPr="00680FC6" w:rsidRDefault="00680FC6" w:rsidP="00680FC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In descriptive statistics, what does the "variance" measure? 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The spread or dispersion of data points around the mean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The central value of the dataset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The total range of the dataset 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The frequency of each data point in the dataset</w:t>
      </w:r>
    </w:p>
    <w:p w:rsidR="00680FC6" w:rsidRPr="00680FC6" w:rsidRDefault="00680FC6" w:rsidP="00680FC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lastRenderedPageBreak/>
        <w:t>Focusing on describing or explaining data versus going beyond immediate data and making inferences is the difference between _______.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Central tendency and common tendency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Mutually exclusive and mutually exhaustive properties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Descriptive and inferential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Positive skew and negative skew</w:t>
      </w:r>
    </w:p>
    <w:p w:rsidR="00680FC6" w:rsidRPr="00680FC6" w:rsidRDefault="00680FC6" w:rsidP="00680FC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The goal of ___________ is to focus on summarizing and explaining a specific set of data.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Inferential statistics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Descriptive statistics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None of the above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All of the above</w:t>
      </w:r>
    </w:p>
    <w:p w:rsidR="00680FC6" w:rsidRPr="00680FC6" w:rsidRDefault="00680FC6" w:rsidP="00680FC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What is a variable?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A characteristic or attribute that can take on different values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A constant value that does not change 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The process of collecting data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A measure of central tendency</w:t>
      </w:r>
    </w:p>
    <w:p w:rsidR="00680FC6" w:rsidRPr="00680FC6" w:rsidRDefault="00680FC6" w:rsidP="00680FC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Which of the following is an example of continuous </w:t>
      </w:r>
      <w:proofErr w:type="gramStart"/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data</w:t>
      </w:r>
      <w:proofErr w:type="gramEnd"/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Blood group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Temperature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Gender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Number of children</w:t>
      </w:r>
    </w:p>
    <w:p w:rsidR="00680FC6" w:rsidRPr="00680FC6" w:rsidRDefault="00680FC6" w:rsidP="00680FC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The difference between the upper and lower class boundaries of a class is known as?</w:t>
      </w:r>
    </w:p>
    <w:p w:rsidR="00680FC6" w:rsidRPr="00680FC6" w:rsidRDefault="00680FC6" w:rsidP="00680FC6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Class interval</w:t>
      </w:r>
    </w:p>
    <w:p w:rsidR="00680FC6" w:rsidRPr="00680FC6" w:rsidRDefault="00680FC6" w:rsidP="00680FC6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Class frequency</w:t>
      </w:r>
    </w:p>
    <w:p w:rsidR="00680FC6" w:rsidRPr="00680FC6" w:rsidRDefault="00680FC6" w:rsidP="00680FC6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Class mark</w:t>
      </w:r>
    </w:p>
    <w:p w:rsidR="00680FC6" w:rsidRPr="00680FC6" w:rsidRDefault="00680FC6" w:rsidP="00680FC6">
      <w:pPr>
        <w:numPr>
          <w:ilvl w:val="0"/>
          <w:numId w:val="5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Class midpoint</w:t>
      </w:r>
    </w:p>
    <w:p w:rsidR="00680FC6" w:rsidRPr="00680FC6" w:rsidRDefault="00680FC6" w:rsidP="00680FC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While calculating the standard deviation, the deviations are only taken from ________.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The mode value of a series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The median value of a series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The quartile value of a series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The mean value of a series</w:t>
      </w:r>
    </w:p>
    <w:p w:rsidR="00680FC6" w:rsidRPr="00680FC6" w:rsidRDefault="00680FC6" w:rsidP="00680FC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lastRenderedPageBreak/>
        <w:t>What is the difference between a bar chart and a histogram?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Bar charts represent numbers, whereas histograms represent percentages.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A histogram does not show the entire range of scores in a distribution.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There are no gaps between the bars on a histogram.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Bar charts are circular, whereas histograms are square.</w:t>
      </w:r>
    </w:p>
    <w:p w:rsidR="00680FC6" w:rsidRPr="00680FC6" w:rsidRDefault="00680FC6" w:rsidP="00680FC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In case there are too many outliers in the data set, the most representative average value is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Mean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Mode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Median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Range</w:t>
      </w:r>
    </w:p>
    <w:p w:rsidR="00680FC6" w:rsidRPr="00680FC6" w:rsidRDefault="00680FC6" w:rsidP="00680FC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Which level of measurement identifies variables whose values have no mathematical interpretation; they vary in kind or quality, but not in amount?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Nominal 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Ordinal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Interval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Ratio</w:t>
      </w:r>
    </w:p>
    <w:p w:rsidR="00680FC6" w:rsidRPr="00680FC6" w:rsidRDefault="00680FC6" w:rsidP="00680FC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Which one of the following variables is categorical?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Age of a person.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Height of the participants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Monthly income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Marital status of a person (single, married, divorced, other</w:t>
      </w:r>
    </w:p>
    <w:p w:rsidR="00680FC6" w:rsidRPr="00680FC6" w:rsidRDefault="00680FC6" w:rsidP="00680FC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A specific characteristic of a population is called: 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Statistic 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Variable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Parameter 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Sample</w:t>
      </w:r>
    </w:p>
    <w:p w:rsidR="00680FC6" w:rsidRPr="00680FC6" w:rsidRDefault="00680FC6" w:rsidP="00680FC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Which of these formulas best represents the crude death rate?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Number of people in a population who died/ total population x 1000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Number of people in a population who are expected to die in a given year/ people who died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lastRenderedPageBreak/>
        <w:t>Number of people in a specific age group who died/ total population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Rate of infant deaths/ total number of deaths in a population</w:t>
      </w:r>
    </w:p>
    <w:p w:rsidR="00680FC6" w:rsidRPr="00680FC6" w:rsidRDefault="00680FC6" w:rsidP="00680FC6">
      <w:pPr>
        <w:spacing w:after="0" w:line="360" w:lineRule="auto"/>
        <w:ind w:left="1440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</w:p>
    <w:p w:rsidR="00680FC6" w:rsidRPr="00680FC6" w:rsidRDefault="00680FC6" w:rsidP="00680FC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680FC6">
        <w:rPr>
          <w:rFonts w:ascii="Times New Roman" w:eastAsia="Times New Roman" w:hAnsi="Times New Roman"/>
          <w:b/>
          <w:sz w:val="24"/>
          <w:szCs w:val="24"/>
        </w:rPr>
        <w:t>For questions 16-20 indicate if the statement provided is True or False</w:t>
      </w:r>
    </w:p>
    <w:p w:rsidR="00680FC6" w:rsidRPr="00680FC6" w:rsidRDefault="00680FC6" w:rsidP="00680FC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The range is a frequently used measure of central tendency. 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True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False</w:t>
      </w:r>
    </w:p>
    <w:p w:rsidR="00680FC6" w:rsidRPr="00680FC6" w:rsidRDefault="00680FC6" w:rsidP="00680FC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 xml:space="preserve">The most frequently used measure of central tendency is the median, which is the arithmetic average of the scores. 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True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False</w:t>
      </w:r>
    </w:p>
    <w:p w:rsidR="00680FC6" w:rsidRPr="00680FC6" w:rsidRDefault="00680FC6" w:rsidP="00680FC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When a distribution consists of very different scores, the standard deviation will be relatively low.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True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False</w:t>
      </w:r>
    </w:p>
    <w:p w:rsidR="00680FC6" w:rsidRPr="00680FC6" w:rsidRDefault="00680FC6" w:rsidP="00680FC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The null hypothesis states that there are no individual differences within the groups.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True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False</w:t>
      </w:r>
    </w:p>
    <w:p w:rsidR="00680FC6" w:rsidRPr="00680FC6" w:rsidRDefault="00680FC6" w:rsidP="00680FC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A histogram can be used instead of a pie chart to display categorical data.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True</w:t>
      </w:r>
    </w:p>
    <w:p w:rsidR="00680FC6" w:rsidRPr="00680FC6" w:rsidRDefault="00680FC6" w:rsidP="00680FC6">
      <w:pPr>
        <w:numPr>
          <w:ilvl w:val="1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/>
          <w:bCs/>
          <w:color w:val="000000"/>
          <w:sz w:val="24"/>
          <w:szCs w:val="24"/>
        </w:rPr>
      </w:pPr>
      <w:r w:rsidRPr="00680FC6">
        <w:rPr>
          <w:rFonts w:ascii="Times New Roman" w:eastAsia="Times New Roman" w:hAnsi="Times New Roman"/>
          <w:bCs/>
          <w:color w:val="000000"/>
          <w:sz w:val="24"/>
          <w:szCs w:val="24"/>
        </w:rPr>
        <w:t>False</w:t>
      </w:r>
    </w:p>
    <w:p w:rsidR="00680FC6" w:rsidRPr="00680FC6" w:rsidRDefault="00680FC6" w:rsidP="00680FC6">
      <w:pPr>
        <w:spacing w:after="0" w:line="240" w:lineRule="auto"/>
        <w:ind w:left="100"/>
        <w:contextualSpacing/>
        <w:rPr>
          <w:rFonts w:ascii="Times New Roman" w:eastAsia="Times New Roman" w:hAnsi="Times New Roman"/>
          <w:b/>
          <w:sz w:val="24"/>
          <w:szCs w:val="24"/>
        </w:rPr>
      </w:pPr>
    </w:p>
    <w:p w:rsidR="00680FC6" w:rsidRPr="00680FC6" w:rsidRDefault="00680FC6" w:rsidP="00680FC6">
      <w:pPr>
        <w:spacing w:after="0" w:line="360" w:lineRule="auto"/>
        <w:ind w:left="100"/>
        <w:contextualSpacing/>
        <w:rPr>
          <w:rFonts w:ascii="Times New Roman" w:eastAsia="Times New Roman" w:hAnsi="Times New Roman"/>
          <w:b/>
          <w:spacing w:val="-1"/>
          <w:sz w:val="24"/>
          <w:szCs w:val="24"/>
        </w:rPr>
      </w:pPr>
      <w:r w:rsidRPr="00680FC6">
        <w:rPr>
          <w:rFonts w:ascii="Times New Roman" w:eastAsia="Times New Roman" w:hAnsi="Times New Roman"/>
          <w:b/>
          <w:spacing w:val="1"/>
          <w:sz w:val="24"/>
          <w:szCs w:val="24"/>
        </w:rPr>
        <w:t>S</w:t>
      </w:r>
      <w:r w:rsidRPr="00680FC6">
        <w:rPr>
          <w:rFonts w:ascii="Times New Roman" w:eastAsia="Times New Roman" w:hAnsi="Times New Roman"/>
          <w:b/>
          <w:sz w:val="24"/>
          <w:szCs w:val="24"/>
        </w:rPr>
        <w:t>ECTI</w:t>
      </w:r>
      <w:r w:rsidRPr="00680FC6">
        <w:rPr>
          <w:rFonts w:ascii="Times New Roman" w:eastAsia="Times New Roman" w:hAnsi="Times New Roman"/>
          <w:b/>
          <w:spacing w:val="1"/>
          <w:sz w:val="24"/>
          <w:szCs w:val="24"/>
        </w:rPr>
        <w:t>O</w:t>
      </w:r>
      <w:r w:rsidRPr="00680FC6">
        <w:rPr>
          <w:rFonts w:ascii="Times New Roman" w:eastAsia="Times New Roman" w:hAnsi="Times New Roman"/>
          <w:b/>
          <w:sz w:val="24"/>
          <w:szCs w:val="24"/>
        </w:rPr>
        <w:t>N B: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Pr="00680FC6">
        <w:rPr>
          <w:rFonts w:ascii="Times New Roman" w:eastAsia="Times New Roman" w:hAnsi="Times New Roman"/>
          <w:b/>
          <w:spacing w:val="-1"/>
          <w:sz w:val="24"/>
          <w:szCs w:val="24"/>
        </w:rPr>
        <w:t>[</w:t>
      </w:r>
      <w:r w:rsidRPr="00680FC6">
        <w:rPr>
          <w:rFonts w:ascii="Times New Roman" w:eastAsia="Times New Roman" w:hAnsi="Times New Roman"/>
          <w:b/>
          <w:spacing w:val="1"/>
          <w:sz w:val="24"/>
          <w:szCs w:val="24"/>
        </w:rPr>
        <w:t>2</w:t>
      </w:r>
      <w:r w:rsidRPr="00680FC6">
        <w:rPr>
          <w:rFonts w:ascii="Times New Roman" w:eastAsia="Times New Roman" w:hAnsi="Times New Roman"/>
          <w:b/>
          <w:sz w:val="24"/>
          <w:szCs w:val="24"/>
        </w:rPr>
        <w:t xml:space="preserve">0 </w:t>
      </w:r>
      <w:r w:rsidRPr="00680FC6">
        <w:rPr>
          <w:rFonts w:ascii="Times New Roman" w:eastAsia="Times New Roman" w:hAnsi="Times New Roman"/>
          <w:b/>
          <w:spacing w:val="-1"/>
          <w:sz w:val="24"/>
          <w:szCs w:val="24"/>
        </w:rPr>
        <w:t>M</w:t>
      </w:r>
      <w:r w:rsidRPr="00680FC6">
        <w:rPr>
          <w:rFonts w:ascii="Times New Roman" w:eastAsia="Times New Roman" w:hAnsi="Times New Roman"/>
          <w:b/>
          <w:sz w:val="24"/>
          <w:szCs w:val="24"/>
        </w:rPr>
        <w:t>A</w:t>
      </w:r>
      <w:r w:rsidRPr="00680FC6">
        <w:rPr>
          <w:rFonts w:ascii="Times New Roman" w:eastAsia="Times New Roman" w:hAnsi="Times New Roman"/>
          <w:b/>
          <w:spacing w:val="1"/>
          <w:sz w:val="24"/>
          <w:szCs w:val="24"/>
        </w:rPr>
        <w:t>R</w:t>
      </w:r>
      <w:r w:rsidRPr="00680FC6">
        <w:rPr>
          <w:rFonts w:ascii="Times New Roman" w:eastAsia="Times New Roman" w:hAnsi="Times New Roman"/>
          <w:b/>
          <w:spacing w:val="-2"/>
          <w:sz w:val="24"/>
          <w:szCs w:val="24"/>
        </w:rPr>
        <w:t>K</w:t>
      </w:r>
      <w:r w:rsidRPr="00680FC6">
        <w:rPr>
          <w:rFonts w:ascii="Times New Roman" w:eastAsia="Times New Roman" w:hAnsi="Times New Roman"/>
          <w:b/>
          <w:spacing w:val="1"/>
          <w:sz w:val="24"/>
          <w:szCs w:val="24"/>
        </w:rPr>
        <w:t>S</w:t>
      </w:r>
      <w:r w:rsidRPr="00680FC6">
        <w:rPr>
          <w:rFonts w:ascii="Times New Roman" w:eastAsia="Times New Roman" w:hAnsi="Times New Roman"/>
          <w:b/>
          <w:sz w:val="24"/>
          <w:szCs w:val="24"/>
        </w:rPr>
        <w:t>]</w:t>
      </w:r>
    </w:p>
    <w:p w:rsidR="00680FC6" w:rsidRPr="00680FC6" w:rsidRDefault="00680FC6" w:rsidP="00680FC6">
      <w:pPr>
        <w:numPr>
          <w:ilvl w:val="0"/>
          <w:numId w:val="3"/>
        </w:numPr>
        <w:tabs>
          <w:tab w:val="left" w:pos="820"/>
        </w:tabs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680FC6">
        <w:rPr>
          <w:rFonts w:ascii="Times New Roman" w:eastAsia="Times New Roman" w:hAnsi="Times New Roman"/>
          <w:sz w:val="24"/>
          <w:szCs w:val="24"/>
        </w:rPr>
        <w:t>E</w:t>
      </w:r>
      <w:r w:rsidRPr="00680FC6">
        <w:rPr>
          <w:rFonts w:ascii="Times New Roman" w:eastAsia="Times New Roman" w:hAnsi="Times New Roman"/>
          <w:spacing w:val="2"/>
          <w:sz w:val="24"/>
          <w:szCs w:val="24"/>
        </w:rPr>
        <w:t>x</w:t>
      </w:r>
      <w:r w:rsidRPr="00680FC6">
        <w:rPr>
          <w:rFonts w:ascii="Times New Roman" w:eastAsia="Times New Roman" w:hAnsi="Times New Roman"/>
          <w:sz w:val="24"/>
          <w:szCs w:val="24"/>
        </w:rPr>
        <w:t xml:space="preserve">plain </w:t>
      </w:r>
      <w:r w:rsidRPr="00680FC6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680FC6">
        <w:rPr>
          <w:rFonts w:ascii="Times New Roman" w:eastAsia="Times New Roman" w:hAnsi="Times New Roman"/>
          <w:sz w:val="24"/>
          <w:szCs w:val="24"/>
        </w:rPr>
        <w:t>he</w:t>
      </w:r>
      <w:r w:rsidRPr="00680FC6">
        <w:rPr>
          <w:rFonts w:ascii="Times New Roman" w:eastAsia="Times New Roman" w:hAnsi="Times New Roman"/>
          <w:spacing w:val="-1"/>
          <w:sz w:val="24"/>
          <w:szCs w:val="24"/>
        </w:rPr>
        <w:t xml:space="preserve"> following concepts as used in medical statistics</w:t>
      </w:r>
      <w:r w:rsidRPr="00680FC6">
        <w:rPr>
          <w:rFonts w:ascii="Times New Roman" w:eastAsia="Times New Roman" w:hAnsi="Times New Roman"/>
          <w:spacing w:val="-1"/>
          <w:sz w:val="24"/>
          <w:szCs w:val="24"/>
        </w:rPr>
        <w:tab/>
      </w:r>
      <w:r w:rsidRPr="00680FC6">
        <w:rPr>
          <w:rFonts w:ascii="Times New Roman" w:eastAsia="Times New Roman" w:hAnsi="Times New Roman"/>
          <w:spacing w:val="-1"/>
          <w:sz w:val="24"/>
          <w:szCs w:val="24"/>
        </w:rPr>
        <w:tab/>
        <w:t xml:space="preserve">   </w:t>
      </w:r>
      <w:r>
        <w:rPr>
          <w:rFonts w:ascii="Times New Roman" w:eastAsia="Times New Roman" w:hAnsi="Times New Roman"/>
          <w:spacing w:val="-1"/>
          <w:sz w:val="24"/>
          <w:szCs w:val="24"/>
        </w:rPr>
        <w:t xml:space="preserve">        </w:t>
      </w:r>
      <w:r>
        <w:rPr>
          <w:rFonts w:ascii="Times New Roman" w:eastAsia="Times New Roman" w:hAnsi="Times New Roman"/>
          <w:spacing w:val="-1"/>
          <w:sz w:val="24"/>
          <w:szCs w:val="24"/>
        </w:rPr>
        <w:tab/>
      </w:r>
      <w:r w:rsidRPr="00680FC6">
        <w:rPr>
          <w:rFonts w:ascii="Times New Roman" w:eastAsia="Times New Roman" w:hAnsi="Times New Roman"/>
          <w:spacing w:val="2"/>
          <w:sz w:val="24"/>
          <w:szCs w:val="24"/>
        </w:rPr>
        <w:t>[</w:t>
      </w:r>
      <w:r w:rsidRPr="00680FC6">
        <w:rPr>
          <w:rFonts w:ascii="Times New Roman" w:eastAsia="Times New Roman" w:hAnsi="Times New Roman"/>
          <w:sz w:val="24"/>
          <w:szCs w:val="24"/>
        </w:rPr>
        <w:t>6 ma</w:t>
      </w:r>
      <w:r w:rsidRPr="00680FC6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680FC6">
        <w:rPr>
          <w:rFonts w:ascii="Times New Roman" w:eastAsia="Times New Roman" w:hAnsi="Times New Roman"/>
          <w:sz w:val="24"/>
          <w:szCs w:val="24"/>
        </w:rPr>
        <w:t>ks]</w:t>
      </w:r>
    </w:p>
    <w:p w:rsidR="00680FC6" w:rsidRPr="00680FC6" w:rsidRDefault="00680FC6" w:rsidP="00680FC6">
      <w:pPr>
        <w:numPr>
          <w:ilvl w:val="0"/>
          <w:numId w:val="1"/>
        </w:numPr>
        <w:tabs>
          <w:tab w:val="left" w:pos="820"/>
        </w:tabs>
        <w:spacing w:after="0" w:line="360" w:lineRule="auto"/>
        <w:ind w:right="55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680FC6">
        <w:rPr>
          <w:rFonts w:ascii="Times New Roman" w:eastAsia="Times New Roman" w:hAnsi="Times New Roman"/>
          <w:sz w:val="24"/>
          <w:szCs w:val="24"/>
        </w:rPr>
        <w:t>Symmetrical distribution</w:t>
      </w:r>
    </w:p>
    <w:p w:rsidR="00680FC6" w:rsidRPr="00680FC6" w:rsidRDefault="00680FC6" w:rsidP="00680FC6">
      <w:pPr>
        <w:numPr>
          <w:ilvl w:val="0"/>
          <w:numId w:val="1"/>
        </w:numPr>
        <w:tabs>
          <w:tab w:val="left" w:pos="820"/>
        </w:tabs>
        <w:spacing w:after="0" w:line="360" w:lineRule="auto"/>
        <w:ind w:right="55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680FC6">
        <w:rPr>
          <w:rFonts w:ascii="Times New Roman" w:eastAsia="Times New Roman" w:hAnsi="Times New Roman"/>
          <w:sz w:val="24"/>
          <w:szCs w:val="24"/>
        </w:rPr>
        <w:t>Parameter</w:t>
      </w:r>
    </w:p>
    <w:p w:rsidR="00680FC6" w:rsidRPr="00680FC6" w:rsidRDefault="00680FC6" w:rsidP="00680FC6">
      <w:pPr>
        <w:numPr>
          <w:ilvl w:val="0"/>
          <w:numId w:val="1"/>
        </w:numPr>
        <w:tabs>
          <w:tab w:val="left" w:pos="820"/>
        </w:tabs>
        <w:spacing w:after="0" w:line="360" w:lineRule="auto"/>
        <w:ind w:right="55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680FC6">
        <w:rPr>
          <w:rFonts w:ascii="Times New Roman" w:eastAsia="Times New Roman" w:hAnsi="Times New Roman"/>
          <w:sz w:val="24"/>
          <w:szCs w:val="24"/>
        </w:rPr>
        <w:t>Standard error of the mean</w:t>
      </w:r>
    </w:p>
    <w:p w:rsidR="00680FC6" w:rsidRPr="00680FC6" w:rsidRDefault="00680FC6" w:rsidP="00680FC6">
      <w:pPr>
        <w:tabs>
          <w:tab w:val="left" w:pos="820"/>
        </w:tabs>
        <w:spacing w:after="0" w:line="240" w:lineRule="auto"/>
        <w:ind w:left="1540" w:right="55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</w:p>
    <w:p w:rsidR="00680FC6" w:rsidRDefault="00680FC6" w:rsidP="00680FC6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680FC6">
        <w:rPr>
          <w:rFonts w:ascii="Times New Roman" w:eastAsia="Times New Roman" w:hAnsi="Times New Roman"/>
          <w:sz w:val="24"/>
          <w:szCs w:val="24"/>
        </w:rPr>
        <w:t>In a study examining the association between estrogen (exposure) and endometrial carcinoma (outcome), the results are shown in the two-by-two table shown below;</w:t>
      </w:r>
    </w:p>
    <w:p w:rsidR="00680FC6" w:rsidRDefault="00680FC6" w:rsidP="00680FC6">
      <w:pPr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</w:p>
    <w:p w:rsidR="00680FC6" w:rsidRPr="00680FC6" w:rsidRDefault="00680FC6" w:rsidP="00680FC6">
      <w:pPr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5"/>
        <w:gridCol w:w="2133"/>
        <w:gridCol w:w="2141"/>
        <w:gridCol w:w="2141"/>
      </w:tblGrid>
      <w:tr w:rsidR="00680FC6" w:rsidRPr="00680FC6" w:rsidTr="00411E8B">
        <w:tc>
          <w:tcPr>
            <w:tcW w:w="2186" w:type="dxa"/>
            <w:shd w:val="clear" w:color="auto" w:fill="auto"/>
          </w:tcPr>
          <w:p w:rsidR="00680FC6" w:rsidRPr="00680FC6" w:rsidRDefault="00680FC6" w:rsidP="00680FC6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222" w:type="dxa"/>
            <w:shd w:val="clear" w:color="auto" w:fill="auto"/>
          </w:tcPr>
          <w:p w:rsidR="00680FC6" w:rsidRPr="00680FC6" w:rsidRDefault="00680FC6" w:rsidP="00680FC6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448" w:type="dxa"/>
            <w:gridSpan w:val="2"/>
            <w:shd w:val="clear" w:color="auto" w:fill="auto"/>
          </w:tcPr>
          <w:p w:rsidR="00680FC6" w:rsidRPr="00680FC6" w:rsidRDefault="00680FC6" w:rsidP="00680FC6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80FC6">
              <w:rPr>
                <w:rFonts w:ascii="Times New Roman" w:eastAsia="Times New Roman" w:hAnsi="Times New Roman"/>
                <w:sz w:val="24"/>
                <w:szCs w:val="24"/>
              </w:rPr>
              <w:t>Endometrial Carcinoma</w:t>
            </w:r>
          </w:p>
        </w:tc>
      </w:tr>
      <w:tr w:rsidR="00680FC6" w:rsidRPr="00680FC6" w:rsidTr="00411E8B">
        <w:tc>
          <w:tcPr>
            <w:tcW w:w="2186" w:type="dxa"/>
            <w:shd w:val="clear" w:color="auto" w:fill="auto"/>
          </w:tcPr>
          <w:p w:rsidR="00680FC6" w:rsidRPr="00680FC6" w:rsidRDefault="00680FC6" w:rsidP="00680FC6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222" w:type="dxa"/>
            <w:shd w:val="clear" w:color="auto" w:fill="auto"/>
          </w:tcPr>
          <w:p w:rsidR="00680FC6" w:rsidRPr="00680FC6" w:rsidRDefault="00680FC6" w:rsidP="00680FC6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222" w:type="dxa"/>
            <w:shd w:val="clear" w:color="auto" w:fill="auto"/>
          </w:tcPr>
          <w:p w:rsidR="00680FC6" w:rsidRPr="00680FC6" w:rsidRDefault="00680FC6" w:rsidP="00680FC6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80FC6">
              <w:rPr>
                <w:rFonts w:ascii="Times New Roman" w:eastAsia="Times New Roman" w:hAnsi="Times New Roman"/>
                <w:sz w:val="24"/>
                <w:szCs w:val="24"/>
              </w:rPr>
              <w:t>Yes</w:t>
            </w:r>
          </w:p>
        </w:tc>
        <w:tc>
          <w:tcPr>
            <w:tcW w:w="2226" w:type="dxa"/>
            <w:shd w:val="clear" w:color="auto" w:fill="auto"/>
          </w:tcPr>
          <w:p w:rsidR="00680FC6" w:rsidRPr="00680FC6" w:rsidRDefault="00680FC6" w:rsidP="00680FC6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80FC6">
              <w:rPr>
                <w:rFonts w:ascii="Times New Roman" w:eastAsia="Times New Roman" w:hAnsi="Times New Roman"/>
                <w:sz w:val="24"/>
                <w:szCs w:val="24"/>
              </w:rPr>
              <w:t>No</w:t>
            </w:r>
          </w:p>
        </w:tc>
      </w:tr>
      <w:tr w:rsidR="00680FC6" w:rsidRPr="00680FC6" w:rsidTr="00411E8B">
        <w:tc>
          <w:tcPr>
            <w:tcW w:w="2186" w:type="dxa"/>
            <w:vMerge w:val="restart"/>
            <w:shd w:val="clear" w:color="auto" w:fill="auto"/>
          </w:tcPr>
          <w:p w:rsidR="00680FC6" w:rsidRPr="00680FC6" w:rsidRDefault="00680FC6" w:rsidP="00680FC6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80FC6">
              <w:rPr>
                <w:rFonts w:ascii="Times New Roman" w:eastAsia="Times New Roman" w:hAnsi="Times New Roman"/>
                <w:sz w:val="24"/>
                <w:szCs w:val="24"/>
              </w:rPr>
              <w:t>Estrogen</w:t>
            </w:r>
          </w:p>
        </w:tc>
        <w:tc>
          <w:tcPr>
            <w:tcW w:w="2222" w:type="dxa"/>
            <w:shd w:val="clear" w:color="auto" w:fill="auto"/>
          </w:tcPr>
          <w:p w:rsidR="00680FC6" w:rsidRPr="00680FC6" w:rsidRDefault="00680FC6" w:rsidP="00680FC6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80FC6">
              <w:rPr>
                <w:rFonts w:ascii="Times New Roman" w:eastAsia="Times New Roman" w:hAnsi="Times New Roman"/>
                <w:sz w:val="24"/>
                <w:szCs w:val="24"/>
              </w:rPr>
              <w:t>Yes</w:t>
            </w:r>
          </w:p>
        </w:tc>
        <w:tc>
          <w:tcPr>
            <w:tcW w:w="2222" w:type="dxa"/>
            <w:shd w:val="clear" w:color="auto" w:fill="auto"/>
          </w:tcPr>
          <w:p w:rsidR="00680FC6" w:rsidRPr="00680FC6" w:rsidRDefault="00680FC6" w:rsidP="00680FC6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80FC6">
              <w:rPr>
                <w:rFonts w:ascii="Times New Roman" w:eastAsia="Times New Roman" w:hAnsi="Times New Roman"/>
                <w:sz w:val="24"/>
                <w:szCs w:val="24"/>
              </w:rPr>
              <w:t>56</w:t>
            </w:r>
          </w:p>
        </w:tc>
        <w:tc>
          <w:tcPr>
            <w:tcW w:w="2226" w:type="dxa"/>
            <w:shd w:val="clear" w:color="auto" w:fill="auto"/>
          </w:tcPr>
          <w:p w:rsidR="00680FC6" w:rsidRPr="00680FC6" w:rsidRDefault="00680FC6" w:rsidP="00680FC6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80FC6">
              <w:rPr>
                <w:rFonts w:ascii="Times New Roman" w:eastAsia="Times New Roman" w:hAnsi="Times New Roman"/>
                <w:sz w:val="24"/>
                <w:szCs w:val="24"/>
              </w:rPr>
              <w:t>274</w:t>
            </w:r>
          </w:p>
        </w:tc>
      </w:tr>
      <w:tr w:rsidR="00680FC6" w:rsidRPr="00680FC6" w:rsidTr="00411E8B">
        <w:tc>
          <w:tcPr>
            <w:tcW w:w="2186" w:type="dxa"/>
            <w:vMerge/>
            <w:shd w:val="clear" w:color="auto" w:fill="auto"/>
          </w:tcPr>
          <w:p w:rsidR="00680FC6" w:rsidRPr="00680FC6" w:rsidRDefault="00680FC6" w:rsidP="00680FC6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222" w:type="dxa"/>
            <w:shd w:val="clear" w:color="auto" w:fill="auto"/>
          </w:tcPr>
          <w:p w:rsidR="00680FC6" w:rsidRPr="00680FC6" w:rsidRDefault="00680FC6" w:rsidP="00680FC6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80FC6">
              <w:rPr>
                <w:rFonts w:ascii="Times New Roman" w:eastAsia="Times New Roman" w:hAnsi="Times New Roman"/>
                <w:sz w:val="24"/>
                <w:szCs w:val="24"/>
              </w:rPr>
              <w:t>No</w:t>
            </w:r>
          </w:p>
        </w:tc>
        <w:tc>
          <w:tcPr>
            <w:tcW w:w="2222" w:type="dxa"/>
            <w:shd w:val="clear" w:color="auto" w:fill="auto"/>
          </w:tcPr>
          <w:p w:rsidR="00680FC6" w:rsidRPr="00680FC6" w:rsidRDefault="00680FC6" w:rsidP="00680FC6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80FC6">
              <w:rPr>
                <w:rFonts w:ascii="Times New Roman" w:eastAsia="Times New Roman" w:hAnsi="Times New Roman"/>
                <w:sz w:val="24"/>
                <w:szCs w:val="24"/>
              </w:rPr>
              <w:t>18</w:t>
            </w:r>
          </w:p>
        </w:tc>
        <w:tc>
          <w:tcPr>
            <w:tcW w:w="2226" w:type="dxa"/>
            <w:shd w:val="clear" w:color="auto" w:fill="auto"/>
          </w:tcPr>
          <w:p w:rsidR="00680FC6" w:rsidRPr="00680FC6" w:rsidRDefault="00680FC6" w:rsidP="00680FC6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80FC6">
              <w:rPr>
                <w:rFonts w:ascii="Times New Roman" w:eastAsia="Times New Roman" w:hAnsi="Times New Roman"/>
                <w:sz w:val="24"/>
                <w:szCs w:val="24"/>
              </w:rPr>
              <w:t>390</w:t>
            </w:r>
          </w:p>
        </w:tc>
      </w:tr>
    </w:tbl>
    <w:p w:rsidR="00680FC6" w:rsidRDefault="00680FC6" w:rsidP="00680FC6">
      <w:pPr>
        <w:spacing w:after="0" w:line="360" w:lineRule="auto"/>
        <w:ind w:left="720"/>
        <w:contextualSpacing/>
        <w:rPr>
          <w:rFonts w:ascii="Times New Roman" w:eastAsia="Times New Roman" w:hAnsi="Times New Roman"/>
          <w:sz w:val="24"/>
          <w:szCs w:val="24"/>
        </w:rPr>
      </w:pPr>
    </w:p>
    <w:p w:rsidR="00680FC6" w:rsidRPr="00680FC6" w:rsidRDefault="00680FC6" w:rsidP="00680FC6">
      <w:pPr>
        <w:spacing w:after="0" w:line="360" w:lineRule="auto"/>
        <w:ind w:left="720"/>
        <w:contextualSpacing/>
        <w:rPr>
          <w:rFonts w:ascii="Times New Roman" w:eastAsia="Times New Roman" w:hAnsi="Times New Roman"/>
          <w:sz w:val="24"/>
          <w:szCs w:val="24"/>
        </w:rPr>
      </w:pPr>
      <w:r w:rsidRPr="00680FC6">
        <w:rPr>
          <w:rFonts w:ascii="Times New Roman" w:eastAsia="Times New Roman" w:hAnsi="Times New Roman"/>
          <w:sz w:val="24"/>
          <w:szCs w:val="24"/>
        </w:rPr>
        <w:t xml:space="preserve">Use the data to calculate the odds ratio of the association between the exposure and outcome. </w:t>
      </w:r>
      <w:r w:rsidRPr="00680FC6"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ab/>
        <w:t xml:space="preserve">           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 xml:space="preserve">       </w:t>
      </w:r>
      <w:r w:rsidRPr="00680FC6">
        <w:rPr>
          <w:rFonts w:ascii="Times New Roman" w:eastAsia="Times New Roman" w:hAnsi="Times New Roman"/>
          <w:sz w:val="24"/>
          <w:szCs w:val="24"/>
        </w:rPr>
        <w:t>[4 marks]</w:t>
      </w:r>
    </w:p>
    <w:p w:rsidR="00680FC6" w:rsidRPr="00680FC6" w:rsidRDefault="00680FC6" w:rsidP="00680FC6">
      <w:pPr>
        <w:tabs>
          <w:tab w:val="left" w:pos="820"/>
        </w:tabs>
        <w:spacing w:after="0" w:line="360" w:lineRule="auto"/>
        <w:ind w:left="720" w:right="55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</w:p>
    <w:p w:rsidR="00680FC6" w:rsidRPr="00680FC6" w:rsidRDefault="00680FC6" w:rsidP="00680FC6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/>
          <w:spacing w:val="-1"/>
          <w:sz w:val="24"/>
          <w:szCs w:val="24"/>
        </w:rPr>
      </w:pPr>
      <w:r w:rsidRPr="00680FC6">
        <w:rPr>
          <w:rFonts w:ascii="Times New Roman" w:eastAsia="Times New Roman" w:hAnsi="Times New Roman"/>
          <w:spacing w:val="-1"/>
          <w:sz w:val="24"/>
          <w:szCs w:val="24"/>
        </w:rPr>
        <w:t>Explain briefly four (4) factors that should be considered when establishing a screening programme.</w:t>
      </w:r>
      <w:r w:rsidRPr="00680FC6">
        <w:rPr>
          <w:rFonts w:ascii="Times New Roman" w:eastAsia="Times New Roman" w:hAnsi="Times New Roman"/>
          <w:spacing w:val="-1"/>
          <w:sz w:val="24"/>
          <w:szCs w:val="24"/>
        </w:rPr>
        <w:tab/>
      </w:r>
      <w:r w:rsidRPr="00680FC6">
        <w:rPr>
          <w:rFonts w:ascii="Times New Roman" w:eastAsia="Times New Roman" w:hAnsi="Times New Roman"/>
          <w:spacing w:val="-1"/>
          <w:sz w:val="24"/>
          <w:szCs w:val="24"/>
        </w:rPr>
        <w:tab/>
      </w:r>
      <w:r w:rsidRPr="00680FC6">
        <w:rPr>
          <w:rFonts w:ascii="Times New Roman" w:eastAsia="Times New Roman" w:hAnsi="Times New Roman"/>
          <w:spacing w:val="-1"/>
          <w:sz w:val="24"/>
          <w:szCs w:val="24"/>
        </w:rPr>
        <w:tab/>
        <w:t xml:space="preserve">           </w:t>
      </w:r>
      <w:r w:rsidRPr="00680FC6">
        <w:rPr>
          <w:rFonts w:ascii="Times New Roman" w:eastAsia="Times New Roman" w:hAnsi="Times New Roman"/>
          <w:spacing w:val="-1"/>
          <w:sz w:val="24"/>
          <w:szCs w:val="24"/>
        </w:rPr>
        <w:tab/>
      </w:r>
      <w:r w:rsidRPr="00680FC6">
        <w:rPr>
          <w:rFonts w:ascii="Times New Roman" w:eastAsia="Times New Roman" w:hAnsi="Times New Roman"/>
          <w:spacing w:val="-1"/>
          <w:sz w:val="24"/>
          <w:szCs w:val="24"/>
        </w:rPr>
        <w:tab/>
      </w:r>
      <w:r w:rsidRPr="00680FC6">
        <w:rPr>
          <w:rFonts w:ascii="Times New Roman" w:eastAsia="Times New Roman" w:hAnsi="Times New Roman"/>
          <w:spacing w:val="-1"/>
          <w:sz w:val="24"/>
          <w:szCs w:val="24"/>
        </w:rPr>
        <w:tab/>
      </w:r>
      <w:r w:rsidRPr="00680FC6">
        <w:rPr>
          <w:rFonts w:ascii="Times New Roman" w:eastAsia="Times New Roman" w:hAnsi="Times New Roman"/>
          <w:spacing w:val="-1"/>
          <w:sz w:val="24"/>
          <w:szCs w:val="24"/>
        </w:rPr>
        <w:tab/>
      </w:r>
      <w:r w:rsidRPr="00680FC6">
        <w:rPr>
          <w:rFonts w:ascii="Times New Roman" w:eastAsia="Times New Roman" w:hAnsi="Times New Roman"/>
          <w:spacing w:val="-1"/>
          <w:sz w:val="24"/>
          <w:szCs w:val="24"/>
        </w:rPr>
        <w:tab/>
      </w:r>
      <w:r w:rsidRPr="00680FC6">
        <w:rPr>
          <w:rFonts w:ascii="Times New Roman" w:eastAsia="Times New Roman" w:hAnsi="Times New Roman"/>
          <w:spacing w:val="-1"/>
          <w:sz w:val="24"/>
          <w:szCs w:val="24"/>
        </w:rPr>
        <w:tab/>
        <w:t xml:space="preserve"> </w:t>
      </w:r>
      <w:r>
        <w:rPr>
          <w:rFonts w:ascii="Times New Roman" w:eastAsia="Times New Roman" w:hAnsi="Times New Roman"/>
          <w:spacing w:val="-1"/>
          <w:sz w:val="24"/>
          <w:szCs w:val="24"/>
        </w:rPr>
        <w:t xml:space="preserve">      </w:t>
      </w:r>
      <w:r w:rsidRPr="00680FC6">
        <w:rPr>
          <w:rFonts w:ascii="Times New Roman" w:eastAsia="Times New Roman" w:hAnsi="Times New Roman"/>
          <w:spacing w:val="-1"/>
          <w:sz w:val="24"/>
          <w:szCs w:val="24"/>
        </w:rPr>
        <w:t>[4 marks]</w:t>
      </w:r>
    </w:p>
    <w:p w:rsidR="00680FC6" w:rsidRPr="00680FC6" w:rsidRDefault="00680FC6" w:rsidP="00680FC6">
      <w:pPr>
        <w:tabs>
          <w:tab w:val="left" w:pos="820"/>
        </w:tabs>
        <w:spacing w:after="0" w:line="360" w:lineRule="auto"/>
        <w:ind w:left="720" w:right="55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</w:p>
    <w:p w:rsidR="00680FC6" w:rsidRDefault="00680FC6" w:rsidP="00680FC6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680FC6">
        <w:rPr>
          <w:rFonts w:ascii="Times New Roman" w:eastAsia="Times New Roman" w:hAnsi="Times New Roman"/>
          <w:sz w:val="24"/>
          <w:szCs w:val="24"/>
        </w:rPr>
        <w:t>A health record officer took a sample of adult patients who visited a particular health facility during a specific month. The ages of the patients in the sample were as follows: 36, 84, 44, 18, 66, 52, 25, 38, 30, 65, 75, 46, 28, 40,54, 86, and 34. Determine the relative standard deviation and attach a 99% confidence interval to the mean of the data set.</w:t>
      </w:r>
      <w:r>
        <w:rPr>
          <w:rFonts w:ascii="Times New Roman" w:eastAsia="Times New Roman" w:hAnsi="Times New Roman"/>
          <w:sz w:val="24"/>
          <w:szCs w:val="24"/>
        </w:rPr>
        <w:t xml:space="preserve">   </w:t>
      </w:r>
    </w:p>
    <w:p w:rsidR="00680FC6" w:rsidRPr="00680FC6" w:rsidRDefault="00CC4984" w:rsidP="00680FC6">
      <w:pPr>
        <w:spacing w:after="0" w:line="360" w:lineRule="auto"/>
        <w:ind w:left="792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</w:t>
      </w:r>
      <w:r w:rsidR="00680FC6" w:rsidRPr="00680FC6">
        <w:rPr>
          <w:rFonts w:ascii="Times New Roman" w:eastAsia="Times New Roman" w:hAnsi="Times New Roman"/>
          <w:sz w:val="24"/>
          <w:szCs w:val="24"/>
        </w:rPr>
        <w:t>[4 marks]</w:t>
      </w:r>
    </w:p>
    <w:p w:rsidR="00680FC6" w:rsidRPr="00680FC6" w:rsidRDefault="00680FC6" w:rsidP="00680FC6">
      <w:pPr>
        <w:spacing w:after="0" w:line="360" w:lineRule="auto"/>
        <w:ind w:left="720"/>
        <w:contextualSpacing/>
        <w:rPr>
          <w:rFonts w:ascii="Times New Roman" w:eastAsia="Times New Roman" w:hAnsi="Times New Roman"/>
          <w:sz w:val="24"/>
          <w:szCs w:val="24"/>
        </w:rPr>
      </w:pPr>
    </w:p>
    <w:p w:rsidR="00680FC6" w:rsidRPr="00680FC6" w:rsidRDefault="00680FC6" w:rsidP="00680FC6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680FC6">
        <w:rPr>
          <w:rFonts w:ascii="Times New Roman" w:eastAsia="Times New Roman" w:hAnsi="Times New Roman"/>
          <w:sz w:val="24"/>
          <w:szCs w:val="24"/>
        </w:rPr>
        <w:t>Differentiate between negative and positive skewness as used in data distribution.</w:t>
      </w:r>
      <w:r w:rsidRPr="00680FC6">
        <w:rPr>
          <w:rFonts w:ascii="Times New Roman" w:eastAsia="Times New Roman" w:hAnsi="Times New Roman"/>
          <w:sz w:val="24"/>
          <w:szCs w:val="24"/>
        </w:rPr>
        <w:tab/>
      </w:r>
      <w:r w:rsidR="00CC4984">
        <w:rPr>
          <w:rFonts w:ascii="Times New Roman" w:eastAsia="Times New Roman" w:hAnsi="Times New Roman"/>
          <w:sz w:val="24"/>
          <w:szCs w:val="24"/>
        </w:rPr>
        <w:tab/>
      </w:r>
      <w:r w:rsidR="00CC4984">
        <w:rPr>
          <w:rFonts w:ascii="Times New Roman" w:eastAsia="Times New Roman" w:hAnsi="Times New Roman"/>
          <w:sz w:val="24"/>
          <w:szCs w:val="24"/>
        </w:rPr>
        <w:tab/>
      </w:r>
      <w:r w:rsidR="00CC4984">
        <w:rPr>
          <w:rFonts w:ascii="Times New Roman" w:eastAsia="Times New Roman" w:hAnsi="Times New Roman"/>
          <w:sz w:val="24"/>
          <w:szCs w:val="24"/>
        </w:rPr>
        <w:tab/>
      </w:r>
      <w:r w:rsidR="00CC4984">
        <w:rPr>
          <w:rFonts w:ascii="Times New Roman" w:eastAsia="Times New Roman" w:hAnsi="Times New Roman"/>
          <w:sz w:val="24"/>
          <w:szCs w:val="24"/>
        </w:rPr>
        <w:tab/>
      </w:r>
      <w:r w:rsidR="00CC4984">
        <w:rPr>
          <w:rFonts w:ascii="Times New Roman" w:eastAsia="Times New Roman" w:hAnsi="Times New Roman"/>
          <w:sz w:val="24"/>
          <w:szCs w:val="24"/>
        </w:rPr>
        <w:tab/>
      </w:r>
      <w:r w:rsidR="00CC4984">
        <w:rPr>
          <w:rFonts w:ascii="Times New Roman" w:eastAsia="Times New Roman" w:hAnsi="Times New Roman"/>
          <w:sz w:val="24"/>
          <w:szCs w:val="24"/>
        </w:rPr>
        <w:tab/>
      </w:r>
      <w:r w:rsidR="00CC4984">
        <w:rPr>
          <w:rFonts w:ascii="Times New Roman" w:eastAsia="Times New Roman" w:hAnsi="Times New Roman"/>
          <w:sz w:val="24"/>
          <w:szCs w:val="24"/>
        </w:rPr>
        <w:tab/>
      </w:r>
      <w:r w:rsidR="00CC4984">
        <w:rPr>
          <w:rFonts w:ascii="Times New Roman" w:eastAsia="Times New Roman" w:hAnsi="Times New Roman"/>
          <w:sz w:val="24"/>
          <w:szCs w:val="24"/>
        </w:rPr>
        <w:tab/>
      </w:r>
      <w:r w:rsidR="00CC4984">
        <w:rPr>
          <w:rFonts w:ascii="Times New Roman" w:eastAsia="Times New Roman" w:hAnsi="Times New Roman"/>
          <w:sz w:val="24"/>
          <w:szCs w:val="24"/>
        </w:rPr>
        <w:tab/>
      </w:r>
      <w:r w:rsidR="00CC4984">
        <w:rPr>
          <w:rFonts w:ascii="Times New Roman" w:eastAsia="Times New Roman" w:hAnsi="Times New Roman"/>
          <w:sz w:val="24"/>
          <w:szCs w:val="24"/>
        </w:rPr>
        <w:tab/>
        <w:t xml:space="preserve">     </w:t>
      </w:r>
      <w:bookmarkStart w:id="0" w:name="_GoBack"/>
      <w:bookmarkEnd w:id="0"/>
      <w:r w:rsidRPr="00680FC6">
        <w:rPr>
          <w:rFonts w:ascii="Times New Roman" w:eastAsia="Times New Roman" w:hAnsi="Times New Roman"/>
          <w:sz w:val="24"/>
          <w:szCs w:val="24"/>
        </w:rPr>
        <w:t>[2 marks]</w:t>
      </w:r>
    </w:p>
    <w:p w:rsidR="00680FC6" w:rsidRPr="00680FC6" w:rsidRDefault="00680FC6" w:rsidP="00680FC6">
      <w:pPr>
        <w:tabs>
          <w:tab w:val="left" w:pos="820"/>
        </w:tabs>
        <w:spacing w:after="0" w:line="360" w:lineRule="auto"/>
        <w:ind w:left="1440" w:right="55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</w:p>
    <w:p w:rsidR="00680FC6" w:rsidRPr="00680FC6" w:rsidRDefault="00680FC6" w:rsidP="00680FC6">
      <w:pPr>
        <w:spacing w:after="0" w:line="360" w:lineRule="auto"/>
        <w:contextualSpacing/>
        <w:jc w:val="both"/>
        <w:rPr>
          <w:rFonts w:ascii="Times New Roman" w:eastAsia="Times New Roman" w:hAnsi="Times New Roman"/>
          <w:b/>
          <w:sz w:val="24"/>
          <w:szCs w:val="24"/>
          <w:u w:val="single"/>
        </w:rPr>
      </w:pPr>
      <w:r w:rsidRPr="00680FC6">
        <w:rPr>
          <w:rFonts w:ascii="Times New Roman" w:eastAsia="Times New Roman" w:hAnsi="Times New Roman"/>
          <w:b/>
          <w:spacing w:val="1"/>
          <w:sz w:val="24"/>
          <w:szCs w:val="24"/>
          <w:u w:val="single"/>
        </w:rPr>
        <w:t>S</w:t>
      </w:r>
      <w:r w:rsidRPr="00680FC6">
        <w:rPr>
          <w:rFonts w:ascii="Times New Roman" w:eastAsia="Times New Roman" w:hAnsi="Times New Roman"/>
          <w:b/>
          <w:sz w:val="24"/>
          <w:szCs w:val="24"/>
          <w:u w:val="single"/>
        </w:rPr>
        <w:t>ECTI</w:t>
      </w:r>
      <w:r w:rsidRPr="00680FC6">
        <w:rPr>
          <w:rFonts w:ascii="Times New Roman" w:eastAsia="Times New Roman" w:hAnsi="Times New Roman"/>
          <w:b/>
          <w:spacing w:val="1"/>
          <w:sz w:val="24"/>
          <w:szCs w:val="24"/>
          <w:u w:val="single"/>
        </w:rPr>
        <w:t>O</w:t>
      </w:r>
      <w:r w:rsidRPr="00680FC6">
        <w:rPr>
          <w:rFonts w:ascii="Times New Roman" w:eastAsia="Times New Roman" w:hAnsi="Times New Roman"/>
          <w:b/>
          <w:sz w:val="24"/>
          <w:szCs w:val="24"/>
          <w:u w:val="single"/>
        </w:rPr>
        <w:t>N C:</w:t>
      </w:r>
      <w:r>
        <w:rPr>
          <w:rFonts w:ascii="Times New Roman" w:eastAsia="Times New Roman" w:hAnsi="Times New Roman"/>
          <w:b/>
          <w:sz w:val="24"/>
          <w:szCs w:val="24"/>
          <w:u w:val="single"/>
        </w:rPr>
        <w:t xml:space="preserve"> </w:t>
      </w:r>
      <w:r w:rsidRPr="00680FC6">
        <w:rPr>
          <w:rFonts w:ascii="Times New Roman" w:eastAsia="Times New Roman" w:hAnsi="Times New Roman"/>
          <w:b/>
          <w:sz w:val="24"/>
          <w:szCs w:val="24"/>
          <w:u w:val="single"/>
        </w:rPr>
        <w:t xml:space="preserve">[30 </w:t>
      </w:r>
      <w:r w:rsidRPr="00680FC6">
        <w:rPr>
          <w:rFonts w:ascii="Times New Roman" w:eastAsia="Times New Roman" w:hAnsi="Times New Roman"/>
          <w:b/>
          <w:spacing w:val="-1"/>
          <w:sz w:val="24"/>
          <w:szCs w:val="24"/>
          <w:u w:val="single"/>
        </w:rPr>
        <w:t>M</w:t>
      </w:r>
      <w:r w:rsidRPr="00680FC6">
        <w:rPr>
          <w:rFonts w:ascii="Times New Roman" w:eastAsia="Times New Roman" w:hAnsi="Times New Roman"/>
          <w:b/>
          <w:sz w:val="24"/>
          <w:szCs w:val="24"/>
          <w:u w:val="single"/>
        </w:rPr>
        <w:t>A</w:t>
      </w:r>
      <w:r w:rsidRPr="00680FC6">
        <w:rPr>
          <w:rFonts w:ascii="Times New Roman" w:eastAsia="Times New Roman" w:hAnsi="Times New Roman"/>
          <w:b/>
          <w:spacing w:val="-1"/>
          <w:sz w:val="24"/>
          <w:szCs w:val="24"/>
          <w:u w:val="single"/>
        </w:rPr>
        <w:t>R</w:t>
      </w:r>
      <w:r w:rsidRPr="00680FC6">
        <w:rPr>
          <w:rFonts w:ascii="Times New Roman" w:eastAsia="Times New Roman" w:hAnsi="Times New Roman"/>
          <w:b/>
          <w:sz w:val="24"/>
          <w:szCs w:val="24"/>
          <w:u w:val="single"/>
        </w:rPr>
        <w:t>K</w:t>
      </w:r>
      <w:r w:rsidRPr="00680FC6">
        <w:rPr>
          <w:rFonts w:ascii="Times New Roman" w:eastAsia="Times New Roman" w:hAnsi="Times New Roman"/>
          <w:b/>
          <w:spacing w:val="1"/>
          <w:sz w:val="24"/>
          <w:szCs w:val="24"/>
          <w:u w:val="single"/>
        </w:rPr>
        <w:t>S</w:t>
      </w:r>
      <w:r w:rsidRPr="00680FC6">
        <w:rPr>
          <w:rFonts w:ascii="Times New Roman" w:eastAsia="Times New Roman" w:hAnsi="Times New Roman"/>
          <w:b/>
          <w:sz w:val="24"/>
          <w:szCs w:val="24"/>
          <w:u w:val="single"/>
        </w:rPr>
        <w:t>]</w:t>
      </w:r>
    </w:p>
    <w:p w:rsidR="00680FC6" w:rsidRPr="00680FC6" w:rsidRDefault="00680FC6" w:rsidP="00680FC6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680FC6">
        <w:rPr>
          <w:rFonts w:ascii="Times New Roman" w:eastAsia="Times New Roman" w:hAnsi="Times New Roman"/>
          <w:sz w:val="24"/>
          <w:szCs w:val="24"/>
        </w:rPr>
        <w:t xml:space="preserve">You have been given the following information from the health records of a certain Sub-County: </w:t>
      </w:r>
    </w:p>
    <w:p w:rsidR="00680FC6" w:rsidRPr="00680FC6" w:rsidRDefault="00680FC6" w:rsidP="00680FC6">
      <w:pPr>
        <w:numPr>
          <w:ilvl w:val="0"/>
          <w:numId w:val="7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680FC6">
        <w:rPr>
          <w:rFonts w:ascii="Times New Roman" w:eastAsia="Times New Roman" w:hAnsi="Times New Roman"/>
          <w:sz w:val="24"/>
          <w:szCs w:val="24"/>
        </w:rPr>
        <w:t>Total population (mid-year) – 100,000</w:t>
      </w:r>
    </w:p>
    <w:p w:rsidR="00680FC6" w:rsidRPr="00680FC6" w:rsidRDefault="00680FC6" w:rsidP="00680FC6">
      <w:pPr>
        <w:numPr>
          <w:ilvl w:val="0"/>
          <w:numId w:val="7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680FC6">
        <w:rPr>
          <w:rFonts w:ascii="Times New Roman" w:eastAsia="Times New Roman" w:hAnsi="Times New Roman"/>
          <w:sz w:val="24"/>
          <w:szCs w:val="24"/>
        </w:rPr>
        <w:t>Males: 45,000</w:t>
      </w:r>
    </w:p>
    <w:p w:rsidR="00680FC6" w:rsidRPr="00680FC6" w:rsidRDefault="00680FC6" w:rsidP="00680FC6">
      <w:pPr>
        <w:numPr>
          <w:ilvl w:val="0"/>
          <w:numId w:val="7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680FC6">
        <w:rPr>
          <w:rFonts w:ascii="Times New Roman" w:eastAsia="Times New Roman" w:hAnsi="Times New Roman"/>
          <w:sz w:val="24"/>
          <w:szCs w:val="24"/>
        </w:rPr>
        <w:t>Females: 55,000</w:t>
      </w:r>
    </w:p>
    <w:p w:rsidR="00680FC6" w:rsidRPr="00680FC6" w:rsidRDefault="00680FC6" w:rsidP="00680FC6">
      <w:pPr>
        <w:numPr>
          <w:ilvl w:val="0"/>
          <w:numId w:val="7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680FC6">
        <w:rPr>
          <w:rFonts w:ascii="Times New Roman" w:eastAsia="Times New Roman" w:hAnsi="Times New Roman"/>
          <w:sz w:val="24"/>
          <w:szCs w:val="24"/>
        </w:rPr>
        <w:t>Number of death 1 year: 1000 (600 males 400 females)</w:t>
      </w:r>
    </w:p>
    <w:p w:rsidR="00680FC6" w:rsidRPr="00680FC6" w:rsidRDefault="00680FC6" w:rsidP="00680FC6">
      <w:pPr>
        <w:numPr>
          <w:ilvl w:val="0"/>
          <w:numId w:val="7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680FC6">
        <w:rPr>
          <w:rFonts w:ascii="Times New Roman" w:eastAsia="Times New Roman" w:hAnsi="Times New Roman"/>
          <w:sz w:val="24"/>
          <w:szCs w:val="24"/>
        </w:rPr>
        <w:t>There are 50 cases of malaria per year (40 males 10 females) of these 15 died (6 males, 9 females)</w:t>
      </w:r>
    </w:p>
    <w:p w:rsidR="00680FC6" w:rsidRDefault="00680FC6" w:rsidP="00680FC6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680FC6">
        <w:rPr>
          <w:rFonts w:ascii="Times New Roman" w:eastAsia="Times New Roman" w:hAnsi="Times New Roman"/>
          <w:sz w:val="24"/>
          <w:szCs w:val="24"/>
        </w:rPr>
        <w:t>Use the information above to calculate the following (assume k=1000)</w:t>
      </w:r>
    </w:p>
    <w:p w:rsidR="00680FC6" w:rsidRPr="00680FC6" w:rsidRDefault="00680FC6" w:rsidP="00680FC6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</w:p>
    <w:p w:rsidR="00680FC6" w:rsidRPr="00680FC6" w:rsidRDefault="00680FC6" w:rsidP="00680FC6">
      <w:pPr>
        <w:numPr>
          <w:ilvl w:val="0"/>
          <w:numId w:val="6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680FC6">
        <w:rPr>
          <w:rFonts w:ascii="Times New Roman" w:eastAsia="Times New Roman" w:hAnsi="Times New Roman"/>
          <w:sz w:val="24"/>
          <w:szCs w:val="24"/>
        </w:rPr>
        <w:t>Crude mortality rate</w:t>
      </w:r>
      <w:r w:rsidRPr="00680FC6"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ab/>
        <w:t xml:space="preserve">              </w:t>
      </w:r>
      <w:proofErr w:type="gramStart"/>
      <w:r w:rsidRPr="00680FC6">
        <w:rPr>
          <w:rFonts w:ascii="Times New Roman" w:eastAsia="Times New Roman" w:hAnsi="Times New Roman"/>
          <w:sz w:val="24"/>
          <w:szCs w:val="24"/>
        </w:rPr>
        <w:t xml:space="preserve">   [</w:t>
      </w:r>
      <w:proofErr w:type="gramEnd"/>
      <w:r w:rsidRPr="00680FC6">
        <w:rPr>
          <w:rFonts w:ascii="Times New Roman" w:eastAsia="Times New Roman" w:hAnsi="Times New Roman"/>
          <w:sz w:val="24"/>
          <w:szCs w:val="24"/>
        </w:rPr>
        <w:t>2 marks]</w:t>
      </w:r>
    </w:p>
    <w:p w:rsidR="00680FC6" w:rsidRPr="00680FC6" w:rsidRDefault="00680FC6" w:rsidP="00680FC6">
      <w:pPr>
        <w:numPr>
          <w:ilvl w:val="0"/>
          <w:numId w:val="6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680FC6">
        <w:rPr>
          <w:rFonts w:ascii="Times New Roman" w:eastAsia="Times New Roman" w:hAnsi="Times New Roman"/>
          <w:sz w:val="24"/>
          <w:szCs w:val="24"/>
        </w:rPr>
        <w:lastRenderedPageBreak/>
        <w:t xml:space="preserve">Sex-specific mortality rate </w:t>
      </w:r>
      <w:r w:rsidRPr="00680FC6"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ab/>
        <w:t xml:space="preserve">              </w:t>
      </w:r>
      <w:proofErr w:type="gramStart"/>
      <w:r w:rsidRPr="00680FC6">
        <w:rPr>
          <w:rFonts w:ascii="Times New Roman" w:eastAsia="Times New Roman" w:hAnsi="Times New Roman"/>
          <w:sz w:val="24"/>
          <w:szCs w:val="24"/>
        </w:rPr>
        <w:t xml:space="preserve">   [</w:t>
      </w:r>
      <w:proofErr w:type="gramEnd"/>
      <w:r w:rsidRPr="00680FC6">
        <w:rPr>
          <w:rFonts w:ascii="Times New Roman" w:eastAsia="Times New Roman" w:hAnsi="Times New Roman"/>
          <w:sz w:val="24"/>
          <w:szCs w:val="24"/>
        </w:rPr>
        <w:t>4 marks]</w:t>
      </w:r>
    </w:p>
    <w:p w:rsidR="00680FC6" w:rsidRPr="00680FC6" w:rsidRDefault="00680FC6" w:rsidP="00680FC6">
      <w:pPr>
        <w:numPr>
          <w:ilvl w:val="0"/>
          <w:numId w:val="6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680FC6">
        <w:rPr>
          <w:rFonts w:ascii="Times New Roman" w:eastAsia="Times New Roman" w:hAnsi="Times New Roman"/>
          <w:sz w:val="24"/>
          <w:szCs w:val="24"/>
        </w:rPr>
        <w:t xml:space="preserve">Cause-specific mortality rate </w:t>
      </w:r>
      <w:r w:rsidRPr="00680FC6"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ab/>
        <w:t xml:space="preserve">                          </w:t>
      </w:r>
      <w:proofErr w:type="gramStart"/>
      <w:r w:rsidRPr="00680FC6">
        <w:rPr>
          <w:rFonts w:ascii="Times New Roman" w:eastAsia="Times New Roman" w:hAnsi="Times New Roman"/>
          <w:sz w:val="24"/>
          <w:szCs w:val="24"/>
        </w:rPr>
        <w:t xml:space="preserve">   [</w:t>
      </w:r>
      <w:proofErr w:type="gramEnd"/>
      <w:r w:rsidRPr="00680FC6">
        <w:rPr>
          <w:rFonts w:ascii="Times New Roman" w:eastAsia="Times New Roman" w:hAnsi="Times New Roman"/>
          <w:sz w:val="24"/>
          <w:szCs w:val="24"/>
        </w:rPr>
        <w:t>2 marks]</w:t>
      </w:r>
    </w:p>
    <w:p w:rsidR="00680FC6" w:rsidRPr="00680FC6" w:rsidRDefault="00680FC6" w:rsidP="00680FC6">
      <w:pPr>
        <w:numPr>
          <w:ilvl w:val="0"/>
          <w:numId w:val="6"/>
        </w:numPr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680FC6">
        <w:rPr>
          <w:rFonts w:ascii="Times New Roman" w:eastAsia="Times New Roman" w:hAnsi="Times New Roman"/>
          <w:sz w:val="24"/>
          <w:szCs w:val="24"/>
        </w:rPr>
        <w:t>Case fatality rate for malaria</w:t>
      </w:r>
      <w:r w:rsidRPr="00680FC6"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ab/>
        <w:t xml:space="preserve">              </w:t>
      </w:r>
      <w:proofErr w:type="gramStart"/>
      <w:r w:rsidRPr="00680FC6">
        <w:rPr>
          <w:rFonts w:ascii="Times New Roman" w:eastAsia="Times New Roman" w:hAnsi="Times New Roman"/>
          <w:sz w:val="24"/>
          <w:szCs w:val="24"/>
        </w:rPr>
        <w:t xml:space="preserve">   [</w:t>
      </w:r>
      <w:proofErr w:type="gramEnd"/>
      <w:r w:rsidRPr="00680FC6">
        <w:rPr>
          <w:rFonts w:ascii="Times New Roman" w:eastAsia="Times New Roman" w:hAnsi="Times New Roman"/>
          <w:sz w:val="24"/>
          <w:szCs w:val="24"/>
        </w:rPr>
        <w:t>2 marks]</w:t>
      </w:r>
    </w:p>
    <w:p w:rsidR="00680FC6" w:rsidRPr="00680FC6" w:rsidRDefault="00680FC6" w:rsidP="00680FC6">
      <w:pPr>
        <w:spacing w:after="0" w:line="360" w:lineRule="auto"/>
        <w:ind w:left="144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</w:p>
    <w:p w:rsidR="00680FC6" w:rsidRPr="00680FC6" w:rsidRDefault="00680FC6" w:rsidP="00680FC6">
      <w:pPr>
        <w:numPr>
          <w:ilvl w:val="0"/>
          <w:numId w:val="4"/>
        </w:numPr>
        <w:tabs>
          <w:tab w:val="left" w:pos="820"/>
        </w:tabs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680FC6">
        <w:rPr>
          <w:rFonts w:ascii="Times New Roman" w:eastAsia="Times New Roman" w:hAnsi="Times New Roman"/>
          <w:sz w:val="24"/>
          <w:szCs w:val="24"/>
        </w:rPr>
        <w:t>a) Discuss the different data collection techniques that can be helpful in health-related research.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>[8 marks]</w:t>
      </w:r>
    </w:p>
    <w:p w:rsidR="00680FC6" w:rsidRPr="00680FC6" w:rsidRDefault="00680FC6" w:rsidP="00680FC6">
      <w:pPr>
        <w:tabs>
          <w:tab w:val="left" w:pos="820"/>
        </w:tabs>
        <w:spacing w:after="0" w:line="360" w:lineRule="auto"/>
        <w:ind w:left="720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680FC6">
        <w:rPr>
          <w:rFonts w:ascii="Times New Roman" w:eastAsia="Times New Roman" w:hAnsi="Times New Roman"/>
          <w:sz w:val="24"/>
          <w:szCs w:val="24"/>
        </w:rPr>
        <w:t>b) Calculate the geometric mean of the following data set: 148, 315, 174, 271, 227, 254, 284, 311, 303, 169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>[4 marks]</w:t>
      </w:r>
    </w:p>
    <w:p w:rsidR="00680FC6" w:rsidRPr="00680FC6" w:rsidRDefault="00680FC6" w:rsidP="00680FC6">
      <w:pPr>
        <w:tabs>
          <w:tab w:val="left" w:pos="820"/>
        </w:tabs>
        <w:spacing w:after="0" w:line="360" w:lineRule="auto"/>
        <w:ind w:left="720" w:right="634"/>
        <w:contextualSpacing/>
        <w:jc w:val="both"/>
        <w:rPr>
          <w:rFonts w:ascii="Times New Roman" w:eastAsia="Times New Roman" w:hAnsi="Times New Roman"/>
          <w:sz w:val="24"/>
          <w:szCs w:val="24"/>
        </w:rPr>
      </w:pPr>
    </w:p>
    <w:p w:rsidR="00680FC6" w:rsidRDefault="00680FC6" w:rsidP="00680FC6">
      <w:pPr>
        <w:numPr>
          <w:ilvl w:val="0"/>
          <w:numId w:val="4"/>
        </w:numPr>
        <w:tabs>
          <w:tab w:val="left" w:pos="820"/>
        </w:tabs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 w:rsidRPr="00680FC6">
        <w:rPr>
          <w:rFonts w:ascii="Times New Roman" w:eastAsia="Times New Roman" w:hAnsi="Times New Roman"/>
          <w:sz w:val="24"/>
          <w:szCs w:val="24"/>
        </w:rPr>
        <w:t xml:space="preserve">Discuss the different levels of measurement in statistics    </w:t>
      </w:r>
      <w:r>
        <w:rPr>
          <w:rFonts w:ascii="Times New Roman" w:eastAsia="Times New Roman" w:hAnsi="Times New Roman"/>
          <w:sz w:val="24"/>
          <w:szCs w:val="24"/>
        </w:rPr>
        <w:t xml:space="preserve">                         </w:t>
      </w:r>
      <w:r>
        <w:rPr>
          <w:rFonts w:ascii="Times New Roman" w:eastAsia="Times New Roman" w:hAnsi="Times New Roman"/>
          <w:sz w:val="24"/>
          <w:szCs w:val="24"/>
        </w:rPr>
        <w:tab/>
      </w:r>
      <w:r w:rsidRPr="00680FC6">
        <w:rPr>
          <w:rFonts w:ascii="Times New Roman" w:eastAsia="Times New Roman" w:hAnsi="Times New Roman"/>
          <w:sz w:val="24"/>
          <w:szCs w:val="24"/>
        </w:rPr>
        <w:t>[8 marks]</w:t>
      </w:r>
    </w:p>
    <w:p w:rsidR="00680FC6" w:rsidRPr="00680FC6" w:rsidRDefault="00680FC6" w:rsidP="00680FC6">
      <w:pPr>
        <w:tabs>
          <w:tab w:val="left" w:pos="820"/>
        </w:tabs>
        <w:spacing w:after="0" w:line="360" w:lineRule="auto"/>
        <w:contextualSpacing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………………………………………………………………………………………………….</w:t>
      </w:r>
    </w:p>
    <w:p w:rsidR="0038293C" w:rsidRDefault="0038293C" w:rsidP="00680FC6">
      <w:pPr>
        <w:spacing w:after="0" w:line="360" w:lineRule="auto"/>
      </w:pPr>
    </w:p>
    <w:sectPr w:rsidR="0038293C" w:rsidSect="00680FC6">
      <w:headerReference w:type="default" r:id="rId8"/>
      <w:footerReference w:type="default" r:id="rId9"/>
      <w:pgSz w:w="12240" w:h="15840"/>
      <w:pgMar w:top="1440" w:right="153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280F" w:rsidRDefault="00D1280F" w:rsidP="0076337F">
      <w:pPr>
        <w:spacing w:after="0" w:line="240" w:lineRule="auto"/>
      </w:pPr>
      <w:r>
        <w:separator/>
      </w:r>
    </w:p>
  </w:endnote>
  <w:endnote w:type="continuationSeparator" w:id="0">
    <w:p w:rsidR="00D1280F" w:rsidRDefault="00D1280F" w:rsidP="007633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3802939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680FC6" w:rsidRDefault="00680FC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97479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97479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80FC6" w:rsidRDefault="00680FC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280F" w:rsidRDefault="00D1280F" w:rsidP="0076337F">
      <w:pPr>
        <w:spacing w:after="0" w:line="240" w:lineRule="auto"/>
      </w:pPr>
      <w:r>
        <w:separator/>
      </w:r>
    </w:p>
  </w:footnote>
  <w:footnote w:type="continuationSeparator" w:id="0">
    <w:p w:rsidR="00D1280F" w:rsidRDefault="00D1280F" w:rsidP="007633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337F" w:rsidRDefault="0076337F">
    <w:pPr>
      <w:pStyle w:val="Header"/>
    </w:pPr>
    <w:r>
      <w:tab/>
    </w:r>
    <w:proofErr w:type="spellStart"/>
    <w:r>
      <w:t>HRIM</w:t>
    </w:r>
    <w:proofErr w:type="spellEnd"/>
    <w:r>
      <w:t xml:space="preserve"> 141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187F38"/>
    <w:multiLevelType w:val="hybridMultilevel"/>
    <w:tmpl w:val="B2F039D0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387F1CE1"/>
    <w:multiLevelType w:val="hybridMultilevel"/>
    <w:tmpl w:val="172A2570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1937703"/>
    <w:multiLevelType w:val="hybridMultilevel"/>
    <w:tmpl w:val="E00491F6"/>
    <w:lvl w:ilvl="0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4E1F3421"/>
    <w:multiLevelType w:val="hybridMultilevel"/>
    <w:tmpl w:val="BA3E66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99D2F10"/>
    <w:multiLevelType w:val="hybridMultilevel"/>
    <w:tmpl w:val="838AC1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DE6D7D"/>
    <w:multiLevelType w:val="hybridMultilevel"/>
    <w:tmpl w:val="42CACC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5">
      <w:start w:val="1"/>
      <w:numFmt w:val="upp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50798F"/>
    <w:multiLevelType w:val="hybridMultilevel"/>
    <w:tmpl w:val="C5F61DF6"/>
    <w:lvl w:ilvl="0" w:tplc="A2BC7494">
      <w:start w:val="1"/>
      <w:numFmt w:val="lowerRoman"/>
      <w:lvlText w:val="%1."/>
      <w:lvlJc w:val="left"/>
      <w:pPr>
        <w:ind w:left="15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00" w:hanging="360"/>
      </w:pPr>
    </w:lvl>
    <w:lvl w:ilvl="2" w:tplc="0409001B" w:tentative="1">
      <w:start w:val="1"/>
      <w:numFmt w:val="lowerRoman"/>
      <w:lvlText w:val="%3."/>
      <w:lvlJc w:val="right"/>
      <w:pPr>
        <w:ind w:left="2620" w:hanging="180"/>
      </w:pPr>
    </w:lvl>
    <w:lvl w:ilvl="3" w:tplc="0409000F" w:tentative="1">
      <w:start w:val="1"/>
      <w:numFmt w:val="decimal"/>
      <w:lvlText w:val="%4."/>
      <w:lvlJc w:val="left"/>
      <w:pPr>
        <w:ind w:left="3340" w:hanging="360"/>
      </w:pPr>
    </w:lvl>
    <w:lvl w:ilvl="4" w:tplc="04090019" w:tentative="1">
      <w:start w:val="1"/>
      <w:numFmt w:val="lowerLetter"/>
      <w:lvlText w:val="%5."/>
      <w:lvlJc w:val="left"/>
      <w:pPr>
        <w:ind w:left="4060" w:hanging="360"/>
      </w:pPr>
    </w:lvl>
    <w:lvl w:ilvl="5" w:tplc="0409001B" w:tentative="1">
      <w:start w:val="1"/>
      <w:numFmt w:val="lowerRoman"/>
      <w:lvlText w:val="%6."/>
      <w:lvlJc w:val="right"/>
      <w:pPr>
        <w:ind w:left="4780" w:hanging="180"/>
      </w:pPr>
    </w:lvl>
    <w:lvl w:ilvl="6" w:tplc="0409000F" w:tentative="1">
      <w:start w:val="1"/>
      <w:numFmt w:val="decimal"/>
      <w:lvlText w:val="%7."/>
      <w:lvlJc w:val="left"/>
      <w:pPr>
        <w:ind w:left="5500" w:hanging="360"/>
      </w:pPr>
    </w:lvl>
    <w:lvl w:ilvl="7" w:tplc="04090019" w:tentative="1">
      <w:start w:val="1"/>
      <w:numFmt w:val="lowerLetter"/>
      <w:lvlText w:val="%8."/>
      <w:lvlJc w:val="left"/>
      <w:pPr>
        <w:ind w:left="6220" w:hanging="360"/>
      </w:pPr>
    </w:lvl>
    <w:lvl w:ilvl="8" w:tplc="0409001B" w:tentative="1">
      <w:start w:val="1"/>
      <w:numFmt w:val="lowerRoman"/>
      <w:lvlText w:val="%9."/>
      <w:lvlJc w:val="right"/>
      <w:pPr>
        <w:ind w:left="6940" w:hanging="180"/>
      </w:p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4"/>
  </w:num>
  <w:num w:numId="5">
    <w:abstractNumId w:val="0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337F"/>
    <w:rsid w:val="00097479"/>
    <w:rsid w:val="0026798F"/>
    <w:rsid w:val="0038293C"/>
    <w:rsid w:val="00680FC6"/>
    <w:rsid w:val="00712DDC"/>
    <w:rsid w:val="0076337F"/>
    <w:rsid w:val="00B635FD"/>
    <w:rsid w:val="00CC4984"/>
    <w:rsid w:val="00D12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7FE9A6"/>
  <w15:chartTrackingRefBased/>
  <w15:docId w15:val="{F085566C-ED95-48A6-A88F-F9B8CB346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337F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633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337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7633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6337F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680FC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80F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0FC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476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878</Words>
  <Characters>5008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2024-03-28T15:10:00Z</cp:lastPrinted>
  <dcterms:created xsi:type="dcterms:W3CDTF">2024-03-08T16:39:00Z</dcterms:created>
  <dcterms:modified xsi:type="dcterms:W3CDTF">2024-03-28T15:11:00Z</dcterms:modified>
</cp:coreProperties>
</file>