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0A3B48" w:rsidRPr="000A3B48" w:rsidTr="000A3B48">
        <w:trPr>
          <w:trHeight w:val="1444"/>
        </w:trPr>
        <w:tc>
          <w:tcPr>
            <w:tcW w:w="3502" w:type="dxa"/>
          </w:tcPr>
          <w:p w:rsidR="000A3B48" w:rsidRPr="000A3B48" w:rsidRDefault="000A3B48">
            <w:pPr>
              <w:spacing w:line="256" w:lineRule="auto"/>
              <w:rPr>
                <w:rFonts w:ascii="Times New Roman" w:eastAsiaTheme="minorHAnsi" w:hAnsi="Times New Roman"/>
                <w:b/>
                <w:bCs/>
                <w:sz w:val="24"/>
                <w:szCs w:val="24"/>
                <w:lang w:val="en-GB"/>
              </w:rPr>
            </w:pPr>
          </w:p>
          <w:p w:rsidR="000A3B48" w:rsidRPr="000A3B48" w:rsidRDefault="000A3B48">
            <w:pPr>
              <w:spacing w:line="25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A3B48" w:rsidRPr="000A3B48" w:rsidRDefault="000A3B48">
            <w:pPr>
              <w:spacing w:line="256" w:lineRule="auto"/>
              <w:rPr>
                <w:rFonts w:ascii="Times New Roman" w:eastAsiaTheme="minorEastAsia" w:hAnsi="Times New Roman"/>
                <w:b/>
                <w:bCs/>
                <w:sz w:val="24"/>
                <w:szCs w:val="24"/>
                <w:lang w:val="en-GB"/>
              </w:rPr>
            </w:pPr>
            <w:r w:rsidRPr="000A3B4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0A3B48" w:rsidRPr="000A3B48" w:rsidRDefault="000A3B48">
            <w:pPr>
              <w:spacing w:line="256" w:lineRule="auto"/>
              <w:rPr>
                <w:rFonts w:ascii="Times New Roman" w:eastAsiaTheme="minorEastAsia" w:hAnsi="Times New Roman"/>
                <w:b/>
                <w:bCs/>
                <w:sz w:val="24"/>
                <w:szCs w:val="24"/>
                <w:lang w:val="en-GB"/>
              </w:rPr>
            </w:pPr>
            <w:r w:rsidRPr="000A3B48"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A3B48" w:rsidRPr="000A3B48" w:rsidRDefault="000A3B48">
            <w:pPr>
              <w:spacing w:line="256" w:lineRule="auto"/>
              <w:rPr>
                <w:rFonts w:ascii="Times New Roman" w:eastAsiaTheme="minorHAnsi" w:hAnsi="Times New Roman"/>
                <w:b/>
                <w:bCs/>
                <w:sz w:val="24"/>
                <w:szCs w:val="24"/>
                <w:lang w:val="en-GB"/>
              </w:rPr>
            </w:pPr>
          </w:p>
          <w:p w:rsidR="000A3B48" w:rsidRPr="000A3B48" w:rsidRDefault="000A3B48">
            <w:pPr>
              <w:spacing w:line="25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A3B48" w:rsidRPr="000A3B48" w:rsidRDefault="000A3B48">
            <w:pPr>
              <w:spacing w:line="256" w:lineRule="auto"/>
              <w:rPr>
                <w:rFonts w:ascii="Times New Roman" w:eastAsiaTheme="minorHAnsi" w:hAnsi="Times New Roman"/>
                <w:b/>
                <w:bCs/>
                <w:sz w:val="24"/>
                <w:szCs w:val="24"/>
              </w:rPr>
            </w:pPr>
            <w:r w:rsidRPr="000A3B48"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A3B48" w:rsidRPr="000A3B48" w:rsidRDefault="000A3B48">
            <w:pPr>
              <w:spacing w:line="256" w:lineRule="auto"/>
              <w:rPr>
                <w:rFonts w:ascii="Times New Roman" w:eastAsiaTheme="minorEastAsia" w:hAnsi="Times New Roman"/>
                <w:b/>
                <w:bCs/>
                <w:sz w:val="24"/>
                <w:szCs w:val="24"/>
                <w:lang w:val="en-GB"/>
              </w:rPr>
            </w:pPr>
          </w:p>
        </w:tc>
      </w:tr>
    </w:tbl>
    <w:p w:rsidR="000A3B48" w:rsidRPr="000A3B48" w:rsidRDefault="000A3B48" w:rsidP="000A3B48">
      <w:pPr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A3B48"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0A3B48" w:rsidRPr="000A3B48" w:rsidRDefault="000A3B48" w:rsidP="000A3B48">
      <w:pPr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A3B48"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0A3B48" w:rsidRPr="000A3B48" w:rsidRDefault="000A3B48" w:rsidP="000A3B48">
      <w:pPr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A3B48"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0A3B48" w:rsidRPr="000A3B48" w:rsidRDefault="000A3B48" w:rsidP="000A3B48">
      <w:pPr>
        <w:rPr>
          <w:rFonts w:ascii="Times New Roman" w:eastAsia="Times New Roman" w:hAnsi="Times New Roman"/>
          <w:b/>
          <w:sz w:val="24"/>
          <w:szCs w:val="24"/>
        </w:rPr>
      </w:pPr>
      <w:r w:rsidRPr="000A3B48">
        <w:rPr>
          <w:rFonts w:ascii="Times New Roman" w:hAnsi="Times New Roman"/>
          <w:b/>
          <w:sz w:val="24"/>
          <w:szCs w:val="24"/>
        </w:rPr>
        <w:t>BMET 3</w:t>
      </w:r>
      <w:r>
        <w:rPr>
          <w:rFonts w:ascii="Times New Roman" w:hAnsi="Times New Roman"/>
          <w:b/>
          <w:sz w:val="24"/>
          <w:szCs w:val="24"/>
        </w:rPr>
        <w:t xml:space="preserve">40: DRUGS AND FOOD STANDARDIZATION </w:t>
      </w:r>
    </w:p>
    <w:p w:rsidR="000A3B48" w:rsidRPr="000A3B48" w:rsidRDefault="000A3B48" w:rsidP="000A3B48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 w:rsidRPr="000A3B48">
        <w:rPr>
          <w:rFonts w:ascii="Times New Roman" w:hAnsi="Times New Roman"/>
          <w:b/>
          <w:sz w:val="24"/>
          <w:szCs w:val="24"/>
        </w:rPr>
        <w:t>TIME: 2 HOURS</w:t>
      </w:r>
      <w:r w:rsidRPr="000A3B48">
        <w:rPr>
          <w:rFonts w:ascii="Times New Roman" w:hAnsi="Times New Roman"/>
          <w:b/>
          <w:sz w:val="24"/>
          <w:szCs w:val="24"/>
        </w:rPr>
        <w:tab/>
      </w:r>
    </w:p>
    <w:p w:rsidR="000A3B48" w:rsidRPr="000A3B48" w:rsidRDefault="000A3B48" w:rsidP="000A3B48">
      <w:pPr>
        <w:pBdr>
          <w:bottom w:val="single" w:sz="12" w:space="1" w:color="auto"/>
        </w:pBdr>
        <w:rPr>
          <w:rFonts w:ascii="Times New Roman" w:eastAsiaTheme="minorEastAsia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FRI</w:t>
      </w:r>
      <w:r w:rsidRPr="000A3B48">
        <w:rPr>
          <w:rFonts w:ascii="Times New Roman" w:hAnsi="Times New Roman"/>
          <w:b/>
          <w:sz w:val="24"/>
          <w:szCs w:val="24"/>
        </w:rPr>
        <w:t>D</w:t>
      </w:r>
      <w:r>
        <w:rPr>
          <w:rFonts w:ascii="Times New Roman" w:hAnsi="Times New Roman"/>
          <w:b/>
          <w:sz w:val="24"/>
          <w:szCs w:val="24"/>
        </w:rPr>
        <w:t>AY 01/09/2023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 w:rsidRPr="000A3B48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 w:rsidRPr="000A3B48">
        <w:rPr>
          <w:rFonts w:ascii="Times New Roman" w:hAnsi="Times New Roman"/>
          <w:b/>
          <w:sz w:val="24"/>
          <w:szCs w:val="24"/>
        </w:rPr>
        <w:t xml:space="preserve">   11.30 A.M – 1.30 P.M. </w:t>
      </w:r>
    </w:p>
    <w:p w:rsidR="000A3B48" w:rsidRPr="000A3B48" w:rsidRDefault="000A3B48" w:rsidP="000A3B48">
      <w:pPr>
        <w:spacing w:before="29" w:line="240" w:lineRule="atLeast"/>
        <w:ind w:left="100"/>
        <w:contextualSpacing/>
        <w:rPr>
          <w:rFonts w:ascii="Times New Roman" w:eastAsia="Times New Roman" w:hAnsi="Times New Roman"/>
          <w:b/>
          <w:sz w:val="24"/>
          <w:szCs w:val="24"/>
        </w:rPr>
      </w:pPr>
    </w:p>
    <w:p w:rsidR="00146EF7" w:rsidRDefault="00146EF7" w:rsidP="00146EF7">
      <w:pPr>
        <w:tabs>
          <w:tab w:val="left" w:pos="3780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</w:t>
      </w:r>
      <w:r>
        <w:rPr>
          <w:rFonts w:ascii="Times New Roman" w:hAnsi="Times New Roman"/>
          <w:b/>
          <w:sz w:val="24"/>
          <w:szCs w:val="24"/>
        </w:rPr>
        <w:tab/>
      </w:r>
    </w:p>
    <w:p w:rsidR="00146EF7" w:rsidRDefault="00146EF7" w:rsidP="00875EF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Answer question </w:t>
      </w:r>
      <w:r>
        <w:rPr>
          <w:rFonts w:ascii="Times New Roman" w:hAnsi="Times New Roman"/>
          <w:b/>
          <w:sz w:val="24"/>
          <w:szCs w:val="24"/>
        </w:rPr>
        <w:t>ONE (COMPULSORY)</w:t>
      </w:r>
      <w:r>
        <w:rPr>
          <w:rFonts w:ascii="Times New Roman" w:hAnsi="Times New Roman"/>
          <w:sz w:val="24"/>
          <w:szCs w:val="24"/>
        </w:rPr>
        <w:t xml:space="preserve"> and any other </w:t>
      </w:r>
      <w:r>
        <w:rPr>
          <w:rFonts w:ascii="Times New Roman" w:hAnsi="Times New Roman"/>
          <w:b/>
          <w:sz w:val="24"/>
          <w:szCs w:val="24"/>
        </w:rPr>
        <w:t>TWO</w:t>
      </w:r>
      <w:r>
        <w:rPr>
          <w:rFonts w:ascii="Times New Roman" w:hAnsi="Times New Roman"/>
          <w:sz w:val="24"/>
          <w:szCs w:val="24"/>
        </w:rPr>
        <w:t xml:space="preserve"> questions.</w:t>
      </w:r>
    </w:p>
    <w:p w:rsidR="00146EF7" w:rsidRDefault="00146EF7" w:rsidP="00875EF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Sketch diagrams may be used whenever they may help to illustrate your answer.</w:t>
      </w:r>
    </w:p>
    <w:p w:rsidR="00146EF7" w:rsidRDefault="00146EF7" w:rsidP="00875EF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not write anything on the question paper.</w:t>
      </w:r>
    </w:p>
    <w:p w:rsidR="00146EF7" w:rsidRDefault="00146EF7" w:rsidP="00875EF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exam. </w:t>
      </w:r>
      <w:r>
        <w:rPr>
          <w:rFonts w:ascii="Times New Roman" w:hAnsi="Times New Roman"/>
          <w:b/>
          <w:sz w:val="24"/>
          <w:szCs w:val="24"/>
        </w:rPr>
        <w:t>No</w:t>
      </w:r>
      <w:r>
        <w:rPr>
          <w:rFonts w:ascii="Times New Roman" w:hAnsi="Times New Roman"/>
          <w:sz w:val="24"/>
          <w:szCs w:val="24"/>
        </w:rPr>
        <w:t xml:space="preserve"> reference materials are allowed in the examination room.</w:t>
      </w:r>
    </w:p>
    <w:p w:rsidR="00146EF7" w:rsidRDefault="00146EF7" w:rsidP="00875EF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There will be </w:t>
      </w:r>
      <w:r>
        <w:rPr>
          <w:rFonts w:ascii="Times New Roman" w:hAnsi="Times New Roman"/>
          <w:b/>
          <w:sz w:val="24"/>
          <w:szCs w:val="24"/>
        </w:rPr>
        <w:t>No</w:t>
      </w:r>
      <w:r>
        <w:rPr>
          <w:rFonts w:ascii="Times New Roman" w:hAnsi="Times New Roman"/>
          <w:sz w:val="24"/>
          <w:szCs w:val="24"/>
        </w:rPr>
        <w:t xml:space="preserve"> use of mobile phones or any other unauthorized materials.</w:t>
      </w:r>
    </w:p>
    <w:p w:rsidR="00146EF7" w:rsidRDefault="00146EF7" w:rsidP="00875EF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your answers legibly and use your time wisely.</w:t>
      </w:r>
    </w:p>
    <w:p w:rsidR="00875EFA" w:rsidRDefault="00875EFA" w:rsidP="00875EFA">
      <w:pPr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MARKS).</w:t>
      </w:r>
    </w:p>
    <w:p w:rsidR="00146EF7" w:rsidRDefault="00146EF7" w:rsidP="00146EF7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46EF7">
        <w:rPr>
          <w:rFonts w:ascii="Times New Roman" w:hAnsi="Times New Roman" w:cs="Times New Roman"/>
        </w:rPr>
        <w:t xml:space="preserve">Briefly explain five (5) factors that contribute to increased cases of drug residues in dairy products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0A3B48">
        <w:rPr>
          <w:rFonts w:ascii="Times New Roman" w:hAnsi="Times New Roman" w:cs="Times New Roman"/>
        </w:rPr>
        <w:tab/>
        <w:t>(5 marks)</w:t>
      </w:r>
    </w:p>
    <w:p w:rsidR="00146EF7" w:rsidRPr="00146EF7" w:rsidRDefault="00146EF7" w:rsidP="00146EF7">
      <w:pPr>
        <w:pStyle w:val="Default"/>
        <w:ind w:left="720"/>
        <w:jc w:val="both"/>
        <w:rPr>
          <w:rFonts w:ascii="Times New Roman" w:hAnsi="Times New Roman" w:cs="Times New Roman"/>
        </w:rPr>
      </w:pPr>
    </w:p>
    <w:p w:rsidR="00146EF7" w:rsidRDefault="00146EF7" w:rsidP="00146EF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Explain the i</w:t>
      </w:r>
      <w:r w:rsidRPr="00146EF7">
        <w:rPr>
          <w:rFonts w:ascii="Times New Roman" w:hAnsi="Times New Roman"/>
          <w:bCs/>
          <w:sz w:val="24"/>
          <w:szCs w:val="24"/>
        </w:rPr>
        <w:t xml:space="preserve">mportance of setting food standards guidelines in Kenya </w:t>
      </w:r>
      <w:r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>(5 marks)</w:t>
      </w:r>
    </w:p>
    <w:p w:rsidR="00146EF7" w:rsidRPr="00146EF7" w:rsidRDefault="00146EF7" w:rsidP="00146EF7">
      <w:pPr>
        <w:pStyle w:val="ListParagraph"/>
        <w:rPr>
          <w:rFonts w:ascii="Times New Roman" w:hAnsi="Times New Roman"/>
          <w:bCs/>
          <w:sz w:val="24"/>
          <w:szCs w:val="24"/>
        </w:rPr>
      </w:pPr>
    </w:p>
    <w:p w:rsidR="00146EF7" w:rsidRPr="00146EF7" w:rsidRDefault="00146EF7" w:rsidP="00146EF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46EF7">
        <w:rPr>
          <w:rFonts w:ascii="Times New Roman" w:hAnsi="Times New Roman"/>
          <w:sz w:val="24"/>
          <w:szCs w:val="24"/>
        </w:rPr>
        <w:t xml:space="preserve">State five (5) institutions or ministries which are established by law to ensure food and drug safety in Kenya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A3B48">
        <w:rPr>
          <w:rFonts w:ascii="Times New Roman" w:hAnsi="Times New Roman"/>
          <w:sz w:val="24"/>
          <w:szCs w:val="24"/>
        </w:rPr>
        <w:t>(5 marks)</w:t>
      </w:r>
    </w:p>
    <w:p w:rsidR="00146EF7" w:rsidRPr="00146EF7" w:rsidRDefault="00146EF7" w:rsidP="00146EF7">
      <w:pPr>
        <w:autoSpaceDE w:val="0"/>
        <w:autoSpaceDN w:val="0"/>
        <w:adjustRightInd w:val="0"/>
        <w:spacing w:before="3" w:after="0" w:line="240" w:lineRule="auto"/>
        <w:ind w:left="720"/>
        <w:contextualSpacing/>
        <w:jc w:val="bot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46EF7">
        <w:rPr>
          <w:rFonts w:ascii="Times New Roman" w:hAnsi="Times New Roman"/>
          <w:sz w:val="24"/>
          <w:szCs w:val="24"/>
        </w:rPr>
        <w:t>Briefly explain the properties of diluents used in preparation of medications (5 marks).</w:t>
      </w:r>
    </w:p>
    <w:p w:rsidR="00146EF7" w:rsidRPr="00146EF7" w:rsidRDefault="00146EF7" w:rsidP="00146EF7">
      <w:pPr>
        <w:pStyle w:val="ListParagrap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46EF7">
        <w:rPr>
          <w:rFonts w:ascii="Times New Roman" w:hAnsi="Times New Roman"/>
          <w:sz w:val="24"/>
          <w:szCs w:val="24"/>
        </w:rPr>
        <w:t xml:space="preserve">Briefly explain the functions performed by the tablet coatings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A3B48">
        <w:rPr>
          <w:rFonts w:ascii="Times New Roman" w:hAnsi="Times New Roman"/>
          <w:sz w:val="24"/>
          <w:szCs w:val="24"/>
        </w:rPr>
        <w:t>(5 marks)</w:t>
      </w:r>
    </w:p>
    <w:p w:rsidR="00146EF7" w:rsidRPr="00146EF7" w:rsidRDefault="00146EF7" w:rsidP="00146EF7">
      <w:pPr>
        <w:pStyle w:val="ListParagraph"/>
        <w:rPr>
          <w:rFonts w:ascii="Times New Roman" w:hAnsi="Times New Roman"/>
          <w:sz w:val="24"/>
          <w:szCs w:val="24"/>
        </w:rPr>
      </w:pPr>
    </w:p>
    <w:p w:rsidR="00146EF7" w:rsidRPr="00146EF7" w:rsidRDefault="00146EF7" w:rsidP="00146EF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146EF7">
        <w:rPr>
          <w:rFonts w:ascii="Times New Roman" w:hAnsi="Times New Roman"/>
          <w:bCs/>
          <w:sz w:val="24"/>
          <w:szCs w:val="24"/>
        </w:rPr>
        <w:t xml:space="preserve">Briefly discuss the role of CODEX in formulation of international food standards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>(5 marks)</w:t>
      </w:r>
    </w:p>
    <w:p w:rsidR="00146EF7" w:rsidRPr="00146EF7" w:rsidRDefault="00146EF7" w:rsidP="00146EF7">
      <w:p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 w:rsidR="00146EF7" w:rsidRDefault="00146EF7" w:rsidP="00146EF7">
      <w:pPr>
        <w:pStyle w:val="Default"/>
        <w:numPr>
          <w:ilvl w:val="0"/>
          <w:numId w:val="10"/>
        </w:numPr>
        <w:spacing w:after="57"/>
        <w:jc w:val="both"/>
        <w:rPr>
          <w:rFonts w:ascii="Times New Roman" w:hAnsi="Times New Roman" w:cs="Times New Roman"/>
        </w:rPr>
      </w:pPr>
      <w:r w:rsidRPr="00146EF7">
        <w:rPr>
          <w:rFonts w:ascii="Times New Roman" w:hAnsi="Times New Roman" w:cs="Times New Roman"/>
        </w:rPr>
        <w:t xml:space="preserve">Discuss ten (10) measures that can help minimize drug residue in dairy food products </w:t>
      </w:r>
    </w:p>
    <w:p w:rsidR="00146EF7" w:rsidRDefault="000A3B48" w:rsidP="00146EF7">
      <w:pPr>
        <w:pStyle w:val="Default"/>
        <w:spacing w:after="57"/>
        <w:ind w:left="79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(10 marks)</w:t>
      </w:r>
    </w:p>
    <w:p w:rsidR="00146EF7" w:rsidRPr="00146EF7" w:rsidRDefault="00146EF7" w:rsidP="00146EF7">
      <w:pPr>
        <w:pStyle w:val="Default"/>
        <w:spacing w:after="57"/>
        <w:ind w:left="720"/>
        <w:jc w:val="both"/>
        <w:rPr>
          <w:rFonts w:ascii="Times New Roman" w:hAnsi="Times New Roman" w:cs="Times New Roman"/>
        </w:rPr>
      </w:pPr>
    </w:p>
    <w:p w:rsidR="00146EF7" w:rsidRPr="000A3B48" w:rsidRDefault="00146EF7" w:rsidP="00146EF7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46EF7">
        <w:rPr>
          <w:rFonts w:ascii="Times New Roman" w:hAnsi="Times New Roman"/>
          <w:sz w:val="24"/>
          <w:szCs w:val="24"/>
        </w:rPr>
        <w:t xml:space="preserve">Discuss five (5) different types of standards implemented while processing food and drugs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46EF7">
        <w:rPr>
          <w:rFonts w:ascii="Times New Roman" w:hAnsi="Times New Roman"/>
          <w:sz w:val="24"/>
          <w:szCs w:val="24"/>
        </w:rPr>
        <w:t>(10 marks)</w:t>
      </w:r>
    </w:p>
    <w:p w:rsidR="00875EFA" w:rsidRDefault="00875EFA" w:rsidP="00146EF7">
      <w:pPr>
        <w:jc w:val="bot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(20 MARKS)</w:t>
      </w:r>
    </w:p>
    <w:p w:rsidR="00875EFA" w:rsidRDefault="00146EF7" w:rsidP="00146EF7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146EF7">
        <w:rPr>
          <w:rFonts w:ascii="Times New Roman" w:hAnsi="Times New Roman"/>
          <w:color w:val="000000"/>
          <w:sz w:val="24"/>
          <w:szCs w:val="24"/>
        </w:rPr>
        <w:t xml:space="preserve">In the process of manufacturing, to ensure that they are of highest standard, it is good to ensure that the drug contains the right content and </w:t>
      </w:r>
      <w:r w:rsidR="00875EFA" w:rsidRPr="00146EF7">
        <w:rPr>
          <w:rFonts w:ascii="Times New Roman" w:hAnsi="Times New Roman"/>
          <w:color w:val="000000"/>
          <w:sz w:val="24"/>
          <w:szCs w:val="24"/>
        </w:rPr>
        <w:t>it’s</w:t>
      </w:r>
      <w:r w:rsidRPr="00146EF7">
        <w:rPr>
          <w:rFonts w:ascii="Times New Roman" w:hAnsi="Times New Roman"/>
          <w:color w:val="000000"/>
          <w:sz w:val="24"/>
          <w:szCs w:val="24"/>
        </w:rPr>
        <w:t xml:space="preserve"> released well following administration. Discuss three </w:t>
      </w:r>
      <w:r w:rsidR="00875EFA" w:rsidRPr="00146EF7">
        <w:rPr>
          <w:rFonts w:ascii="Times New Roman" w:hAnsi="Times New Roman"/>
          <w:color w:val="000000"/>
          <w:sz w:val="24"/>
          <w:szCs w:val="24"/>
        </w:rPr>
        <w:t>tests</w:t>
      </w:r>
      <w:r w:rsidRPr="00146EF7">
        <w:rPr>
          <w:rFonts w:ascii="Times New Roman" w:hAnsi="Times New Roman"/>
          <w:color w:val="000000"/>
          <w:sz w:val="24"/>
          <w:szCs w:val="24"/>
        </w:rPr>
        <w:t xml:space="preserve"> done to standardize drug content and </w:t>
      </w:r>
      <w:r w:rsidR="00875EFA" w:rsidRPr="00146EF7">
        <w:rPr>
          <w:rFonts w:ascii="Times New Roman" w:hAnsi="Times New Roman"/>
          <w:color w:val="000000"/>
          <w:sz w:val="24"/>
          <w:szCs w:val="24"/>
        </w:rPr>
        <w:t xml:space="preserve">release </w:t>
      </w:r>
    </w:p>
    <w:p w:rsidR="00146EF7" w:rsidRDefault="00875EFA" w:rsidP="00875EFA">
      <w:pPr>
        <w:pStyle w:val="ListParagraph"/>
        <w:autoSpaceDE w:val="0"/>
        <w:autoSpaceDN w:val="0"/>
        <w:adjustRightInd w:val="0"/>
        <w:spacing w:after="0" w:line="240" w:lineRule="auto"/>
        <w:ind w:left="792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(</w:t>
      </w:r>
      <w:r w:rsidR="000A3B48">
        <w:rPr>
          <w:rFonts w:ascii="Times New Roman" w:hAnsi="Times New Roman"/>
          <w:color w:val="000000"/>
          <w:sz w:val="24"/>
          <w:szCs w:val="24"/>
        </w:rPr>
        <w:t>8 marks)</w:t>
      </w:r>
    </w:p>
    <w:p w:rsidR="00146EF7" w:rsidRPr="00146EF7" w:rsidRDefault="00146EF7" w:rsidP="00146EF7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146EF7" w:rsidRDefault="00146EF7" w:rsidP="00146EF7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46EF7">
        <w:rPr>
          <w:rFonts w:ascii="Times New Roman" w:hAnsi="Times New Roman"/>
          <w:sz w:val="24"/>
          <w:szCs w:val="24"/>
        </w:rPr>
        <w:t xml:space="preserve">Discuss provisions </w:t>
      </w:r>
      <w:r>
        <w:rPr>
          <w:rFonts w:ascii="Times New Roman" w:hAnsi="Times New Roman"/>
          <w:sz w:val="24"/>
          <w:szCs w:val="24"/>
        </w:rPr>
        <w:t>in the Meat Control Act Cap 356,</w:t>
      </w:r>
      <w:r w:rsidRPr="00146EF7">
        <w:rPr>
          <w:rFonts w:ascii="Times New Roman" w:hAnsi="Times New Roman"/>
          <w:sz w:val="24"/>
          <w:szCs w:val="24"/>
        </w:rPr>
        <w:t xml:space="preserve"> In relation to food production and processing in Kenya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A3B48">
        <w:rPr>
          <w:rFonts w:ascii="Times New Roman" w:hAnsi="Times New Roman"/>
          <w:sz w:val="24"/>
          <w:szCs w:val="24"/>
        </w:rPr>
        <w:t>(6 marks)</w:t>
      </w:r>
    </w:p>
    <w:p w:rsidR="00146EF7" w:rsidRPr="00146EF7" w:rsidRDefault="00146EF7" w:rsidP="00146EF7">
      <w:pPr>
        <w:pStyle w:val="ListParagraph"/>
        <w:rPr>
          <w:rFonts w:ascii="Times New Roman" w:hAnsi="Times New Roman"/>
          <w:sz w:val="24"/>
          <w:szCs w:val="24"/>
        </w:rPr>
      </w:pPr>
    </w:p>
    <w:p w:rsidR="00146EF7" w:rsidRPr="00146EF7" w:rsidRDefault="00146EF7" w:rsidP="00146EF7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46EF7">
        <w:rPr>
          <w:rFonts w:ascii="Times New Roman" w:hAnsi="Times New Roman"/>
          <w:bCs/>
          <w:sz w:val="24"/>
          <w:szCs w:val="24"/>
        </w:rPr>
        <w:t xml:space="preserve">Explain the benefits of food and drug standardization to the manufacturers, </w:t>
      </w:r>
      <w:r w:rsidR="000A3B48">
        <w:rPr>
          <w:rFonts w:ascii="Times New Roman" w:hAnsi="Times New Roman"/>
          <w:bCs/>
          <w:sz w:val="24"/>
          <w:szCs w:val="24"/>
        </w:rPr>
        <w:t xml:space="preserve">consumers and traders </w:t>
      </w:r>
      <w:r w:rsidR="000A3B48"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ab/>
        <w:t>(6 marks)</w:t>
      </w:r>
    </w:p>
    <w:p w:rsidR="00146EF7" w:rsidRDefault="00146EF7" w:rsidP="00146EF7">
      <w:p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 MARKS)</w:t>
      </w:r>
    </w:p>
    <w:p w:rsidR="00146EF7" w:rsidRPr="00146EF7" w:rsidRDefault="00146EF7" w:rsidP="00146EF7">
      <w:pPr>
        <w:pStyle w:val="ListParagraph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146EF7">
        <w:rPr>
          <w:rFonts w:ascii="Times New Roman" w:hAnsi="Times New Roman"/>
          <w:bCs/>
          <w:sz w:val="24"/>
          <w:szCs w:val="24"/>
        </w:rPr>
        <w:t>Discuss the role of Kenya plant health inspectorate services (KEPHIS) in ensuring agricultural food products are safe for human consumption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="000A3B48">
        <w:rPr>
          <w:rFonts w:ascii="Times New Roman" w:hAnsi="Times New Roman"/>
          <w:bCs/>
          <w:sz w:val="24"/>
          <w:szCs w:val="24"/>
        </w:rPr>
        <w:t xml:space="preserve"> (8 marks)</w:t>
      </w:r>
    </w:p>
    <w:p w:rsidR="00146EF7" w:rsidRPr="00146EF7" w:rsidRDefault="00146EF7" w:rsidP="00146EF7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46EF7">
        <w:rPr>
          <w:rFonts w:ascii="Times New Roman" w:hAnsi="Times New Roman"/>
          <w:sz w:val="24"/>
          <w:szCs w:val="24"/>
        </w:rPr>
        <w:t xml:space="preserve">Discuss provisions in the Public Health Act Cap 242, in relation to food production and processing in Kenya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A3B48">
        <w:rPr>
          <w:rFonts w:ascii="Times New Roman" w:hAnsi="Times New Roman"/>
          <w:sz w:val="24"/>
          <w:szCs w:val="24"/>
        </w:rPr>
        <w:tab/>
        <w:t>(8 marks)</w:t>
      </w:r>
    </w:p>
    <w:p w:rsidR="00146EF7" w:rsidRPr="00146EF7" w:rsidRDefault="00146EF7" w:rsidP="00146EF7">
      <w:pPr>
        <w:pStyle w:val="ListParagraph"/>
        <w:rPr>
          <w:rFonts w:ascii="Times New Roman" w:hAnsi="Times New Roman"/>
          <w:sz w:val="24"/>
          <w:szCs w:val="24"/>
        </w:rPr>
      </w:pPr>
    </w:p>
    <w:p w:rsidR="00146EF7" w:rsidRPr="00146EF7" w:rsidRDefault="00146EF7" w:rsidP="00146EF7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Briefly explain four (4</w:t>
      </w:r>
      <w:r w:rsidRPr="00146EF7">
        <w:rPr>
          <w:rFonts w:ascii="Times New Roman" w:hAnsi="Times New Roman"/>
          <w:sz w:val="24"/>
          <w:szCs w:val="24"/>
        </w:rPr>
        <w:t xml:space="preserve">) factors that contributes to increased cases of drug residues in meat products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A3B48">
        <w:rPr>
          <w:rFonts w:ascii="Times New Roman" w:hAnsi="Times New Roman"/>
          <w:sz w:val="24"/>
          <w:szCs w:val="24"/>
        </w:rPr>
        <w:t>(4 marks)</w:t>
      </w:r>
    </w:p>
    <w:p w:rsidR="00146EF7" w:rsidRPr="00146EF7" w:rsidRDefault="00146EF7" w:rsidP="00146EF7">
      <w:pPr>
        <w:pStyle w:val="Default"/>
        <w:spacing w:after="57"/>
        <w:jc w:val="both"/>
        <w:rPr>
          <w:rFonts w:ascii="Times New Roman" w:hAnsi="Times New Roman" w:cs="Times New Roman"/>
        </w:rPr>
      </w:pPr>
    </w:p>
    <w:p w:rsidR="00146EF7" w:rsidRDefault="00146EF7" w:rsidP="00146EF7">
      <w:pPr>
        <w:pStyle w:val="Default"/>
        <w:ind w:left="780"/>
        <w:jc w:val="both"/>
        <w:rPr>
          <w:rFonts w:ascii="Times New Roman" w:hAnsi="Times New Roman" w:cs="Times New Roman"/>
        </w:rPr>
      </w:pPr>
    </w:p>
    <w:p w:rsidR="00146EF7" w:rsidRDefault="000A3B48" w:rsidP="00146EF7">
      <w:pPr>
        <w:autoSpaceDE w:val="0"/>
        <w:autoSpaceDN w:val="0"/>
        <w:adjustRightInd w:val="0"/>
        <w:spacing w:before="3"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-------------------------------------------------------------------------------------------------------------------</w:t>
      </w:r>
    </w:p>
    <w:p w:rsidR="00146EF7" w:rsidRDefault="00146EF7" w:rsidP="00146EF7">
      <w:pPr>
        <w:pStyle w:val="ListParagraph"/>
        <w:autoSpaceDE w:val="0"/>
        <w:autoSpaceDN w:val="0"/>
        <w:adjustRightInd w:val="0"/>
        <w:spacing w:before="3"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pStyle w:val="Default"/>
        <w:jc w:val="both"/>
        <w:rPr>
          <w:rFonts w:ascii="Times New Roman" w:hAnsi="Times New Roman" w:cs="Times New Roman"/>
        </w:rPr>
      </w:pPr>
    </w:p>
    <w:p w:rsidR="00146EF7" w:rsidRDefault="00146EF7" w:rsidP="00146EF7">
      <w:pPr>
        <w:autoSpaceDE w:val="0"/>
        <w:autoSpaceDN w:val="0"/>
        <w:adjustRightInd w:val="0"/>
        <w:spacing w:before="3"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46EF7" w:rsidRDefault="00146EF7" w:rsidP="00146EF7">
      <w:p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autoSpaceDE w:val="0"/>
        <w:autoSpaceDN w:val="0"/>
        <w:adjustRightInd w:val="0"/>
        <w:spacing w:before="3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46EF7" w:rsidRDefault="00146EF7" w:rsidP="00146EF7">
      <w:pPr>
        <w:pStyle w:val="Default"/>
        <w:tabs>
          <w:tab w:val="left" w:pos="7530"/>
        </w:tabs>
        <w:spacing w:after="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146EF7" w:rsidRDefault="00146EF7" w:rsidP="00146EF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71F71" w:rsidRDefault="00071F71"/>
    <w:sectPr w:rsidR="00071F71" w:rsidSect="00ED414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329" w:rsidRDefault="00833329" w:rsidP="000A3B48">
      <w:pPr>
        <w:spacing w:after="0" w:line="240" w:lineRule="auto"/>
      </w:pPr>
      <w:r>
        <w:separator/>
      </w:r>
    </w:p>
  </w:endnote>
  <w:endnote w:type="continuationSeparator" w:id="1">
    <w:p w:rsidR="00833329" w:rsidRDefault="00833329" w:rsidP="000A3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507363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0A3B48" w:rsidRDefault="000A3B4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3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0A3B48" w:rsidRDefault="000A3B4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329" w:rsidRDefault="00833329" w:rsidP="000A3B48">
      <w:pPr>
        <w:spacing w:after="0" w:line="240" w:lineRule="auto"/>
      </w:pPr>
      <w:r>
        <w:separator/>
      </w:r>
    </w:p>
  </w:footnote>
  <w:footnote w:type="continuationSeparator" w:id="1">
    <w:p w:rsidR="00833329" w:rsidRDefault="00833329" w:rsidP="000A3B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B48" w:rsidRPr="000A3B48" w:rsidRDefault="000A3B48">
    <w:pPr>
      <w:pStyle w:val="Header"/>
      <w:rPr>
        <w:rFonts w:ascii="Times New Roman" w:hAnsi="Times New Roman"/>
        <w:sz w:val="24"/>
        <w:szCs w:val="24"/>
      </w:rPr>
    </w:pPr>
    <w:r w:rsidRPr="000A3B48">
      <w:rPr>
        <w:rFonts w:ascii="Times New Roman" w:hAnsi="Times New Roman"/>
        <w:sz w:val="24"/>
        <w:szCs w:val="24"/>
      </w:rPr>
      <w:ptab w:relativeTo="margin" w:alignment="center" w:leader="none"/>
    </w:r>
    <w:r w:rsidRPr="000A3B48">
      <w:rPr>
        <w:rFonts w:ascii="Times New Roman" w:hAnsi="Times New Roman"/>
        <w:sz w:val="24"/>
        <w:szCs w:val="24"/>
      </w:rPr>
      <w:t>BMET 340</w:t>
    </w:r>
    <w:r w:rsidRPr="000A3B48">
      <w:rPr>
        <w:rFonts w:ascii="Times New Roman" w:hAnsi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C73A2E"/>
    <w:multiLevelType w:val="hybridMultilevel"/>
    <w:tmpl w:val="E1CABBEC"/>
    <w:lvl w:ilvl="0" w:tplc="F728707C">
      <w:start w:val="7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 w:val="0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68946BD"/>
    <w:multiLevelType w:val="hybridMultilevel"/>
    <w:tmpl w:val="F7B47E9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6C128CF"/>
    <w:multiLevelType w:val="hybridMultilevel"/>
    <w:tmpl w:val="718A4DE2"/>
    <w:lvl w:ilvl="0" w:tplc="678CC278">
      <w:start w:val="1"/>
      <w:numFmt w:val="lowerLetter"/>
      <w:lvlText w:val="%1."/>
      <w:lvlJc w:val="left"/>
      <w:pPr>
        <w:ind w:left="720" w:hanging="360"/>
      </w:pPr>
      <w:rPr>
        <w:rFonts w:eastAsia="Calibri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343C4F"/>
    <w:multiLevelType w:val="hybridMultilevel"/>
    <w:tmpl w:val="AAFADFD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6875E1"/>
    <w:multiLevelType w:val="hybridMultilevel"/>
    <w:tmpl w:val="F45293AE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279368E1"/>
    <w:multiLevelType w:val="hybridMultilevel"/>
    <w:tmpl w:val="83AAB1B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331914B9"/>
    <w:multiLevelType w:val="hybridMultilevel"/>
    <w:tmpl w:val="5D6685C0"/>
    <w:lvl w:ilvl="0" w:tplc="040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392751B5"/>
    <w:multiLevelType w:val="hybridMultilevel"/>
    <w:tmpl w:val="92DA3AA6"/>
    <w:lvl w:ilvl="0" w:tplc="C80E70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963EBF"/>
    <w:multiLevelType w:val="hybridMultilevel"/>
    <w:tmpl w:val="D9DEC7E4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51B2632E"/>
    <w:multiLevelType w:val="hybridMultilevel"/>
    <w:tmpl w:val="36500B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5846319C"/>
    <w:multiLevelType w:val="hybridMultilevel"/>
    <w:tmpl w:val="F3C0D18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8E91934"/>
    <w:multiLevelType w:val="hybridMultilevel"/>
    <w:tmpl w:val="1E10D216"/>
    <w:lvl w:ilvl="0" w:tplc="3AA41BE6">
      <w:start w:val="1"/>
      <w:numFmt w:val="lowerLetter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632C9A"/>
    <w:multiLevelType w:val="hybridMultilevel"/>
    <w:tmpl w:val="786066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0C11A7F"/>
    <w:multiLevelType w:val="hybridMultilevel"/>
    <w:tmpl w:val="46B8872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5611216"/>
    <w:multiLevelType w:val="hybridMultilevel"/>
    <w:tmpl w:val="9600EB0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18515D"/>
    <w:multiLevelType w:val="hybridMultilevel"/>
    <w:tmpl w:val="4C4C56B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201778"/>
    <w:multiLevelType w:val="hybridMultilevel"/>
    <w:tmpl w:val="0CF699D8"/>
    <w:lvl w:ilvl="0" w:tplc="6CC4FBB2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08054D"/>
    <w:multiLevelType w:val="hybridMultilevel"/>
    <w:tmpl w:val="0658C434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0"/>
  </w:num>
  <w:num w:numId="5">
    <w:abstractNumId w:val="10"/>
  </w:num>
  <w:num w:numId="6">
    <w:abstractNumId w:val="17"/>
  </w:num>
  <w:num w:numId="7">
    <w:abstractNumId w:val="8"/>
  </w:num>
  <w:num w:numId="8">
    <w:abstractNumId w:val="7"/>
  </w:num>
  <w:num w:numId="9">
    <w:abstractNumId w:val="9"/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1"/>
  </w:num>
  <w:num w:numId="15">
    <w:abstractNumId w:val="5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F33A7"/>
    <w:rsid w:val="00071F71"/>
    <w:rsid w:val="00085CCB"/>
    <w:rsid w:val="000A3B48"/>
    <w:rsid w:val="000F33A7"/>
    <w:rsid w:val="00146EF7"/>
    <w:rsid w:val="001763F7"/>
    <w:rsid w:val="001A5609"/>
    <w:rsid w:val="00204A4B"/>
    <w:rsid w:val="00282470"/>
    <w:rsid w:val="00337B51"/>
    <w:rsid w:val="00375332"/>
    <w:rsid w:val="004E4020"/>
    <w:rsid w:val="005B269E"/>
    <w:rsid w:val="005B2B42"/>
    <w:rsid w:val="005B35AC"/>
    <w:rsid w:val="0060270B"/>
    <w:rsid w:val="00833329"/>
    <w:rsid w:val="00837E4C"/>
    <w:rsid w:val="00875EFA"/>
    <w:rsid w:val="00A02ECF"/>
    <w:rsid w:val="00B95A52"/>
    <w:rsid w:val="00D04079"/>
    <w:rsid w:val="00D46C54"/>
    <w:rsid w:val="00DA3710"/>
    <w:rsid w:val="00DD6CE8"/>
    <w:rsid w:val="00E0460E"/>
    <w:rsid w:val="00ED4141"/>
    <w:rsid w:val="00FB63CC"/>
    <w:rsid w:val="00FC5F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48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6EF7"/>
    <w:pPr>
      <w:spacing w:line="276" w:lineRule="auto"/>
      <w:jc w:val="left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63CC"/>
    <w:pPr>
      <w:ind w:left="720"/>
      <w:contextualSpacing/>
    </w:pPr>
  </w:style>
  <w:style w:type="paragraph" w:customStyle="1" w:styleId="Default">
    <w:name w:val="Default"/>
    <w:rsid w:val="00146EF7"/>
    <w:pPr>
      <w:autoSpaceDE w:val="0"/>
      <w:autoSpaceDN w:val="0"/>
      <w:adjustRightInd w:val="0"/>
      <w:spacing w:after="0" w:line="240" w:lineRule="auto"/>
      <w:jc w:val="left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3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3B4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0A3B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A3B48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A3B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3B48"/>
    <w:rPr>
      <w:rFonts w:ascii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627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E41308"/>
    <w:rsid w:val="002F1941"/>
    <w:rsid w:val="00E413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889E367879148A7880A03986662BFC2">
    <w:name w:val="B889E367879148A7880A03986662BFC2"/>
    <w:rsid w:val="00E41308"/>
  </w:style>
  <w:style w:type="paragraph" w:customStyle="1" w:styleId="AFCDD86B7A4A4EA68D538A131FA2AC9F">
    <w:name w:val="AFCDD86B7A4A4EA68D538A131FA2AC9F"/>
    <w:rsid w:val="00E41308"/>
  </w:style>
  <w:style w:type="paragraph" w:customStyle="1" w:styleId="8739B4AFEFCF4A2EAF8C31DFA59347FD">
    <w:name w:val="8739B4AFEFCF4A2EAF8C31DFA59347FD"/>
    <w:rsid w:val="00E4130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laptop1</dc:creator>
  <cp:lastModifiedBy>EXAMS</cp:lastModifiedBy>
  <cp:revision>4</cp:revision>
  <cp:lastPrinted>2023-08-28T02:10:00Z</cp:lastPrinted>
  <dcterms:created xsi:type="dcterms:W3CDTF">2023-08-28T02:06:00Z</dcterms:created>
  <dcterms:modified xsi:type="dcterms:W3CDTF">2023-08-28T02:15:00Z</dcterms:modified>
</cp:coreProperties>
</file>