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05" w:type="dxa"/>
        <w:tblBorders>
          <w:insideH w:val="single" w:sz="4" w:space="0" w:color="auto"/>
        </w:tblBorders>
        <w:tblLook w:val="04A0"/>
      </w:tblPr>
      <w:tblGrid>
        <w:gridCol w:w="2906"/>
        <w:gridCol w:w="3696"/>
        <w:gridCol w:w="3103"/>
      </w:tblGrid>
      <w:tr w:rsidR="00EA6039" w:rsidTr="00EA6039">
        <w:trPr>
          <w:trHeight w:val="680"/>
        </w:trPr>
        <w:tc>
          <w:tcPr>
            <w:tcW w:w="3303" w:type="dxa"/>
          </w:tcPr>
          <w:p w:rsidR="00EA6039" w:rsidRDefault="00EA603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A6039" w:rsidRDefault="00EA603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EA6039" w:rsidRDefault="00EA603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2181225" cy="163830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1225" cy="1638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EA6039" w:rsidRDefault="00EA603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A6039" w:rsidRDefault="00EA603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A6039" w:rsidRDefault="00EA603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EA6039" w:rsidRDefault="00EA6039" w:rsidP="00EA603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0B4E45" w:rsidRDefault="000B4E45" w:rsidP="00EA603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MAIN/EMBU CAMPUS</w:t>
      </w:r>
    </w:p>
    <w:p w:rsidR="00EA6039" w:rsidRDefault="00EA6039" w:rsidP="00EA6039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EA6039" w:rsidRDefault="00EA6039" w:rsidP="00EA6039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EA6039" w:rsidRDefault="00EA6039" w:rsidP="00EA6039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EXAMINATION FOR THE AWARD OF DIPLOMA IN ACCOUNTING</w:t>
      </w:r>
    </w:p>
    <w:p w:rsidR="00EA6039" w:rsidRDefault="00EA6039" w:rsidP="00EA6039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A6039" w:rsidRDefault="00EA6039" w:rsidP="00EA603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DIAC 0221: INTERMEDIATE ACCOUNTING II</w:t>
      </w:r>
    </w:p>
    <w:p w:rsidR="00EA6039" w:rsidRDefault="00EA6039" w:rsidP="00EA603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EA6039" w:rsidRDefault="00EA6039" w:rsidP="00EA603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  <w:t>DIAC Y2S2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/>
          <w:b/>
          <w:sz w:val="24"/>
          <w:szCs w:val="24"/>
        </w:rPr>
        <w:t>TIME: 2 HOURS</w:t>
      </w:r>
    </w:p>
    <w:p w:rsidR="00EA6039" w:rsidRDefault="00EA6039" w:rsidP="00EA603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A6039" w:rsidRDefault="00EA6039" w:rsidP="00EA6039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>
        <w:rPr>
          <w:rFonts w:ascii="Times New Roman" w:hAnsi="Times New Roman"/>
          <w:b/>
          <w:sz w:val="28"/>
          <w:szCs w:val="24"/>
        </w:rPr>
        <w:t>WEDNESDAY 07/07/2021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</w:t>
      </w:r>
      <w:r w:rsidR="00874F37">
        <w:rPr>
          <w:rFonts w:ascii="Times New Roman" w:hAnsi="Times New Roman"/>
          <w:b/>
          <w:sz w:val="24"/>
          <w:szCs w:val="24"/>
        </w:rPr>
        <w:t xml:space="preserve"> 05.00 P.M. – 7.0</w:t>
      </w:r>
      <w:r>
        <w:rPr>
          <w:rFonts w:ascii="Times New Roman" w:hAnsi="Times New Roman"/>
          <w:b/>
          <w:sz w:val="24"/>
          <w:szCs w:val="24"/>
        </w:rPr>
        <w:t>0 P.M.</w:t>
      </w:r>
    </w:p>
    <w:p w:rsidR="00EA6039" w:rsidRDefault="00EA6039" w:rsidP="00EA603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EA6039" w:rsidRDefault="00EA6039" w:rsidP="00EA603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question one and any other two questions</w:t>
      </w:r>
    </w:p>
    <w:p w:rsidR="00EA6039" w:rsidRDefault="00EA6039" w:rsidP="00EA603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6039" w:rsidRDefault="00EA6039" w:rsidP="00EA6039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</w:t>
      </w:r>
    </w:p>
    <w:p w:rsidR="00EA6039" w:rsidRDefault="00EA6039" w:rsidP="00EA603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characteristics of liabilities </w:t>
      </w:r>
      <w:r w:rsidR="00707EB6">
        <w:rPr>
          <w:rFonts w:ascii="Times New Roman" w:hAnsi="Times New Roman"/>
          <w:sz w:val="24"/>
          <w:szCs w:val="24"/>
        </w:rPr>
        <w:tab/>
      </w:r>
      <w:r w:rsidR="00707EB6">
        <w:rPr>
          <w:rFonts w:ascii="Times New Roman" w:hAnsi="Times New Roman"/>
          <w:sz w:val="24"/>
          <w:szCs w:val="24"/>
        </w:rPr>
        <w:tab/>
      </w:r>
      <w:r w:rsidR="00707EB6">
        <w:rPr>
          <w:rFonts w:ascii="Times New Roman" w:hAnsi="Times New Roman"/>
          <w:sz w:val="24"/>
          <w:szCs w:val="24"/>
        </w:rPr>
        <w:tab/>
      </w:r>
      <w:r w:rsidR="00707EB6">
        <w:rPr>
          <w:rFonts w:ascii="Times New Roman" w:hAnsi="Times New Roman"/>
          <w:sz w:val="24"/>
          <w:szCs w:val="24"/>
        </w:rPr>
        <w:tab/>
      </w:r>
      <w:r w:rsidR="00707EB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(6 marks)</w:t>
      </w:r>
    </w:p>
    <w:p w:rsidR="00EA6039" w:rsidRDefault="00EA6039" w:rsidP="00EA603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classification of liabilities in the statement of financial position. (4 </w:t>
      </w:r>
      <w:r w:rsidR="00707EB6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EA6039" w:rsidRDefault="00EA6039" w:rsidP="00EA603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following trial balance has been taken from Malebo Ltd on 30 April 2013, after the preparation of the </w:t>
      </w:r>
      <w:r w:rsidR="007C37DB">
        <w:rPr>
          <w:rFonts w:ascii="Times New Roman" w:hAnsi="Times New Roman"/>
          <w:sz w:val="24"/>
          <w:szCs w:val="24"/>
        </w:rPr>
        <w:t>Trading</w:t>
      </w:r>
      <w:r>
        <w:rPr>
          <w:rFonts w:ascii="Times New Roman" w:hAnsi="Times New Roman"/>
          <w:sz w:val="24"/>
          <w:szCs w:val="24"/>
        </w:rPr>
        <w:t xml:space="preserve"> and Profit and Loss Account for the year.</w:t>
      </w:r>
    </w:p>
    <w:tbl>
      <w:tblPr>
        <w:tblStyle w:val="TableGrid"/>
        <w:tblW w:w="0" w:type="auto"/>
        <w:tblLook w:val="04A0"/>
      </w:tblPr>
      <w:tblGrid>
        <w:gridCol w:w="5058"/>
        <w:gridCol w:w="2070"/>
        <w:gridCol w:w="2448"/>
      </w:tblGrid>
      <w:tr w:rsidR="00EA6039" w:rsidTr="00707EB6">
        <w:tc>
          <w:tcPr>
            <w:tcW w:w="5058" w:type="dxa"/>
          </w:tcPr>
          <w:p w:rsidR="00EA6039" w:rsidRDefault="00EA6039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Dr </w:t>
            </w:r>
          </w:p>
        </w:tc>
        <w:tc>
          <w:tcPr>
            <w:tcW w:w="2448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Cr </w:t>
            </w:r>
          </w:p>
        </w:tc>
      </w:tr>
      <w:tr w:rsidR="00EA6039" w:rsidTr="00707EB6">
        <w:tc>
          <w:tcPr>
            <w:tcW w:w="5058" w:type="dxa"/>
          </w:tcPr>
          <w:p w:rsidR="00EA6039" w:rsidRDefault="00EA6039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Ordinary share (Kshs. 1)</w:t>
            </w: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310,000</w:t>
            </w:r>
          </w:p>
        </w:tc>
      </w:tr>
      <w:tr w:rsidR="00EA6039" w:rsidTr="00707EB6">
        <w:tc>
          <w:tcPr>
            <w:tcW w:w="5058" w:type="dxa"/>
          </w:tcPr>
          <w:p w:rsidR="00EA6039" w:rsidRDefault="00EA6039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10% preference shares </w:t>
            </w: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100,000</w:t>
            </w:r>
          </w:p>
        </w:tc>
      </w:tr>
      <w:tr w:rsidR="00EA6039" w:rsidTr="00707EB6">
        <w:tc>
          <w:tcPr>
            <w:tcW w:w="5058" w:type="dxa"/>
          </w:tcPr>
          <w:p w:rsidR="00EA6039" w:rsidRDefault="00EA6039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10% debenture 2010</w:t>
            </w: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120,000</w:t>
            </w:r>
          </w:p>
        </w:tc>
      </w:tr>
      <w:tr w:rsidR="00EA6039" w:rsidTr="00707EB6">
        <w:tc>
          <w:tcPr>
            <w:tcW w:w="5058" w:type="dxa"/>
          </w:tcPr>
          <w:p w:rsidR="00EA6039" w:rsidRDefault="00EA6039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Profit for year ended 30/04/2013</w:t>
            </w: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137,000</w:t>
            </w:r>
          </w:p>
        </w:tc>
      </w:tr>
      <w:tr w:rsidR="00EA6039" w:rsidTr="00707EB6">
        <w:tc>
          <w:tcPr>
            <w:tcW w:w="5058" w:type="dxa"/>
          </w:tcPr>
          <w:p w:rsidR="00EA6039" w:rsidRDefault="00EA6039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Profit for year ended 30/04/2012</w:t>
            </w: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120,000</w:t>
            </w:r>
          </w:p>
        </w:tc>
      </w:tr>
      <w:tr w:rsidR="00EA6039" w:rsidTr="00707EB6">
        <w:tc>
          <w:tcPr>
            <w:tcW w:w="5058" w:type="dxa"/>
          </w:tcPr>
          <w:p w:rsidR="00EA6039" w:rsidRDefault="00EA6039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Stock </w:t>
            </w:r>
          </w:p>
        </w:tc>
        <w:tc>
          <w:tcPr>
            <w:tcW w:w="2070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250,000</w:t>
            </w:r>
          </w:p>
        </w:tc>
        <w:tc>
          <w:tcPr>
            <w:tcW w:w="2448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A6039" w:rsidTr="00707EB6">
        <w:tc>
          <w:tcPr>
            <w:tcW w:w="5058" w:type="dxa"/>
          </w:tcPr>
          <w:p w:rsidR="00EA6039" w:rsidRDefault="00EA6039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Premises </w:t>
            </w:r>
          </w:p>
        </w:tc>
        <w:tc>
          <w:tcPr>
            <w:tcW w:w="2070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300,000</w:t>
            </w:r>
          </w:p>
        </w:tc>
        <w:tc>
          <w:tcPr>
            <w:tcW w:w="2448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A6039" w:rsidTr="00707EB6">
        <w:tc>
          <w:tcPr>
            <w:tcW w:w="5058" w:type="dxa"/>
          </w:tcPr>
          <w:p w:rsidR="00EA6039" w:rsidRDefault="00EA6039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Plant and machinery </w:t>
            </w:r>
          </w:p>
        </w:tc>
        <w:tc>
          <w:tcPr>
            <w:tcW w:w="2070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200,000</w:t>
            </w:r>
          </w:p>
        </w:tc>
        <w:tc>
          <w:tcPr>
            <w:tcW w:w="2448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A6039" w:rsidTr="00707EB6">
        <w:tc>
          <w:tcPr>
            <w:tcW w:w="5058" w:type="dxa"/>
          </w:tcPr>
          <w:p w:rsidR="00EA6039" w:rsidRDefault="00EA6039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Motor vehicles </w:t>
            </w:r>
          </w:p>
        </w:tc>
        <w:tc>
          <w:tcPr>
            <w:tcW w:w="2070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70,000</w:t>
            </w:r>
          </w:p>
        </w:tc>
        <w:tc>
          <w:tcPr>
            <w:tcW w:w="2448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A6039" w:rsidTr="00707EB6">
        <w:tc>
          <w:tcPr>
            <w:tcW w:w="5058" w:type="dxa"/>
          </w:tcPr>
          <w:p w:rsidR="00EA6039" w:rsidRDefault="00EA6039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Office equipment </w:t>
            </w:r>
          </w:p>
        </w:tc>
        <w:tc>
          <w:tcPr>
            <w:tcW w:w="2070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60,000</w:t>
            </w:r>
          </w:p>
        </w:tc>
        <w:tc>
          <w:tcPr>
            <w:tcW w:w="2448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A6039" w:rsidTr="00707EB6">
        <w:tc>
          <w:tcPr>
            <w:tcW w:w="5058" w:type="dxa"/>
          </w:tcPr>
          <w:p w:rsidR="00EA6039" w:rsidRDefault="00EA6039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Depreciation provisions:</w:t>
            </w: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A6039" w:rsidTr="00707EB6">
        <w:tc>
          <w:tcPr>
            <w:tcW w:w="5058" w:type="dxa"/>
          </w:tcPr>
          <w:p w:rsidR="00EA6039" w:rsidRDefault="00707EB6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</w:t>
            </w:r>
            <w:r w:rsidR="00EA6039">
              <w:rPr>
                <w:rFonts w:ascii="Times New Roman" w:hAnsi="Times New Roman"/>
                <w:sz w:val="24"/>
                <w:szCs w:val="24"/>
              </w:rPr>
              <w:t xml:space="preserve">Premises </w:t>
            </w: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118,000</w:t>
            </w:r>
          </w:p>
        </w:tc>
      </w:tr>
      <w:tr w:rsidR="00EA6039" w:rsidTr="00707EB6">
        <w:tc>
          <w:tcPr>
            <w:tcW w:w="5058" w:type="dxa"/>
          </w:tcPr>
          <w:p w:rsidR="00EA6039" w:rsidRDefault="00707EB6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</w:t>
            </w:r>
            <w:r w:rsidR="00EA6039">
              <w:rPr>
                <w:rFonts w:ascii="Times New Roman" w:hAnsi="Times New Roman"/>
                <w:sz w:val="24"/>
                <w:szCs w:val="24"/>
              </w:rPr>
              <w:t xml:space="preserve">Plant and machinery </w:t>
            </w: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100,000</w:t>
            </w:r>
          </w:p>
        </w:tc>
      </w:tr>
      <w:tr w:rsidR="00EA6039" w:rsidTr="00707EB6">
        <w:tc>
          <w:tcPr>
            <w:tcW w:w="5058" w:type="dxa"/>
          </w:tcPr>
          <w:p w:rsidR="00EA6039" w:rsidRDefault="00707EB6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</w:t>
            </w:r>
            <w:r w:rsidR="00EA6039">
              <w:rPr>
                <w:rFonts w:ascii="Times New Roman" w:hAnsi="Times New Roman"/>
                <w:sz w:val="24"/>
                <w:szCs w:val="24"/>
              </w:rPr>
              <w:t xml:space="preserve">Motor vehicles </w:t>
            </w: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60,000</w:t>
            </w:r>
          </w:p>
        </w:tc>
      </w:tr>
      <w:tr w:rsidR="00EA6039" w:rsidTr="00707EB6">
        <w:tc>
          <w:tcPr>
            <w:tcW w:w="5058" w:type="dxa"/>
          </w:tcPr>
          <w:p w:rsidR="00EA6039" w:rsidRDefault="00707EB6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</w:t>
            </w:r>
            <w:r w:rsidR="00EA6039">
              <w:rPr>
                <w:rFonts w:ascii="Times New Roman" w:hAnsi="Times New Roman"/>
                <w:sz w:val="24"/>
                <w:szCs w:val="24"/>
              </w:rPr>
              <w:t xml:space="preserve">Office equipment </w:t>
            </w: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50,000</w:t>
            </w:r>
          </w:p>
        </w:tc>
      </w:tr>
      <w:tr w:rsidR="00EA6039" w:rsidTr="00707EB6">
        <w:tc>
          <w:tcPr>
            <w:tcW w:w="5058" w:type="dxa"/>
          </w:tcPr>
          <w:p w:rsidR="00EA6039" w:rsidRDefault="00707EB6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Debtors </w:t>
            </w:r>
          </w:p>
        </w:tc>
        <w:tc>
          <w:tcPr>
            <w:tcW w:w="2070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445,000</w:t>
            </w:r>
          </w:p>
        </w:tc>
        <w:tc>
          <w:tcPr>
            <w:tcW w:w="2448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A6039" w:rsidTr="00707EB6">
        <w:tc>
          <w:tcPr>
            <w:tcW w:w="5058" w:type="dxa"/>
          </w:tcPr>
          <w:p w:rsidR="00EA6039" w:rsidRDefault="00707EB6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Creditors </w:t>
            </w: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170,000</w:t>
            </w:r>
          </w:p>
        </w:tc>
      </w:tr>
      <w:tr w:rsidR="00EA6039" w:rsidTr="00707EB6">
        <w:tc>
          <w:tcPr>
            <w:tcW w:w="5058" w:type="dxa"/>
          </w:tcPr>
          <w:p w:rsidR="00EA6039" w:rsidRDefault="00707EB6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Provision for bad and doubtful debt </w:t>
            </w:r>
          </w:p>
        </w:tc>
        <w:tc>
          <w:tcPr>
            <w:tcW w:w="2070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16,000</w:t>
            </w:r>
          </w:p>
        </w:tc>
      </w:tr>
      <w:tr w:rsidR="00EA6039" w:rsidTr="00707EB6">
        <w:tc>
          <w:tcPr>
            <w:tcW w:w="5058" w:type="dxa"/>
          </w:tcPr>
          <w:p w:rsidR="00EA6039" w:rsidRDefault="00707EB6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Prepayments </w:t>
            </w:r>
          </w:p>
        </w:tc>
        <w:tc>
          <w:tcPr>
            <w:tcW w:w="2070" w:type="dxa"/>
          </w:tcPr>
          <w:p w:rsidR="00EA6039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6,000</w:t>
            </w:r>
          </w:p>
        </w:tc>
        <w:tc>
          <w:tcPr>
            <w:tcW w:w="2448" w:type="dxa"/>
          </w:tcPr>
          <w:p w:rsidR="00EA6039" w:rsidRDefault="00EA6039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07EB6" w:rsidTr="00707EB6">
        <w:tc>
          <w:tcPr>
            <w:tcW w:w="5058" w:type="dxa"/>
          </w:tcPr>
          <w:p w:rsidR="00707EB6" w:rsidRDefault="00707EB6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Accruals </w:t>
            </w:r>
          </w:p>
        </w:tc>
        <w:tc>
          <w:tcPr>
            <w:tcW w:w="2070" w:type="dxa"/>
          </w:tcPr>
          <w:p w:rsidR="00707EB6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707EB6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18,000</w:t>
            </w:r>
          </w:p>
        </w:tc>
      </w:tr>
      <w:tr w:rsidR="00707EB6" w:rsidTr="00707EB6">
        <w:tc>
          <w:tcPr>
            <w:tcW w:w="5058" w:type="dxa"/>
          </w:tcPr>
          <w:p w:rsidR="00707EB6" w:rsidRDefault="00707EB6" w:rsidP="007C37DB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Bank </w:t>
            </w:r>
          </w:p>
        </w:tc>
        <w:tc>
          <w:tcPr>
            <w:tcW w:w="2070" w:type="dxa"/>
          </w:tcPr>
          <w:p w:rsidR="00707EB6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8" w:type="dxa"/>
          </w:tcPr>
          <w:p w:rsidR="00707EB6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12,000</w:t>
            </w:r>
          </w:p>
        </w:tc>
      </w:tr>
      <w:tr w:rsidR="00707EB6" w:rsidTr="00707EB6">
        <w:tc>
          <w:tcPr>
            <w:tcW w:w="5058" w:type="dxa"/>
          </w:tcPr>
          <w:p w:rsidR="00707EB6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70" w:type="dxa"/>
          </w:tcPr>
          <w:p w:rsidR="00707EB6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707EB6" w:rsidRPr="00707EB6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u w:val="thick"/>
              </w:rPr>
            </w:pPr>
            <w:r w:rsidRPr="00707EB6">
              <w:rPr>
                <w:rFonts w:ascii="Times New Roman" w:hAnsi="Times New Roman"/>
                <w:sz w:val="24"/>
                <w:szCs w:val="24"/>
                <w:u w:val="thick"/>
              </w:rPr>
              <w:t>1,331,000</w:t>
            </w:r>
          </w:p>
        </w:tc>
        <w:tc>
          <w:tcPr>
            <w:tcW w:w="2448" w:type="dxa"/>
          </w:tcPr>
          <w:p w:rsidR="00707EB6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707EB6" w:rsidRPr="00707EB6" w:rsidRDefault="00707EB6" w:rsidP="007C37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u w:val="thick"/>
              </w:rPr>
            </w:pPr>
            <w:r w:rsidRPr="00707EB6">
              <w:rPr>
                <w:rFonts w:ascii="Times New Roman" w:hAnsi="Times New Roman"/>
                <w:sz w:val="24"/>
                <w:szCs w:val="24"/>
                <w:u w:val="thick"/>
              </w:rPr>
              <w:t>1,331,000</w:t>
            </w:r>
          </w:p>
        </w:tc>
      </w:tr>
    </w:tbl>
    <w:p w:rsidR="00782B06" w:rsidRDefault="00782B06" w:rsidP="0079025F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7C37DB" w:rsidRDefault="007C37DB" w:rsidP="00782B0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Required:</w:t>
      </w:r>
    </w:p>
    <w:p w:rsidR="007C37DB" w:rsidRDefault="007C37DB" w:rsidP="00782B06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appropriation section of the Income Statement and prepare a balance sheet (Statement of Financial Position), taking into account the following:</w:t>
      </w:r>
    </w:p>
    <w:p w:rsidR="007C37DB" w:rsidRDefault="007C37DB" w:rsidP="00782B06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Corporation tax ksh. 40,000 is to be allowed for </w:t>
      </w:r>
    </w:p>
    <w:p w:rsidR="007C37DB" w:rsidRDefault="007C37DB" w:rsidP="00782B06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preference share divide</w:t>
      </w:r>
      <w:r w:rsidR="000B4E45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d is to be paid</w:t>
      </w:r>
    </w:p>
    <w:p w:rsidR="007C37DB" w:rsidRDefault="007C37DB" w:rsidP="00782B06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 ordinary share dividend of 15% is declared</w:t>
      </w:r>
    </w:p>
    <w:p w:rsidR="007C37DB" w:rsidRDefault="007C37DB" w:rsidP="00782B06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Interest on the debenture needs to be accounted for </w:t>
      </w:r>
      <w:r w:rsidR="0079025F">
        <w:rPr>
          <w:rFonts w:ascii="Times New Roman" w:hAnsi="Times New Roman"/>
          <w:sz w:val="24"/>
          <w:szCs w:val="24"/>
        </w:rPr>
        <w:tab/>
      </w:r>
      <w:r w:rsidR="0079025F">
        <w:rPr>
          <w:rFonts w:ascii="Times New Roman" w:hAnsi="Times New Roman"/>
          <w:sz w:val="24"/>
          <w:szCs w:val="24"/>
        </w:rPr>
        <w:tab/>
      </w:r>
      <w:r w:rsidR="0079025F">
        <w:rPr>
          <w:rFonts w:ascii="Times New Roman" w:hAnsi="Times New Roman"/>
          <w:sz w:val="24"/>
          <w:szCs w:val="24"/>
        </w:rPr>
        <w:tab/>
      </w:r>
      <w:r w:rsidR="0079025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(20 </w:t>
      </w:r>
      <w:r w:rsidR="00825D86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79025F" w:rsidRDefault="0079025F" w:rsidP="00782B06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7C37DB" w:rsidRPr="0079025F" w:rsidRDefault="007C37DB" w:rsidP="00782B0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9025F">
        <w:rPr>
          <w:rFonts w:ascii="Times New Roman" w:hAnsi="Times New Roman"/>
          <w:b/>
          <w:sz w:val="24"/>
          <w:szCs w:val="24"/>
        </w:rPr>
        <w:t>QUESTION TWO</w:t>
      </w:r>
    </w:p>
    <w:p w:rsidR="007C37DB" w:rsidRDefault="007C37DB" w:rsidP="00782B06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Identify and explain a full of financial statements.</w:t>
      </w:r>
      <w:r w:rsidR="0079025F">
        <w:rPr>
          <w:rFonts w:ascii="Times New Roman" w:hAnsi="Times New Roman"/>
          <w:sz w:val="24"/>
          <w:szCs w:val="24"/>
        </w:rPr>
        <w:tab/>
      </w:r>
      <w:r w:rsidR="0079025F">
        <w:rPr>
          <w:rFonts w:ascii="Times New Roman" w:hAnsi="Times New Roman"/>
          <w:sz w:val="24"/>
          <w:szCs w:val="24"/>
        </w:rPr>
        <w:tab/>
      </w:r>
      <w:r w:rsidR="0079025F">
        <w:rPr>
          <w:rFonts w:ascii="Times New Roman" w:hAnsi="Times New Roman"/>
          <w:sz w:val="24"/>
          <w:szCs w:val="24"/>
        </w:rPr>
        <w:tab/>
      </w:r>
      <w:r w:rsidR="0079025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(5 </w:t>
      </w:r>
      <w:r w:rsidR="00825D86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7C37DB" w:rsidRDefault="007C37DB" w:rsidP="00782B06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Revalu</w:t>
      </w:r>
      <w:r w:rsidR="00825D86">
        <w:rPr>
          <w:rFonts w:ascii="Times New Roman" w:hAnsi="Times New Roman"/>
          <w:sz w:val="24"/>
          <w:szCs w:val="24"/>
        </w:rPr>
        <w:t>ed Limited acquired an item of plant on 1 April 2011, for Kshs. 440,000.  At the end of the plant’s useful life of eight years, it will have a residual value of Kshs. 0.  For accounting purposes the plant is depreciated on a straight-line basis over its useful life.  For tax purpose, the plant is depreciated over four years on the straight-line basis.  On 31 March 2014, the plant was revalued to Kshs. 340,000.  The directors have estimated that the useful life of the asset is five years.</w:t>
      </w:r>
    </w:p>
    <w:p w:rsidR="00825D86" w:rsidRDefault="00825D86" w:rsidP="00782B0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Required</w:t>
      </w:r>
    </w:p>
    <w:p w:rsidR="00825D86" w:rsidRDefault="000065A1" w:rsidP="00782B06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Prepare the journal entr</w:t>
      </w:r>
      <w:r w:rsidR="0079025F">
        <w:rPr>
          <w:rFonts w:ascii="Times New Roman" w:hAnsi="Times New Roman"/>
          <w:sz w:val="24"/>
          <w:szCs w:val="24"/>
        </w:rPr>
        <w:t xml:space="preserve">ies to account for the revaluation of the asset. </w:t>
      </w:r>
      <w:r>
        <w:rPr>
          <w:rFonts w:ascii="Times New Roman" w:hAnsi="Times New Roman"/>
          <w:sz w:val="24"/>
          <w:szCs w:val="24"/>
        </w:rPr>
        <w:t xml:space="preserve">   </w:t>
      </w:r>
      <w:r w:rsidR="0079025F">
        <w:rPr>
          <w:rFonts w:ascii="Times New Roman" w:hAnsi="Times New Roman"/>
          <w:sz w:val="24"/>
          <w:szCs w:val="24"/>
        </w:rPr>
        <w:t xml:space="preserve">(4 </w:t>
      </w:r>
      <w:r w:rsidR="00782B06">
        <w:rPr>
          <w:rFonts w:ascii="Times New Roman" w:hAnsi="Times New Roman"/>
          <w:sz w:val="24"/>
          <w:szCs w:val="24"/>
        </w:rPr>
        <w:t>marks</w:t>
      </w:r>
      <w:r w:rsidR="0079025F">
        <w:rPr>
          <w:rFonts w:ascii="Times New Roman" w:hAnsi="Times New Roman"/>
          <w:sz w:val="24"/>
          <w:szCs w:val="24"/>
        </w:rPr>
        <w:t>)</w:t>
      </w:r>
    </w:p>
    <w:p w:rsidR="0079025F" w:rsidRDefault="0079025F" w:rsidP="00782B06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Determine the tax base of the asset immediately after the revaluation. </w:t>
      </w:r>
      <w:r w:rsidR="000B4E45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(2 </w:t>
      </w:r>
      <w:r w:rsidR="00782B06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79025F" w:rsidRDefault="0079025F" w:rsidP="00782B06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Prepare the entry to adjust for deferred tax arising in the four years. </w:t>
      </w:r>
      <w:r w:rsidR="000B4E45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 xml:space="preserve">(4 </w:t>
      </w:r>
      <w:r w:rsidR="00782B06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782B06" w:rsidRDefault="00782B06" w:rsidP="00782B06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79025F" w:rsidRPr="00782B06" w:rsidRDefault="0079025F" w:rsidP="00782B0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82B06">
        <w:rPr>
          <w:rFonts w:ascii="Times New Roman" w:hAnsi="Times New Roman"/>
          <w:b/>
          <w:sz w:val="24"/>
          <w:szCs w:val="24"/>
        </w:rPr>
        <w:t>QUESTION THREE</w:t>
      </w:r>
    </w:p>
    <w:p w:rsidR="0079025F" w:rsidRDefault="0079025F" w:rsidP="00782B06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two types of reserves found in the statement of financial position. </w:t>
      </w:r>
      <w:r w:rsidR="000B4E45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>(4 marks)</w:t>
      </w:r>
    </w:p>
    <w:p w:rsidR="0079025F" w:rsidRDefault="0079025F" w:rsidP="00782B06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ABC ltd issued 6,000,000 ordinary shars of 20 par value each payable as follows</w:t>
      </w:r>
    </w:p>
    <w:p w:rsidR="00782B06" w:rsidRDefault="0079025F" w:rsidP="00782B0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79025F" w:rsidRDefault="00782B06" w:rsidP="00782B0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79025F">
        <w:rPr>
          <w:rFonts w:ascii="Times New Roman" w:hAnsi="Times New Roman"/>
          <w:sz w:val="24"/>
          <w:szCs w:val="24"/>
        </w:rPr>
        <w:t xml:space="preserve">Shs </w:t>
      </w:r>
    </w:p>
    <w:p w:rsidR="0079025F" w:rsidRDefault="0079025F" w:rsidP="00782B0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On application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5</w:t>
      </w:r>
    </w:p>
    <w:p w:rsidR="0079025F" w:rsidRDefault="0079025F" w:rsidP="00782B0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On allotment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8 (including premium)</w:t>
      </w:r>
    </w:p>
    <w:p w:rsidR="0079025F" w:rsidRDefault="0079025F" w:rsidP="00782B0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On first and final call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6</w:t>
      </w:r>
    </w:p>
    <w:p w:rsidR="0079025F" w:rsidRDefault="0079025F" w:rsidP="00782B0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On second and final call </w:t>
      </w:r>
      <w:r>
        <w:rPr>
          <w:rFonts w:ascii="Times New Roman" w:hAnsi="Times New Roman"/>
          <w:sz w:val="24"/>
          <w:szCs w:val="24"/>
        </w:rPr>
        <w:tab/>
        <w:t>4</w:t>
      </w:r>
    </w:p>
    <w:p w:rsidR="0079025F" w:rsidRDefault="0079025F" w:rsidP="00782B0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79025F" w:rsidRDefault="0079025F" w:rsidP="00782B0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6,200,000 ordinary shares were applied for and 200,000</w:t>
      </w:r>
      <w:r w:rsidR="00855557">
        <w:rPr>
          <w:rFonts w:ascii="Times New Roman" w:hAnsi="Times New Roman"/>
          <w:sz w:val="24"/>
          <w:szCs w:val="24"/>
        </w:rPr>
        <w:t xml:space="preserve"> shares were rejected and application monies </w:t>
      </w:r>
      <w:r w:rsidR="009050FA">
        <w:rPr>
          <w:rFonts w:ascii="Times New Roman" w:hAnsi="Times New Roman"/>
          <w:sz w:val="24"/>
          <w:szCs w:val="24"/>
        </w:rPr>
        <w:t>were refunded.</w:t>
      </w:r>
    </w:p>
    <w:p w:rsidR="009050FA" w:rsidRDefault="009050FA" w:rsidP="00782B0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Required:</w:t>
      </w:r>
    </w:p>
    <w:p w:rsidR="009050FA" w:rsidRDefault="009050FA" w:rsidP="00782B06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Journal entries to record the above transactions. </w:t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(12 marks)</w:t>
      </w:r>
    </w:p>
    <w:p w:rsidR="009050FA" w:rsidRDefault="009050FA" w:rsidP="00782B06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Extracts from the statement of financial of XYZ ltd immediately after the issue. </w:t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(4 marks)</w:t>
      </w:r>
    </w:p>
    <w:p w:rsidR="00782B06" w:rsidRDefault="00782B06" w:rsidP="00782B0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9050FA" w:rsidRPr="00782B06" w:rsidRDefault="009050FA" w:rsidP="00782B0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82B06">
        <w:rPr>
          <w:rFonts w:ascii="Times New Roman" w:hAnsi="Times New Roman"/>
          <w:b/>
          <w:sz w:val="24"/>
          <w:szCs w:val="24"/>
        </w:rPr>
        <w:t>QUESTION FOUR</w:t>
      </w:r>
    </w:p>
    <w:p w:rsidR="009050FA" w:rsidRDefault="009050FA" w:rsidP="00782B06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On January 1, 2018, XYZ issued Kshs. 700,000 in 5 year, par value 5% bonds.  The effective interest was 9%.  Calculate the issue price of the bond </w:t>
      </w:r>
      <w:r w:rsidR="000B4E45">
        <w:rPr>
          <w:rFonts w:ascii="Times New Roman" w:hAnsi="Times New Roman"/>
          <w:sz w:val="24"/>
          <w:szCs w:val="24"/>
        </w:rPr>
        <w:t xml:space="preserve">and </w:t>
      </w:r>
      <w:r>
        <w:rPr>
          <w:rFonts w:ascii="Times New Roman" w:hAnsi="Times New Roman"/>
          <w:sz w:val="24"/>
          <w:szCs w:val="24"/>
        </w:rPr>
        <w:t xml:space="preserve">record the recognition of the interest </w:t>
      </w:r>
      <w:r w:rsidR="00782B06">
        <w:rPr>
          <w:rFonts w:ascii="Times New Roman" w:hAnsi="Times New Roman"/>
          <w:sz w:val="24"/>
          <w:szCs w:val="24"/>
        </w:rPr>
        <w:t>expense</w:t>
      </w:r>
      <w:r>
        <w:rPr>
          <w:rFonts w:ascii="Times New Roman" w:hAnsi="Times New Roman"/>
          <w:sz w:val="24"/>
          <w:szCs w:val="24"/>
        </w:rPr>
        <w:t xml:space="preserve"> in the first year in both books of issuer</w:t>
      </w:r>
      <w:r w:rsidR="00782B06">
        <w:rPr>
          <w:rFonts w:ascii="Times New Roman" w:hAnsi="Times New Roman"/>
          <w:sz w:val="24"/>
          <w:szCs w:val="24"/>
        </w:rPr>
        <w:t>. (Use s</w:t>
      </w:r>
      <w:r w:rsidR="000B4E45">
        <w:rPr>
          <w:rFonts w:ascii="Times New Roman" w:hAnsi="Times New Roman"/>
          <w:sz w:val="24"/>
          <w:szCs w:val="24"/>
        </w:rPr>
        <w:t xml:space="preserve">traight line method) </w:t>
      </w:r>
      <w:r w:rsidR="000B4E45">
        <w:rPr>
          <w:rFonts w:ascii="Times New Roman" w:hAnsi="Times New Roman"/>
          <w:sz w:val="24"/>
          <w:szCs w:val="24"/>
        </w:rPr>
        <w:tab/>
      </w:r>
      <w:r w:rsidR="000B4E45">
        <w:rPr>
          <w:rFonts w:ascii="Times New Roman" w:hAnsi="Times New Roman"/>
          <w:sz w:val="24"/>
          <w:szCs w:val="24"/>
        </w:rPr>
        <w:tab/>
      </w:r>
      <w:r w:rsidR="000B4E45">
        <w:rPr>
          <w:rFonts w:ascii="Times New Roman" w:hAnsi="Times New Roman"/>
          <w:sz w:val="24"/>
          <w:szCs w:val="24"/>
        </w:rPr>
        <w:tab/>
      </w:r>
      <w:r w:rsidR="000B4E45">
        <w:rPr>
          <w:rFonts w:ascii="Times New Roman" w:hAnsi="Times New Roman"/>
          <w:sz w:val="24"/>
          <w:szCs w:val="24"/>
        </w:rPr>
        <w:tab/>
      </w:r>
      <w:r w:rsidR="000B4E45">
        <w:rPr>
          <w:rFonts w:ascii="Times New Roman" w:hAnsi="Times New Roman"/>
          <w:sz w:val="24"/>
          <w:szCs w:val="24"/>
        </w:rPr>
        <w:tab/>
      </w:r>
      <w:r w:rsidR="000B4E45">
        <w:rPr>
          <w:rFonts w:ascii="Times New Roman" w:hAnsi="Times New Roman"/>
          <w:sz w:val="24"/>
          <w:szCs w:val="24"/>
        </w:rPr>
        <w:tab/>
      </w:r>
      <w:r w:rsidR="000B4E45">
        <w:rPr>
          <w:rFonts w:ascii="Times New Roman" w:hAnsi="Times New Roman"/>
          <w:sz w:val="24"/>
          <w:szCs w:val="24"/>
        </w:rPr>
        <w:tab/>
      </w:r>
      <w:r w:rsidR="000B4E45">
        <w:rPr>
          <w:rFonts w:ascii="Times New Roman" w:hAnsi="Times New Roman"/>
          <w:sz w:val="24"/>
          <w:szCs w:val="24"/>
        </w:rPr>
        <w:tab/>
      </w:r>
      <w:r w:rsidR="000B4E45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>(10 marks)</w:t>
      </w:r>
    </w:p>
    <w:p w:rsidR="00782B06" w:rsidRDefault="00782B06" w:rsidP="00782B06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company issued bonus shares at 1 for 4.  The company had share capital of ksh. 2 million of Kshs. 5 each and a revaluation reserve of Kshs. 1,500,000.</w:t>
      </w:r>
    </w:p>
    <w:p w:rsidR="00782B06" w:rsidRDefault="00782B06" w:rsidP="00782B0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Required; Reconstruct the equity section of financial position statement after the bonus issue.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(6 marks)</w:t>
      </w:r>
    </w:p>
    <w:p w:rsidR="00782B06" w:rsidRDefault="000B4E45" w:rsidP="00782B06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two approaches of e</w:t>
      </w:r>
      <w:r w:rsidR="00782B06">
        <w:rPr>
          <w:rFonts w:ascii="Times New Roman" w:hAnsi="Times New Roman"/>
          <w:sz w:val="24"/>
          <w:szCs w:val="24"/>
        </w:rPr>
        <w:t xml:space="preserve">ffecting a change in accounting policy and estimate.  </w:t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</w:r>
      <w:r w:rsidR="00782B06">
        <w:rPr>
          <w:rFonts w:ascii="Times New Roman" w:hAnsi="Times New Roman"/>
          <w:sz w:val="24"/>
          <w:szCs w:val="24"/>
        </w:rPr>
        <w:tab/>
        <w:t>(4 marks)</w:t>
      </w:r>
    </w:p>
    <w:p w:rsidR="00782B06" w:rsidRPr="00782B06" w:rsidRDefault="00782B06" w:rsidP="00782B0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9050FA" w:rsidRPr="009050FA" w:rsidRDefault="009050FA" w:rsidP="00782B06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sectPr w:rsidR="009050FA" w:rsidRPr="009050FA" w:rsidSect="00414E3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43A1" w:rsidRDefault="004B43A1" w:rsidP="00EA6039">
      <w:pPr>
        <w:spacing w:after="0" w:line="240" w:lineRule="auto"/>
      </w:pPr>
      <w:r>
        <w:separator/>
      </w:r>
    </w:p>
  </w:endnote>
  <w:endnote w:type="continuationSeparator" w:id="1">
    <w:p w:rsidR="004B43A1" w:rsidRDefault="004B43A1" w:rsidP="00EA60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520319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782B06" w:rsidRDefault="00782B06">
            <w:pPr>
              <w:pStyle w:val="Footer"/>
              <w:jc w:val="center"/>
            </w:pPr>
            <w:r>
              <w:t xml:space="preserve">Page </w:t>
            </w:r>
            <w:r w:rsidR="00BF68E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BF68E5">
              <w:rPr>
                <w:b/>
                <w:sz w:val="24"/>
                <w:szCs w:val="24"/>
              </w:rPr>
              <w:fldChar w:fldCharType="separate"/>
            </w:r>
            <w:r w:rsidR="000065A1">
              <w:rPr>
                <w:b/>
                <w:noProof/>
              </w:rPr>
              <w:t>3</w:t>
            </w:r>
            <w:r w:rsidR="00BF68E5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BF68E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BF68E5">
              <w:rPr>
                <w:b/>
                <w:sz w:val="24"/>
                <w:szCs w:val="24"/>
              </w:rPr>
              <w:fldChar w:fldCharType="separate"/>
            </w:r>
            <w:r w:rsidR="000065A1">
              <w:rPr>
                <w:b/>
                <w:noProof/>
              </w:rPr>
              <w:t>3</w:t>
            </w:r>
            <w:r w:rsidR="00BF68E5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782B06" w:rsidRDefault="00782B0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43A1" w:rsidRDefault="004B43A1" w:rsidP="00EA6039">
      <w:pPr>
        <w:spacing w:after="0" w:line="240" w:lineRule="auto"/>
      </w:pPr>
      <w:r>
        <w:separator/>
      </w:r>
    </w:p>
  </w:footnote>
  <w:footnote w:type="continuationSeparator" w:id="1">
    <w:p w:rsidR="004B43A1" w:rsidRDefault="004B43A1" w:rsidP="00EA60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6039" w:rsidRDefault="00EA6039">
    <w:pPr>
      <w:pStyle w:val="Header"/>
    </w:pPr>
    <w:r>
      <w:tab/>
      <w:t>DIAC 0221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F3496"/>
    <w:multiLevelType w:val="hybridMultilevel"/>
    <w:tmpl w:val="4094EB56"/>
    <w:lvl w:ilvl="0" w:tplc="E040AB3E">
      <w:start w:val="1"/>
      <w:numFmt w:val="lowerLetter"/>
      <w:lvlText w:val="(%1)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74072AB"/>
    <w:multiLevelType w:val="hybridMultilevel"/>
    <w:tmpl w:val="0E3EDB82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851206"/>
    <w:multiLevelType w:val="hybridMultilevel"/>
    <w:tmpl w:val="336042AA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9418F6"/>
    <w:multiLevelType w:val="hybridMultilevel"/>
    <w:tmpl w:val="FE9A14D0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930F08"/>
    <w:multiLevelType w:val="hybridMultilevel"/>
    <w:tmpl w:val="7D303A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7BD2EC5"/>
    <w:multiLevelType w:val="hybridMultilevel"/>
    <w:tmpl w:val="0E24EF5A"/>
    <w:lvl w:ilvl="0" w:tplc="E040AB3E">
      <w:start w:val="1"/>
      <w:numFmt w:val="lowerLetter"/>
      <w:lvlText w:val="(%1)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5C8F1E0F"/>
    <w:multiLevelType w:val="hybridMultilevel"/>
    <w:tmpl w:val="0E3EDB82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BE6E4E"/>
    <w:multiLevelType w:val="hybridMultilevel"/>
    <w:tmpl w:val="0464DC76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F13247"/>
    <w:multiLevelType w:val="hybridMultilevel"/>
    <w:tmpl w:val="3348C660"/>
    <w:lvl w:ilvl="0" w:tplc="E040AB3E">
      <w:start w:val="1"/>
      <w:numFmt w:val="lowerLetter"/>
      <w:lvlText w:val="(%1)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4"/>
  </w:num>
  <w:num w:numId="3">
    <w:abstractNumId w:val="2"/>
  </w:num>
  <w:num w:numId="4">
    <w:abstractNumId w:val="6"/>
  </w:num>
  <w:num w:numId="5">
    <w:abstractNumId w:val="1"/>
  </w:num>
  <w:num w:numId="6">
    <w:abstractNumId w:val="0"/>
  </w:num>
  <w:num w:numId="7">
    <w:abstractNumId w:val="7"/>
  </w:num>
  <w:num w:numId="8">
    <w:abstractNumId w:val="5"/>
  </w:num>
  <w:num w:numId="9">
    <w:abstractNumId w:val="3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A6039"/>
    <w:rsid w:val="000065A1"/>
    <w:rsid w:val="000B4E45"/>
    <w:rsid w:val="00353C56"/>
    <w:rsid w:val="00414E3D"/>
    <w:rsid w:val="004B43A1"/>
    <w:rsid w:val="00707EB6"/>
    <w:rsid w:val="00782B06"/>
    <w:rsid w:val="0079025F"/>
    <w:rsid w:val="007C37DB"/>
    <w:rsid w:val="00825D86"/>
    <w:rsid w:val="00855557"/>
    <w:rsid w:val="00874F37"/>
    <w:rsid w:val="009050FA"/>
    <w:rsid w:val="00B05C3B"/>
    <w:rsid w:val="00BF68E5"/>
    <w:rsid w:val="00E31008"/>
    <w:rsid w:val="00EA60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2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6039"/>
    <w:pPr>
      <w:spacing w:after="200" w:line="276" w:lineRule="auto"/>
      <w:jc w:val="left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603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A6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6039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EA60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A603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A60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6039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A6039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795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574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Examinations</dc:creator>
  <cp:lastModifiedBy>Examinations</cp:lastModifiedBy>
  <cp:revision>5</cp:revision>
  <cp:lastPrinted>2021-06-22T07:55:00Z</cp:lastPrinted>
  <dcterms:created xsi:type="dcterms:W3CDTF">2021-06-15T10:42:00Z</dcterms:created>
  <dcterms:modified xsi:type="dcterms:W3CDTF">2021-06-22T07:56:00Z</dcterms:modified>
</cp:coreProperties>
</file>