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069A" w:rsidRDefault="0048069A" w:rsidP="0048069A">
      <w:pPr>
        <w:keepNext/>
        <w:spacing w:after="0" w:line="240" w:lineRule="auto"/>
        <w:jc w:val="center"/>
        <w:outlineLvl w:val="1"/>
        <w:rPr>
          <w:rFonts w:ascii="Times New Roman" w:eastAsia="Times New Roman" w:hAnsi="Times New Roman" w:cs="Times New Roman"/>
          <w:b/>
          <w:bCs/>
          <w:iCs/>
          <w:lang w:val="en-GB"/>
        </w:rPr>
      </w:pPr>
      <w:bookmarkStart w:id="0" w:name="_Toc443159789"/>
      <w:bookmarkStart w:id="1" w:name="_GoBack"/>
      <w:r w:rsidRPr="000E7E2B">
        <w:rPr>
          <w:noProof/>
        </w:rPr>
        <w:drawing>
          <wp:anchor distT="0" distB="0" distL="114300" distR="114300" simplePos="0" relativeHeight="251661312" behindDoc="1" locked="0" layoutInCell="1" allowOverlap="1" wp14:anchorId="3E429BAC" wp14:editId="1C5AF878">
            <wp:simplePos x="0" y="0"/>
            <wp:positionH relativeFrom="column">
              <wp:posOffset>0</wp:posOffset>
            </wp:positionH>
            <wp:positionV relativeFrom="paragraph">
              <wp:posOffset>161925</wp:posOffset>
            </wp:positionV>
            <wp:extent cx="5988050" cy="1209675"/>
            <wp:effectExtent l="0" t="0" r="0" b="9525"/>
            <wp:wrapTight wrapText="bothSides">
              <wp:wrapPolygon edited="0">
                <wp:start x="0" y="0"/>
                <wp:lineTo x="0" y="21430"/>
                <wp:lineTo x="21508" y="21430"/>
                <wp:lineTo x="21508"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988050" cy="1209675"/>
                    </a:xfrm>
                    <a:prstGeom prst="rect">
                      <a:avLst/>
                    </a:prstGeom>
                    <a:noFill/>
                  </pic:spPr>
                </pic:pic>
              </a:graphicData>
            </a:graphic>
            <wp14:sizeRelH relativeFrom="margin">
              <wp14:pctWidth>0</wp14:pctWidth>
            </wp14:sizeRelH>
            <wp14:sizeRelV relativeFrom="margin">
              <wp14:pctHeight>0</wp14:pctHeight>
            </wp14:sizeRelV>
          </wp:anchor>
        </w:drawing>
      </w:r>
    </w:p>
    <w:p w:rsidR="0048069A" w:rsidRDefault="0048069A" w:rsidP="0048069A">
      <w:pPr>
        <w:keepNext/>
        <w:spacing w:after="0" w:line="240" w:lineRule="auto"/>
        <w:jc w:val="center"/>
        <w:outlineLvl w:val="1"/>
        <w:rPr>
          <w:rFonts w:ascii="Times New Roman" w:eastAsia="Times New Roman" w:hAnsi="Times New Roman" w:cs="Times New Roman"/>
          <w:b/>
          <w:bCs/>
          <w:iCs/>
          <w:lang w:val="en-GB"/>
        </w:rPr>
      </w:pPr>
    </w:p>
    <w:p w:rsidR="0048069A" w:rsidRDefault="0048069A" w:rsidP="0048069A">
      <w:pPr>
        <w:keepNext/>
        <w:spacing w:after="0" w:line="240" w:lineRule="auto"/>
        <w:jc w:val="center"/>
        <w:outlineLvl w:val="1"/>
        <w:rPr>
          <w:rFonts w:ascii="Times New Roman" w:eastAsia="Times New Roman" w:hAnsi="Times New Roman" w:cs="Times New Roman"/>
          <w:b/>
          <w:bCs/>
          <w:iCs/>
          <w:lang w:val="en-GB"/>
        </w:rPr>
      </w:pPr>
    </w:p>
    <w:p w:rsidR="0048069A" w:rsidRPr="0048069A" w:rsidRDefault="0048069A" w:rsidP="0048069A">
      <w:pPr>
        <w:spacing w:after="200" w:line="276" w:lineRule="auto"/>
        <w:ind w:left="1502" w:right="2225"/>
        <w:jc w:val="center"/>
        <w:outlineLvl w:val="4"/>
        <w:rPr>
          <w:rFonts w:ascii="Calibri" w:eastAsia="Calibri" w:hAnsi="Calibri" w:cs="Times New Roman"/>
          <w:b/>
          <w:bCs/>
          <w:color w:val="0070C0"/>
          <w:sz w:val="20"/>
          <w:szCs w:val="20"/>
        </w:rPr>
      </w:pPr>
      <w:hyperlink r:id="rId5" w:history="1">
        <w:r w:rsidRPr="0048069A">
          <w:rPr>
            <w:rFonts w:ascii="Calibri" w:eastAsia="Calibri" w:hAnsi="Calibri" w:cs="Times New Roman"/>
            <w:b/>
            <w:bCs/>
            <w:color w:val="0563C1" w:themeColor="hyperlink"/>
            <w:sz w:val="20"/>
            <w:szCs w:val="20"/>
            <w:u w:val="single"/>
          </w:rPr>
          <w:t>library@chuka.ac.ke</w:t>
        </w:r>
      </w:hyperlink>
      <w:r w:rsidRPr="0048069A">
        <w:rPr>
          <w:rFonts w:ascii="Calibri" w:eastAsia="Calibri" w:hAnsi="Calibri" w:cs="Times New Roman"/>
          <w:b/>
          <w:bCs/>
          <w:color w:val="2A08B8"/>
          <w:sz w:val="20"/>
          <w:szCs w:val="20"/>
        </w:rPr>
        <w:t xml:space="preserve">; </w:t>
      </w:r>
      <w:hyperlink r:id="rId6" w:history="1">
        <w:r w:rsidRPr="0048069A">
          <w:rPr>
            <w:rFonts w:ascii="Calibri" w:eastAsia="Calibri" w:hAnsi="Calibri" w:cs="Times New Roman"/>
            <w:b/>
            <w:bCs/>
            <w:color w:val="0563C1" w:themeColor="hyperlink"/>
            <w:sz w:val="20"/>
            <w:szCs w:val="20"/>
            <w:u w:val="single"/>
          </w:rPr>
          <w:t>www.chuka.ac.ke</w:t>
        </w:r>
      </w:hyperlink>
    </w:p>
    <w:p w:rsidR="0048069A" w:rsidRDefault="0048069A" w:rsidP="0048069A">
      <w:pPr>
        <w:keepNext/>
        <w:spacing w:after="0" w:line="240" w:lineRule="auto"/>
        <w:jc w:val="center"/>
        <w:outlineLvl w:val="1"/>
        <w:rPr>
          <w:rFonts w:ascii="Times New Roman" w:eastAsia="Times New Roman" w:hAnsi="Times New Roman" w:cs="Times New Roman"/>
          <w:b/>
          <w:bCs/>
          <w:iCs/>
          <w:lang w:val="en-GB"/>
        </w:rPr>
      </w:pPr>
    </w:p>
    <w:p w:rsidR="0048069A" w:rsidRPr="0048069A" w:rsidRDefault="0048069A" w:rsidP="0048069A">
      <w:pPr>
        <w:keepNext/>
        <w:spacing w:after="0" w:line="240" w:lineRule="auto"/>
        <w:outlineLvl w:val="1"/>
        <w:rPr>
          <w:rFonts w:ascii="Times New Roman" w:eastAsia="Times New Roman" w:hAnsi="Times New Roman" w:cs="Times New Roman"/>
          <w:b/>
          <w:bCs/>
          <w:iCs/>
        </w:rPr>
      </w:pPr>
      <w:r w:rsidRPr="0048069A">
        <w:rPr>
          <w:rFonts w:ascii="Times New Roman" w:eastAsia="Times New Roman" w:hAnsi="Times New Roman" w:cs="Times New Roman"/>
          <w:b/>
          <w:bCs/>
          <w:iCs/>
          <w:lang w:val="en-GB"/>
        </w:rPr>
        <w:t>LOCAL COMMUNITY PERCEPTION OF THE BENEFITS AND COSTS OF CONSERVATION OF THE EASTERN MT. KENYA FOREST, KENYA</w:t>
      </w:r>
      <w:bookmarkEnd w:id="0"/>
    </w:p>
    <w:p w:rsidR="0048069A" w:rsidRPr="0048069A" w:rsidRDefault="0048069A" w:rsidP="0048069A">
      <w:pPr>
        <w:tabs>
          <w:tab w:val="left" w:pos="90"/>
          <w:tab w:val="left" w:pos="7200"/>
          <w:tab w:val="left" w:pos="7290"/>
        </w:tabs>
        <w:spacing w:after="0" w:line="240" w:lineRule="auto"/>
        <w:ind w:left="720" w:hanging="720"/>
        <w:contextualSpacing/>
        <w:jc w:val="center"/>
        <w:rPr>
          <w:rFonts w:ascii="Times New Roman" w:eastAsia="Calibri" w:hAnsi="Times New Roman" w:cs="Times New Roman"/>
          <w:b/>
          <w:i/>
          <w:sz w:val="16"/>
          <w:szCs w:val="16"/>
          <w:lang w:val="en-GB"/>
        </w:rPr>
      </w:pPr>
    </w:p>
    <w:p w:rsidR="0048069A" w:rsidRPr="0048069A" w:rsidRDefault="0048069A" w:rsidP="0048069A">
      <w:pPr>
        <w:tabs>
          <w:tab w:val="left" w:pos="7200"/>
          <w:tab w:val="left" w:pos="7290"/>
        </w:tabs>
        <w:spacing w:after="0" w:line="240" w:lineRule="auto"/>
        <w:contextualSpacing/>
        <w:jc w:val="center"/>
        <w:rPr>
          <w:rFonts w:ascii="Times New Roman" w:eastAsia="Calibri" w:hAnsi="Times New Roman" w:cs="Times New Roman"/>
        </w:rPr>
      </w:pPr>
      <w:proofErr w:type="spellStart"/>
      <w:r w:rsidRPr="0048069A">
        <w:rPr>
          <w:rFonts w:ascii="Times New Roman" w:eastAsia="Calibri" w:hAnsi="Times New Roman" w:cs="Times New Roman"/>
          <w:b/>
          <w:i/>
          <w:lang w:val="en-GB"/>
        </w:rPr>
        <w:t>Njeru</w:t>
      </w:r>
      <w:proofErr w:type="spellEnd"/>
      <w:r w:rsidRPr="0048069A">
        <w:rPr>
          <w:rFonts w:ascii="Times New Roman" w:eastAsia="Calibri" w:hAnsi="Times New Roman" w:cs="Times New Roman"/>
          <w:b/>
          <w:i/>
        </w:rPr>
        <w:t>,</w:t>
      </w:r>
      <w:r w:rsidRPr="0048069A">
        <w:rPr>
          <w:rFonts w:ascii="Times New Roman" w:eastAsia="Calibri" w:hAnsi="Times New Roman" w:cs="Times New Roman"/>
          <w:b/>
          <w:i/>
          <w:lang w:val="en-GB"/>
        </w:rPr>
        <w:t xml:space="preserve"> J.M., </w:t>
      </w:r>
      <w:proofErr w:type="spellStart"/>
      <w:r w:rsidRPr="0048069A">
        <w:rPr>
          <w:rFonts w:ascii="Times New Roman" w:eastAsia="Calibri" w:hAnsi="Times New Roman" w:cs="Times New Roman"/>
          <w:b/>
          <w:i/>
          <w:lang w:val="en-GB"/>
        </w:rPr>
        <w:t>Ngigi</w:t>
      </w:r>
      <w:proofErr w:type="spellEnd"/>
      <w:r w:rsidRPr="0048069A">
        <w:rPr>
          <w:rFonts w:ascii="Times New Roman" w:eastAsia="Calibri" w:hAnsi="Times New Roman" w:cs="Times New Roman"/>
          <w:b/>
          <w:i/>
        </w:rPr>
        <w:t>,</w:t>
      </w:r>
      <w:r w:rsidRPr="0048069A">
        <w:rPr>
          <w:rFonts w:ascii="Times New Roman" w:eastAsia="Calibri" w:hAnsi="Times New Roman" w:cs="Times New Roman"/>
          <w:b/>
          <w:i/>
          <w:lang w:val="en-GB"/>
        </w:rPr>
        <w:t xml:space="preserve"> W.M. and </w:t>
      </w:r>
      <w:proofErr w:type="spellStart"/>
      <w:r w:rsidRPr="0048069A">
        <w:rPr>
          <w:rFonts w:ascii="Times New Roman" w:eastAsia="Calibri" w:hAnsi="Times New Roman" w:cs="Times New Roman"/>
          <w:b/>
          <w:i/>
          <w:lang w:val="en-GB"/>
        </w:rPr>
        <w:t>Soi</w:t>
      </w:r>
      <w:proofErr w:type="spellEnd"/>
      <w:r w:rsidRPr="0048069A">
        <w:rPr>
          <w:rFonts w:ascii="Times New Roman" w:eastAsia="Calibri" w:hAnsi="Times New Roman" w:cs="Times New Roman"/>
          <w:b/>
          <w:i/>
        </w:rPr>
        <w:t>,</w:t>
      </w:r>
      <w:r w:rsidRPr="0048069A">
        <w:rPr>
          <w:rFonts w:ascii="Times New Roman" w:eastAsia="Calibri" w:hAnsi="Times New Roman" w:cs="Times New Roman"/>
          <w:b/>
          <w:i/>
          <w:lang w:val="en-GB"/>
        </w:rPr>
        <w:t xml:space="preserve"> B.C.</w:t>
      </w:r>
    </w:p>
    <w:p w:rsidR="0048069A" w:rsidRPr="0048069A" w:rsidRDefault="0048069A" w:rsidP="0048069A">
      <w:pPr>
        <w:suppressAutoHyphens/>
        <w:spacing w:after="0" w:line="240" w:lineRule="auto"/>
        <w:contextualSpacing/>
        <w:jc w:val="center"/>
        <w:rPr>
          <w:rFonts w:ascii="Times New Roman" w:eastAsia="Times New Roman" w:hAnsi="Times New Roman" w:cs="Times New Roman"/>
          <w:i/>
          <w:lang w:bidi="en-US"/>
        </w:rPr>
      </w:pPr>
      <w:r w:rsidRPr="0048069A">
        <w:rPr>
          <w:rFonts w:ascii="Times New Roman" w:eastAsia="Times New Roman" w:hAnsi="Times New Roman" w:cs="Times New Roman"/>
          <w:i/>
          <w:vertAlign w:val="superscript"/>
          <w:lang w:bidi="en-US"/>
        </w:rPr>
        <w:t>1</w:t>
      </w:r>
      <w:r w:rsidRPr="0048069A">
        <w:rPr>
          <w:rFonts w:ascii="Times New Roman" w:eastAsia="Times New Roman" w:hAnsi="Times New Roman" w:cs="Times New Roman"/>
          <w:i/>
          <w:lang w:bidi="en-US"/>
        </w:rPr>
        <w:t xml:space="preserve">Department of Wildlife Management, University of </w:t>
      </w:r>
      <w:proofErr w:type="spellStart"/>
      <w:r w:rsidRPr="0048069A">
        <w:rPr>
          <w:rFonts w:ascii="Times New Roman" w:eastAsia="Times New Roman" w:hAnsi="Times New Roman" w:cs="Times New Roman"/>
          <w:i/>
          <w:lang w:bidi="en-US"/>
        </w:rPr>
        <w:t>Eldoret</w:t>
      </w:r>
      <w:proofErr w:type="spellEnd"/>
      <w:r w:rsidRPr="0048069A">
        <w:rPr>
          <w:rFonts w:ascii="Times New Roman" w:eastAsia="Times New Roman" w:hAnsi="Times New Roman" w:cs="Times New Roman"/>
          <w:i/>
          <w:lang w:bidi="en-US"/>
        </w:rPr>
        <w:t xml:space="preserve">, P. O. Box 1125-30100, </w:t>
      </w:r>
      <w:proofErr w:type="spellStart"/>
      <w:r w:rsidRPr="0048069A">
        <w:rPr>
          <w:rFonts w:ascii="Times New Roman" w:eastAsia="Times New Roman" w:hAnsi="Times New Roman" w:cs="Times New Roman"/>
          <w:i/>
          <w:lang w:bidi="en-US"/>
        </w:rPr>
        <w:t>Eldoret</w:t>
      </w:r>
      <w:proofErr w:type="spellEnd"/>
    </w:p>
    <w:p w:rsidR="0048069A" w:rsidRPr="0048069A" w:rsidRDefault="0048069A" w:rsidP="0048069A">
      <w:pPr>
        <w:spacing w:after="0" w:line="240" w:lineRule="auto"/>
        <w:contextualSpacing/>
        <w:jc w:val="center"/>
        <w:rPr>
          <w:rFonts w:ascii="Times New Roman" w:eastAsia="Times New Roman" w:hAnsi="Times New Roman" w:cs="Times New Roman"/>
          <w:i/>
          <w:lang w:bidi="en-US"/>
        </w:rPr>
      </w:pPr>
      <w:r w:rsidRPr="0048069A">
        <w:rPr>
          <w:rFonts w:ascii="Times New Roman" w:eastAsia="Times New Roman" w:hAnsi="Times New Roman" w:cs="Times New Roman"/>
          <w:i/>
          <w:vertAlign w:val="superscript"/>
          <w:lang w:bidi="en-US"/>
        </w:rPr>
        <w:t>2</w:t>
      </w:r>
      <w:r w:rsidRPr="0048069A">
        <w:rPr>
          <w:rFonts w:ascii="Times New Roman" w:eastAsia="Times New Roman" w:hAnsi="Times New Roman" w:cs="Times New Roman"/>
          <w:i/>
          <w:lang w:bidi="en-US"/>
        </w:rPr>
        <w:t xml:space="preserve">Department of Environmental Studies and Resources Development, P. O. Box 109-60400, </w:t>
      </w:r>
      <w:proofErr w:type="spellStart"/>
      <w:r w:rsidRPr="0048069A">
        <w:rPr>
          <w:rFonts w:ascii="Times New Roman" w:eastAsia="Times New Roman" w:hAnsi="Times New Roman" w:cs="Times New Roman"/>
          <w:i/>
          <w:lang w:bidi="en-US"/>
        </w:rPr>
        <w:t>Chuka</w:t>
      </w:r>
      <w:proofErr w:type="spellEnd"/>
    </w:p>
    <w:p w:rsidR="0048069A" w:rsidRPr="0048069A" w:rsidRDefault="0048069A" w:rsidP="0048069A">
      <w:pPr>
        <w:spacing w:after="0" w:line="240" w:lineRule="auto"/>
        <w:contextualSpacing/>
        <w:jc w:val="center"/>
        <w:rPr>
          <w:rFonts w:ascii="Times New Roman" w:eastAsia="Times New Roman" w:hAnsi="Times New Roman" w:cs="Times New Roman"/>
          <w:i/>
          <w:lang w:bidi="en-US"/>
        </w:rPr>
      </w:pPr>
      <w:r w:rsidRPr="0048069A">
        <w:rPr>
          <w:rFonts w:ascii="Times New Roman" w:eastAsia="Times New Roman" w:hAnsi="Times New Roman" w:cs="Times New Roman"/>
          <w:i/>
          <w:lang w:bidi="en-US"/>
        </w:rPr>
        <w:t xml:space="preserve">Email: </w:t>
      </w:r>
      <w:hyperlink r:id="rId7" w:history="1">
        <w:r w:rsidRPr="0048069A">
          <w:rPr>
            <w:rFonts w:ascii="Times New Roman" w:eastAsia="Times New Roman" w:hAnsi="Times New Roman" w:cs="Times New Roman"/>
            <w:i/>
            <w:lang w:bidi="en-US"/>
          </w:rPr>
          <w:t>jusmugendi@gmail.com</w:t>
        </w:r>
      </w:hyperlink>
    </w:p>
    <w:p w:rsidR="0048069A" w:rsidRPr="0048069A" w:rsidRDefault="0048069A" w:rsidP="00362973">
      <w:pPr>
        <w:ind w:left="1440" w:firstLine="720"/>
        <w:jc w:val="both"/>
        <w:rPr>
          <w:rFonts w:ascii="Calibri" w:eastAsia="Times New Roman" w:hAnsi="Calibri" w:cs="Calibri"/>
          <w:color w:val="000000"/>
        </w:rPr>
      </w:pPr>
      <w:r w:rsidRPr="0048069A">
        <w:rPr>
          <w:rFonts w:ascii="Calibri" w:eastAsia="Times New Roman" w:hAnsi="Calibri" w:cs="Calibri"/>
          <w:color w:val="000000"/>
        </w:rPr>
        <w:t>jnjeru@chuka.ac.ke</w:t>
      </w:r>
      <w:r>
        <w:rPr>
          <w:rFonts w:ascii="Calibri" w:eastAsia="Times New Roman" w:hAnsi="Calibri" w:cs="Calibri"/>
          <w:color w:val="000000"/>
        </w:rPr>
        <w:t>,</w:t>
      </w:r>
      <w:r w:rsidRPr="0048069A">
        <w:rPr>
          <w:rFonts w:ascii="Calibri" w:hAnsi="Calibri" w:cs="Calibri"/>
          <w:color w:val="000000"/>
        </w:rPr>
        <w:t xml:space="preserve"> </w:t>
      </w:r>
      <w:r w:rsidRPr="0048069A">
        <w:rPr>
          <w:rFonts w:ascii="Calibri" w:eastAsia="Times New Roman" w:hAnsi="Calibri" w:cs="Calibri"/>
          <w:color w:val="000000"/>
        </w:rPr>
        <w:t>bsoi@chuka.ac.ke</w:t>
      </w:r>
    </w:p>
    <w:p w:rsidR="00362973" w:rsidRPr="00362973" w:rsidRDefault="00362973" w:rsidP="0048069A">
      <w:pPr>
        <w:keepNext/>
        <w:spacing w:after="0" w:line="240" w:lineRule="auto"/>
        <w:outlineLvl w:val="1"/>
        <w:rPr>
          <w:rFonts w:ascii="Times New Roman" w:eastAsia="Calibri" w:hAnsi="Times New Roman" w:cs="Times New Roman"/>
          <w:b/>
          <w:lang w:val="en-GB"/>
        </w:rPr>
      </w:pPr>
      <w:r w:rsidRPr="00362973">
        <w:rPr>
          <w:rFonts w:ascii="Times New Roman" w:eastAsia="Calibri" w:hAnsi="Times New Roman" w:cs="Times New Roman"/>
          <w:b/>
          <w:lang w:val="en-GB"/>
        </w:rPr>
        <w:t>Citation</w:t>
      </w:r>
    </w:p>
    <w:p w:rsidR="00362973" w:rsidRDefault="00362973" w:rsidP="0048069A">
      <w:pPr>
        <w:keepNext/>
        <w:spacing w:after="0" w:line="240" w:lineRule="auto"/>
        <w:outlineLvl w:val="1"/>
        <w:rPr>
          <w:rFonts w:ascii="Times New Roman" w:eastAsia="Calibri" w:hAnsi="Times New Roman" w:cs="Times New Roman"/>
          <w:b/>
          <w:i/>
          <w:lang w:val="en-GB"/>
        </w:rPr>
      </w:pPr>
    </w:p>
    <w:p w:rsidR="0048069A" w:rsidRPr="0048069A" w:rsidRDefault="0048069A" w:rsidP="0048069A">
      <w:pPr>
        <w:keepNext/>
        <w:spacing w:after="0" w:line="240" w:lineRule="auto"/>
        <w:outlineLvl w:val="1"/>
        <w:rPr>
          <w:rFonts w:ascii="Times New Roman" w:eastAsia="Times New Roman" w:hAnsi="Times New Roman" w:cs="Times New Roman"/>
          <w:b/>
          <w:bCs/>
          <w:iCs/>
        </w:rPr>
      </w:pPr>
      <w:proofErr w:type="spellStart"/>
      <w:r w:rsidRPr="0048069A">
        <w:rPr>
          <w:rFonts w:ascii="Times New Roman" w:eastAsia="Calibri" w:hAnsi="Times New Roman" w:cs="Times New Roman"/>
          <w:b/>
          <w:lang w:val="en-GB"/>
        </w:rPr>
        <w:t>Njeru</w:t>
      </w:r>
      <w:proofErr w:type="spellEnd"/>
      <w:r w:rsidRPr="0048069A">
        <w:rPr>
          <w:rFonts w:ascii="Times New Roman" w:eastAsia="Calibri" w:hAnsi="Times New Roman" w:cs="Times New Roman"/>
          <w:b/>
        </w:rPr>
        <w:t>,</w:t>
      </w:r>
      <w:r w:rsidRPr="0048069A">
        <w:rPr>
          <w:rFonts w:ascii="Times New Roman" w:eastAsia="Calibri" w:hAnsi="Times New Roman" w:cs="Times New Roman"/>
          <w:b/>
          <w:lang w:val="en-GB"/>
        </w:rPr>
        <w:t xml:space="preserve"> J.</w:t>
      </w:r>
      <w:r w:rsidR="00362973">
        <w:rPr>
          <w:rFonts w:ascii="Times New Roman" w:eastAsia="Calibri" w:hAnsi="Times New Roman" w:cs="Times New Roman"/>
          <w:b/>
          <w:lang w:val="en-GB"/>
        </w:rPr>
        <w:t xml:space="preserve"> </w:t>
      </w:r>
      <w:r w:rsidRPr="0048069A">
        <w:rPr>
          <w:rFonts w:ascii="Times New Roman" w:eastAsia="Calibri" w:hAnsi="Times New Roman" w:cs="Times New Roman"/>
          <w:b/>
          <w:lang w:val="en-GB"/>
        </w:rPr>
        <w:t>M.</w:t>
      </w:r>
      <w:proofErr w:type="gramStart"/>
      <w:r w:rsidRPr="0048069A">
        <w:rPr>
          <w:rFonts w:ascii="Times New Roman" w:eastAsia="Calibri" w:hAnsi="Times New Roman" w:cs="Times New Roman"/>
          <w:b/>
          <w:lang w:val="en-GB"/>
        </w:rPr>
        <w:t>,</w:t>
      </w:r>
      <w:r w:rsidR="00362973">
        <w:rPr>
          <w:rFonts w:ascii="Times New Roman" w:eastAsia="Calibri" w:hAnsi="Times New Roman" w:cs="Times New Roman"/>
          <w:b/>
          <w:lang w:val="en-GB"/>
        </w:rPr>
        <w:t xml:space="preserve"> </w:t>
      </w:r>
      <w:r w:rsidRPr="0048069A">
        <w:rPr>
          <w:rFonts w:ascii="Times New Roman" w:eastAsia="Calibri" w:hAnsi="Times New Roman" w:cs="Times New Roman"/>
          <w:b/>
          <w:lang w:val="en-GB"/>
        </w:rPr>
        <w:t xml:space="preserve"> </w:t>
      </w:r>
      <w:proofErr w:type="spellStart"/>
      <w:r w:rsidRPr="0048069A">
        <w:rPr>
          <w:rFonts w:ascii="Times New Roman" w:eastAsia="Calibri" w:hAnsi="Times New Roman" w:cs="Times New Roman"/>
          <w:b/>
          <w:lang w:val="en-GB"/>
        </w:rPr>
        <w:t>Ngigi</w:t>
      </w:r>
      <w:proofErr w:type="spellEnd"/>
      <w:proofErr w:type="gramEnd"/>
      <w:r w:rsidRPr="0048069A">
        <w:rPr>
          <w:rFonts w:ascii="Times New Roman" w:eastAsia="Calibri" w:hAnsi="Times New Roman" w:cs="Times New Roman"/>
          <w:b/>
        </w:rPr>
        <w:t>,</w:t>
      </w:r>
      <w:r w:rsidRPr="0048069A">
        <w:rPr>
          <w:rFonts w:ascii="Times New Roman" w:eastAsia="Calibri" w:hAnsi="Times New Roman" w:cs="Times New Roman"/>
          <w:b/>
          <w:lang w:val="en-GB"/>
        </w:rPr>
        <w:t xml:space="preserve"> W.</w:t>
      </w:r>
      <w:r w:rsidR="00362973">
        <w:rPr>
          <w:rFonts w:ascii="Times New Roman" w:eastAsia="Calibri" w:hAnsi="Times New Roman" w:cs="Times New Roman"/>
          <w:b/>
          <w:lang w:val="en-GB"/>
        </w:rPr>
        <w:t xml:space="preserve"> </w:t>
      </w:r>
      <w:r w:rsidRPr="0048069A">
        <w:rPr>
          <w:rFonts w:ascii="Times New Roman" w:eastAsia="Calibri" w:hAnsi="Times New Roman" w:cs="Times New Roman"/>
          <w:b/>
          <w:lang w:val="en-GB"/>
        </w:rPr>
        <w:t xml:space="preserve">M. and </w:t>
      </w:r>
      <w:proofErr w:type="spellStart"/>
      <w:r w:rsidRPr="0048069A">
        <w:rPr>
          <w:rFonts w:ascii="Times New Roman" w:eastAsia="Calibri" w:hAnsi="Times New Roman" w:cs="Times New Roman"/>
          <w:b/>
          <w:lang w:val="en-GB"/>
        </w:rPr>
        <w:t>Soi</w:t>
      </w:r>
      <w:proofErr w:type="spellEnd"/>
      <w:r w:rsidRPr="0048069A">
        <w:rPr>
          <w:rFonts w:ascii="Times New Roman" w:eastAsia="Calibri" w:hAnsi="Times New Roman" w:cs="Times New Roman"/>
          <w:b/>
        </w:rPr>
        <w:t>,</w:t>
      </w:r>
      <w:r w:rsidRPr="0048069A">
        <w:rPr>
          <w:rFonts w:ascii="Times New Roman" w:eastAsia="Calibri" w:hAnsi="Times New Roman" w:cs="Times New Roman"/>
          <w:b/>
          <w:lang w:val="en-GB"/>
        </w:rPr>
        <w:t xml:space="preserve"> B.C.</w:t>
      </w:r>
      <w:r w:rsidR="00362973">
        <w:rPr>
          <w:rFonts w:ascii="Times New Roman" w:eastAsia="Calibri" w:hAnsi="Times New Roman" w:cs="Times New Roman"/>
          <w:b/>
          <w:lang w:val="en-GB"/>
        </w:rPr>
        <w:t xml:space="preserve"> </w:t>
      </w:r>
      <w:r w:rsidRPr="00362973">
        <w:rPr>
          <w:rFonts w:ascii="Times New Roman" w:eastAsia="Calibri" w:hAnsi="Times New Roman" w:cs="Times New Roman"/>
          <w:b/>
          <w:lang w:val="en-GB"/>
        </w:rPr>
        <w:t>(2014</w:t>
      </w:r>
      <w:r w:rsidRPr="0048069A">
        <w:rPr>
          <w:rFonts w:ascii="Times New Roman" w:eastAsia="Calibri" w:hAnsi="Times New Roman" w:cs="Times New Roman"/>
          <w:b/>
          <w:i/>
          <w:lang w:val="en-GB"/>
        </w:rPr>
        <w:t>)</w:t>
      </w:r>
      <w:r w:rsidRPr="0048069A">
        <w:rPr>
          <w:rFonts w:ascii="Times New Roman" w:eastAsia="Times New Roman" w:hAnsi="Times New Roman" w:cs="Times New Roman"/>
          <w:b/>
          <w:bCs/>
          <w:iCs/>
          <w:lang w:val="en-GB"/>
        </w:rPr>
        <w:t xml:space="preserve"> </w:t>
      </w:r>
      <w:r w:rsidRPr="0048069A">
        <w:rPr>
          <w:rFonts w:ascii="Times New Roman" w:eastAsia="Times New Roman" w:hAnsi="Times New Roman" w:cs="Times New Roman"/>
          <w:b/>
          <w:bCs/>
          <w:iCs/>
          <w:lang w:val="en-GB"/>
        </w:rPr>
        <w:t>Local community perception of the benefits and costs of conservation of the eastern Mt. Kenya forest, Kenya</w:t>
      </w:r>
      <w:r w:rsidR="00362973">
        <w:rPr>
          <w:rFonts w:ascii="Times New Roman" w:eastAsia="Times New Roman" w:hAnsi="Times New Roman" w:cs="Times New Roman"/>
          <w:b/>
          <w:bCs/>
          <w:iCs/>
          <w:lang w:val="en-GB"/>
        </w:rPr>
        <w:t>.</w:t>
      </w:r>
      <w:r w:rsidR="00362973" w:rsidRPr="00362973">
        <w:rPr>
          <w:rFonts w:ascii="Times New Roman" w:hAnsi="Times New Roman"/>
          <w:sz w:val="24"/>
          <w:szCs w:val="24"/>
          <w:lang w:val="en-GB"/>
        </w:rPr>
        <w:t xml:space="preserve"> </w:t>
      </w:r>
      <w:r w:rsidR="00362973" w:rsidRPr="00207EDB">
        <w:rPr>
          <w:rFonts w:ascii="Times New Roman" w:hAnsi="Times New Roman"/>
          <w:sz w:val="24"/>
          <w:szCs w:val="24"/>
          <w:lang w:val="en-GB"/>
        </w:rPr>
        <w:t>In</w:t>
      </w:r>
      <w:r w:rsidR="00362973" w:rsidRPr="00715B15">
        <w:rPr>
          <w:rFonts w:ascii="Times New Roman" w:hAnsi="Times New Roman"/>
          <w:sz w:val="24"/>
          <w:szCs w:val="24"/>
          <w:lang w:val="en-GB"/>
        </w:rPr>
        <w:t xml:space="preserve">: </w:t>
      </w:r>
      <w:proofErr w:type="spellStart"/>
      <w:r w:rsidR="00362973" w:rsidRPr="00715B15">
        <w:rPr>
          <w:rFonts w:ascii="Times New Roman" w:hAnsi="Times New Roman"/>
          <w:sz w:val="24"/>
          <w:szCs w:val="24"/>
          <w:lang w:val="en-GB"/>
        </w:rPr>
        <w:t>Isutsa</w:t>
      </w:r>
      <w:proofErr w:type="spellEnd"/>
      <w:r w:rsidR="00362973" w:rsidRPr="00715B15">
        <w:rPr>
          <w:rFonts w:ascii="Times New Roman" w:hAnsi="Times New Roman"/>
          <w:sz w:val="24"/>
          <w:szCs w:val="24"/>
          <w:lang w:val="en-GB"/>
        </w:rPr>
        <w:t xml:space="preserve">, D.K. and </w:t>
      </w:r>
      <w:proofErr w:type="spellStart"/>
      <w:r w:rsidR="00362973" w:rsidRPr="00715B15">
        <w:rPr>
          <w:rFonts w:ascii="Times New Roman" w:hAnsi="Times New Roman"/>
          <w:sz w:val="24"/>
          <w:szCs w:val="24"/>
          <w:lang w:val="en-GB"/>
        </w:rPr>
        <w:t>Githae</w:t>
      </w:r>
      <w:proofErr w:type="spellEnd"/>
      <w:r w:rsidR="00362973" w:rsidRPr="00715B15">
        <w:rPr>
          <w:rFonts w:ascii="Times New Roman" w:hAnsi="Times New Roman"/>
          <w:sz w:val="24"/>
          <w:szCs w:val="24"/>
          <w:lang w:val="en-GB"/>
        </w:rPr>
        <w:t xml:space="preserve">, E.W. </w:t>
      </w:r>
      <w:r w:rsidR="00362973" w:rsidRPr="00207EDB">
        <w:rPr>
          <w:rFonts w:ascii="Times New Roman" w:hAnsi="Times New Roman"/>
          <w:sz w:val="24"/>
          <w:szCs w:val="24"/>
          <w:lang w:val="en-GB"/>
        </w:rPr>
        <w:t xml:space="preserve">Proceedings of the Second </w:t>
      </w:r>
      <w:proofErr w:type="spellStart"/>
      <w:r w:rsidR="00362973" w:rsidRPr="00207EDB">
        <w:rPr>
          <w:rFonts w:ascii="Times New Roman" w:hAnsi="Times New Roman"/>
          <w:sz w:val="24"/>
          <w:szCs w:val="24"/>
          <w:lang w:val="en-GB"/>
        </w:rPr>
        <w:t>Chuka</w:t>
      </w:r>
      <w:proofErr w:type="spellEnd"/>
      <w:r w:rsidR="00362973" w:rsidRPr="00207EDB">
        <w:rPr>
          <w:rFonts w:ascii="Times New Roman" w:hAnsi="Times New Roman"/>
          <w:sz w:val="24"/>
          <w:szCs w:val="24"/>
          <w:lang w:val="en-GB"/>
        </w:rPr>
        <w:t xml:space="preserve"> University International Research Conference held in </w:t>
      </w:r>
      <w:proofErr w:type="spellStart"/>
      <w:r w:rsidR="00362973" w:rsidRPr="00207EDB">
        <w:rPr>
          <w:rFonts w:ascii="Times New Roman" w:hAnsi="Times New Roman"/>
          <w:sz w:val="24"/>
          <w:szCs w:val="24"/>
          <w:lang w:val="en-GB"/>
        </w:rPr>
        <w:t>Chuka</w:t>
      </w:r>
      <w:proofErr w:type="spellEnd"/>
      <w:r w:rsidR="00362973" w:rsidRPr="00207EDB">
        <w:rPr>
          <w:rFonts w:ascii="Times New Roman" w:hAnsi="Times New Roman"/>
          <w:sz w:val="24"/>
          <w:szCs w:val="24"/>
          <w:lang w:val="en-GB"/>
        </w:rPr>
        <w:t xml:space="preserve"> University, </w:t>
      </w:r>
      <w:proofErr w:type="spellStart"/>
      <w:r w:rsidR="00362973" w:rsidRPr="00207EDB">
        <w:rPr>
          <w:rFonts w:ascii="Times New Roman" w:hAnsi="Times New Roman"/>
          <w:sz w:val="24"/>
          <w:szCs w:val="24"/>
          <w:lang w:val="en-GB"/>
        </w:rPr>
        <w:t>Chuka</w:t>
      </w:r>
      <w:proofErr w:type="spellEnd"/>
      <w:r w:rsidR="00362973" w:rsidRPr="00207EDB">
        <w:rPr>
          <w:rFonts w:ascii="Times New Roman" w:hAnsi="Times New Roman"/>
          <w:sz w:val="24"/>
          <w:szCs w:val="24"/>
          <w:lang w:val="en-GB"/>
        </w:rPr>
        <w:t>, Kenya from 28</w:t>
      </w:r>
      <w:r w:rsidR="00362973" w:rsidRPr="00207EDB">
        <w:rPr>
          <w:rFonts w:ascii="Times New Roman" w:hAnsi="Times New Roman"/>
          <w:sz w:val="24"/>
          <w:szCs w:val="24"/>
          <w:vertAlign w:val="superscript"/>
          <w:lang w:val="en-GB"/>
        </w:rPr>
        <w:t>th</w:t>
      </w:r>
      <w:r w:rsidR="00362973" w:rsidRPr="00207EDB">
        <w:rPr>
          <w:rFonts w:ascii="Times New Roman" w:hAnsi="Times New Roman"/>
          <w:sz w:val="24"/>
          <w:szCs w:val="24"/>
          <w:lang w:val="en-GB"/>
        </w:rPr>
        <w:t xml:space="preserve"> to 30</w:t>
      </w:r>
      <w:r w:rsidR="00362973" w:rsidRPr="00207EDB">
        <w:rPr>
          <w:rFonts w:ascii="Times New Roman" w:hAnsi="Times New Roman"/>
          <w:sz w:val="24"/>
          <w:szCs w:val="24"/>
          <w:vertAlign w:val="superscript"/>
          <w:lang w:val="en-GB"/>
        </w:rPr>
        <w:t>th</w:t>
      </w:r>
      <w:r w:rsidR="00362973" w:rsidRPr="00207EDB">
        <w:rPr>
          <w:rFonts w:ascii="Times New Roman" w:hAnsi="Times New Roman"/>
          <w:sz w:val="24"/>
          <w:szCs w:val="24"/>
          <w:lang w:val="en-GB"/>
        </w:rPr>
        <w:t xml:space="preserve"> October, 2015</w:t>
      </w:r>
      <w:r w:rsidR="00362973">
        <w:rPr>
          <w:rFonts w:ascii="Times New Roman" w:hAnsi="Times New Roman"/>
          <w:sz w:val="24"/>
          <w:szCs w:val="24"/>
          <w:lang w:val="en-GB"/>
        </w:rPr>
        <w:t>. 222-229pp.</w:t>
      </w:r>
    </w:p>
    <w:p w:rsidR="0048069A" w:rsidRPr="0048069A" w:rsidRDefault="0048069A" w:rsidP="0048069A">
      <w:pPr>
        <w:tabs>
          <w:tab w:val="left" w:pos="7200"/>
          <w:tab w:val="left" w:pos="7290"/>
        </w:tabs>
        <w:spacing w:after="0" w:line="240" w:lineRule="auto"/>
        <w:contextualSpacing/>
        <w:rPr>
          <w:rFonts w:ascii="Times New Roman" w:eastAsia="Calibri" w:hAnsi="Times New Roman" w:cs="Times New Roman"/>
        </w:rPr>
      </w:pPr>
    </w:p>
    <w:p w:rsidR="0048069A" w:rsidRPr="0048069A" w:rsidRDefault="0048069A" w:rsidP="0048069A">
      <w:pPr>
        <w:spacing w:after="0" w:line="240" w:lineRule="auto"/>
        <w:contextualSpacing/>
        <w:jc w:val="both"/>
        <w:rPr>
          <w:rFonts w:ascii="Times New Roman" w:eastAsia="Calibri" w:hAnsi="Times New Roman" w:cs="Times New Roman"/>
          <w:b/>
          <w:lang w:val="en-GB"/>
        </w:rPr>
      </w:pPr>
      <w:r w:rsidRPr="0048069A">
        <w:rPr>
          <w:rFonts w:ascii="Times New Roman" w:eastAsia="Calibri" w:hAnsi="Times New Roman" w:cs="Times New Roman"/>
          <w:b/>
          <w:lang w:val="en-GB"/>
        </w:rPr>
        <w:t>ABSTRACT</w:t>
      </w:r>
    </w:p>
    <w:p w:rsidR="0048069A" w:rsidRPr="0048069A" w:rsidRDefault="0048069A" w:rsidP="0048069A">
      <w:pPr>
        <w:spacing w:after="0" w:line="240" w:lineRule="auto"/>
        <w:contextualSpacing/>
        <w:jc w:val="both"/>
        <w:rPr>
          <w:rFonts w:ascii="Times New Roman" w:eastAsia="Calibri" w:hAnsi="Times New Roman" w:cs="Times New Roman"/>
          <w:b/>
          <w:lang w:val="en-GB"/>
        </w:rPr>
      </w:pPr>
      <w:r w:rsidRPr="0048069A">
        <w:rPr>
          <w:rFonts w:ascii="Times New Roman" w:eastAsia="Calibri" w:hAnsi="Times New Roman" w:cs="Times New Roman"/>
        </w:rPr>
        <w:t xml:space="preserve">Forests are crucial to a country’s health and development through soil and water conservation, wood and non-wood products production, carbon sequestration, biodiversity conservation and social benefits. Mount Kenya is a major water catchment area. Unfortunately, it is under serious pressure from local </w:t>
      </w:r>
      <w:proofErr w:type="gramStart"/>
      <w:r w:rsidRPr="0048069A">
        <w:rPr>
          <w:rFonts w:ascii="Times New Roman" w:eastAsia="Calibri" w:hAnsi="Times New Roman" w:cs="Times New Roman"/>
        </w:rPr>
        <w:t>communities</w:t>
      </w:r>
      <w:proofErr w:type="gramEnd"/>
      <w:r w:rsidRPr="0048069A">
        <w:rPr>
          <w:rFonts w:ascii="Times New Roman" w:eastAsia="Calibri" w:hAnsi="Times New Roman" w:cs="Times New Roman"/>
        </w:rPr>
        <w:t xml:space="preserve"> activities. It is necessary to seek active participation of the communities in the conservation of the forest. This study determined local community perception of the costs and benefits of conserving the </w:t>
      </w:r>
      <w:proofErr w:type="spellStart"/>
      <w:r w:rsidRPr="0048069A">
        <w:rPr>
          <w:rFonts w:ascii="Times New Roman" w:eastAsia="Calibri" w:hAnsi="Times New Roman" w:cs="Times New Roman"/>
        </w:rPr>
        <w:t>Kiango’ndu</w:t>
      </w:r>
      <w:proofErr w:type="spellEnd"/>
      <w:r w:rsidRPr="0048069A">
        <w:rPr>
          <w:rFonts w:ascii="Times New Roman" w:eastAsia="Calibri" w:hAnsi="Times New Roman" w:cs="Times New Roman"/>
        </w:rPr>
        <w:t xml:space="preserve"> forest East of Mt Kenya forest. Factors which influence communities’ attitudes towards forest conservation were investigated to enable forest and wildlife managers implement approaches that attract support of the communities. This was done using qualitative ethnographic questionnaires, interviews and observations. The target groups included the forest communities bordering </w:t>
      </w:r>
      <w:proofErr w:type="spellStart"/>
      <w:r w:rsidRPr="0048069A">
        <w:rPr>
          <w:rFonts w:ascii="Times New Roman" w:eastAsia="Calibri" w:hAnsi="Times New Roman" w:cs="Times New Roman"/>
        </w:rPr>
        <w:t>Kiang’ondu</w:t>
      </w:r>
      <w:proofErr w:type="spellEnd"/>
      <w:r w:rsidRPr="0048069A">
        <w:rPr>
          <w:rFonts w:ascii="Times New Roman" w:eastAsia="Calibri" w:hAnsi="Times New Roman" w:cs="Times New Roman"/>
        </w:rPr>
        <w:t xml:space="preserve"> forest and local level government forestry officials. </w:t>
      </w:r>
      <w:r w:rsidRPr="0048069A">
        <w:rPr>
          <w:rFonts w:ascii="Times New Roman" w:eastAsia="Calibri" w:hAnsi="Times New Roman" w:cs="Times New Roman"/>
          <w:lang w:val="en-GB"/>
        </w:rPr>
        <w:t xml:space="preserve">Local community enjoys a diversity of economic, ecological, aesthetic and cultural benefits from the forest. However, they incur losses such as property and crop damage, loss of time spent chasing away wild animals, bodily injuries and fear of wild animals. </w:t>
      </w:r>
      <w:r w:rsidRPr="0048069A">
        <w:rPr>
          <w:rFonts w:ascii="Times New Roman" w:eastAsia="Calibri" w:hAnsi="Times New Roman" w:cs="Times New Roman"/>
        </w:rPr>
        <w:t>Majority of the respondents feel frustrated but others were willing to participate in conserving the forest. Lack of effective communication between the local community and forest managers coupled with human-wildlife conflicts were major hindrances to participation in conservation. Initiatives should be set up to enlighten local residents and resolve the human-wildlife conflicts to create an environment conducive for community participation in conserving the forest.</w:t>
      </w:r>
    </w:p>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b/>
          <w:lang w:val="en-GB"/>
        </w:rPr>
        <w:t xml:space="preserve">Keywords: </w:t>
      </w:r>
      <w:r w:rsidRPr="0048069A">
        <w:rPr>
          <w:rFonts w:ascii="Times New Roman" w:eastAsia="Calibri" w:hAnsi="Times New Roman" w:cs="Times New Roman"/>
          <w:lang w:val="en-GB"/>
        </w:rPr>
        <w:t>Forest, Benefits, Community, Participation, Conservation</w:t>
      </w:r>
    </w:p>
    <w:p w:rsidR="0048069A" w:rsidRPr="0048069A" w:rsidRDefault="0048069A" w:rsidP="0048069A">
      <w:pPr>
        <w:spacing w:after="0" w:line="240" w:lineRule="auto"/>
        <w:contextualSpacing/>
        <w:jc w:val="both"/>
        <w:rPr>
          <w:rFonts w:ascii="Times New Roman" w:eastAsia="Times New Roman" w:hAnsi="Times New Roman" w:cs="Times New Roman"/>
          <w:b/>
          <w:lang w:bidi="en-US"/>
        </w:rPr>
      </w:pPr>
    </w:p>
    <w:p w:rsidR="00362973" w:rsidRDefault="00362973" w:rsidP="0048069A">
      <w:pPr>
        <w:spacing w:after="0" w:line="240" w:lineRule="auto"/>
        <w:contextualSpacing/>
        <w:jc w:val="both"/>
        <w:rPr>
          <w:rFonts w:ascii="Times New Roman" w:eastAsia="Calibri" w:hAnsi="Times New Roman" w:cs="Times New Roman"/>
          <w:b/>
          <w:lang w:val="en-GB"/>
        </w:rPr>
      </w:pPr>
    </w:p>
    <w:p w:rsidR="0048069A" w:rsidRPr="0048069A" w:rsidRDefault="0048069A" w:rsidP="0048069A">
      <w:pPr>
        <w:spacing w:after="0" w:line="240" w:lineRule="auto"/>
        <w:contextualSpacing/>
        <w:jc w:val="both"/>
        <w:rPr>
          <w:rFonts w:ascii="Times New Roman" w:eastAsia="Calibri" w:hAnsi="Times New Roman" w:cs="Times New Roman"/>
          <w:b/>
          <w:lang w:val="en-GB"/>
        </w:rPr>
      </w:pPr>
      <w:r w:rsidRPr="0048069A">
        <w:rPr>
          <w:rFonts w:ascii="Times New Roman" w:eastAsia="Calibri" w:hAnsi="Times New Roman" w:cs="Times New Roman"/>
          <w:b/>
          <w:lang w:val="en-GB"/>
        </w:rPr>
        <w:lastRenderedPageBreak/>
        <w:t>INTRODUCTION</w:t>
      </w:r>
    </w:p>
    <w:p w:rsidR="0048069A" w:rsidRPr="0048069A" w:rsidRDefault="0048069A" w:rsidP="0048069A">
      <w:pPr>
        <w:spacing w:after="0" w:line="240" w:lineRule="auto"/>
        <w:contextualSpacing/>
        <w:jc w:val="both"/>
        <w:rPr>
          <w:rFonts w:ascii="Times New Roman" w:eastAsia="Calibri" w:hAnsi="Times New Roman" w:cs="Times New Roman"/>
          <w:lang w:val="en-GB"/>
        </w:rPr>
      </w:pPr>
      <w:r w:rsidRPr="0048069A">
        <w:rPr>
          <w:rFonts w:ascii="Times New Roman" w:eastAsia="Calibri" w:hAnsi="Times New Roman" w:cs="Times New Roman"/>
          <w:lang w:val="en-GB"/>
        </w:rPr>
        <w:t xml:space="preserve">Protection of threatened critical ecosystems such as the Mt Kenya Forest Reserve is the vision of conservationists at local, national and global levels. Mount Kenya is a World Heritage Site as well as a Biosphere Reserve under the UNESCO’s Man and the Biosphere Programme (MAB). Like other forests, the forest is crucial to Kenya’s health and development, as it is important in soil and water conservation, production of wood and non-wood products, carbon sequestration, conservation of biodiversity and social benefits. In </w:t>
      </w:r>
      <w:proofErr w:type="gramStart"/>
      <w:r w:rsidRPr="0048069A">
        <w:rPr>
          <w:rFonts w:ascii="Times New Roman" w:eastAsia="Calibri" w:hAnsi="Times New Roman" w:cs="Times New Roman"/>
          <w:lang w:val="en-GB"/>
        </w:rPr>
        <w:t>fact</w:t>
      </w:r>
      <w:proofErr w:type="gramEnd"/>
      <w:r w:rsidRPr="0048069A">
        <w:rPr>
          <w:rFonts w:ascii="Times New Roman" w:eastAsia="Calibri" w:hAnsi="Times New Roman" w:cs="Times New Roman"/>
          <w:lang w:val="en-GB"/>
        </w:rPr>
        <w:t xml:space="preserve"> Mt Kenya Forest supports the largest and most ecologically diverse forests in the country (</w:t>
      </w:r>
      <w:proofErr w:type="spellStart"/>
      <w:r w:rsidRPr="0048069A">
        <w:rPr>
          <w:rFonts w:ascii="Times New Roman" w:eastAsia="Calibri" w:hAnsi="Times New Roman" w:cs="Times New Roman"/>
          <w:lang w:val="en-GB"/>
        </w:rPr>
        <w:t>Bussmann</w:t>
      </w:r>
      <w:proofErr w:type="spellEnd"/>
      <w:r w:rsidRPr="0048069A">
        <w:rPr>
          <w:rFonts w:ascii="Times New Roman" w:eastAsia="Calibri" w:hAnsi="Times New Roman" w:cs="Times New Roman"/>
          <w:lang w:val="en-GB"/>
        </w:rPr>
        <w:t xml:space="preserve">, 1996), and has the highest priority for conservation (Emerton, 1999). Unfortunately, the forest reserve is under serious pressure from human activities such as illegal logging, cultivation, charcoal burning, overgrazing, encroachment, poaching, siltation, visitor impacts and increased human wildlife conflicts. These activities threaten the sustainability of the forest reserve. </w:t>
      </w:r>
    </w:p>
    <w:p w:rsidR="0048069A" w:rsidRPr="0048069A" w:rsidRDefault="0048069A" w:rsidP="0048069A">
      <w:pPr>
        <w:spacing w:after="0" w:line="240" w:lineRule="auto"/>
        <w:contextualSpacing/>
        <w:jc w:val="both"/>
        <w:rPr>
          <w:rFonts w:ascii="Times New Roman" w:eastAsia="Calibri" w:hAnsi="Times New Roman" w:cs="Times New Roman"/>
          <w:lang w:val="en-GB"/>
        </w:rPr>
      </w:pPr>
    </w:p>
    <w:p w:rsidR="0048069A" w:rsidRPr="0048069A" w:rsidRDefault="0048069A" w:rsidP="0048069A">
      <w:pPr>
        <w:autoSpaceDE w:val="0"/>
        <w:autoSpaceDN w:val="0"/>
        <w:adjustRightInd w:val="0"/>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lang w:val="en-GB"/>
        </w:rPr>
        <w:t xml:space="preserve">Recent conservation initiatives have shown that success in conserving wildlife and their habitats depends on the attitude of local communities towards conservation, </w:t>
      </w:r>
      <w:r w:rsidRPr="0048069A">
        <w:rPr>
          <w:rFonts w:ascii="Times New Roman" w:eastAsia="Calibri" w:hAnsi="Times New Roman" w:cs="Times New Roman"/>
        </w:rPr>
        <w:t xml:space="preserve">(Fredrick 2012; </w:t>
      </w:r>
      <w:proofErr w:type="spellStart"/>
      <w:r w:rsidRPr="0048069A">
        <w:rPr>
          <w:rFonts w:ascii="Times New Roman" w:eastAsia="Calibri" w:hAnsi="Times New Roman" w:cs="Times New Roman"/>
          <w:shd w:val="clear" w:color="auto" w:fill="FFFFFF"/>
        </w:rPr>
        <w:t>Okech</w:t>
      </w:r>
      <w:proofErr w:type="spellEnd"/>
      <w:r w:rsidRPr="0048069A">
        <w:rPr>
          <w:rFonts w:ascii="Times New Roman" w:eastAsia="Calibri" w:hAnsi="Times New Roman" w:cs="Times New Roman"/>
          <w:shd w:val="clear" w:color="auto" w:fill="FFFFFF"/>
        </w:rPr>
        <w:t xml:space="preserve">, 2010; </w:t>
      </w:r>
      <w:proofErr w:type="spellStart"/>
      <w:r w:rsidRPr="0048069A">
        <w:rPr>
          <w:rFonts w:ascii="Times New Roman" w:eastAsia="Calibri" w:hAnsi="Times New Roman" w:cs="Times New Roman"/>
          <w:shd w:val="clear" w:color="auto" w:fill="FFFFFF"/>
        </w:rPr>
        <w:t>Esilaba</w:t>
      </w:r>
      <w:proofErr w:type="spellEnd"/>
      <w:r w:rsidRPr="0048069A">
        <w:rPr>
          <w:rFonts w:ascii="Times New Roman" w:eastAsia="Calibri" w:hAnsi="Times New Roman" w:cs="Times New Roman"/>
          <w:shd w:val="clear" w:color="auto" w:fill="FFFFFF"/>
        </w:rPr>
        <w:t xml:space="preserve"> et al, 2007; Moses, 2005</w:t>
      </w:r>
      <w:r w:rsidRPr="0048069A">
        <w:rPr>
          <w:rFonts w:ascii="Times New Roman" w:eastAsia="Calibri" w:hAnsi="Times New Roman" w:cs="Times New Roman"/>
        </w:rPr>
        <w:t>). This concept in which the local communities act as partners in conserving natural resources is based on the bottom-up approach (</w:t>
      </w:r>
      <w:r w:rsidRPr="0048069A">
        <w:rPr>
          <w:rFonts w:ascii="Times New Roman" w:eastAsia="Calibri" w:hAnsi="Times New Roman" w:cs="Times New Roman"/>
          <w:lang w:val="en-GB"/>
        </w:rPr>
        <w:t xml:space="preserve">Chambers, 1994). According to Chambers </w:t>
      </w:r>
      <w:r w:rsidRPr="0048069A">
        <w:rPr>
          <w:rFonts w:ascii="Times New Roman" w:eastAsia="Calibri" w:hAnsi="Times New Roman" w:cs="Times New Roman"/>
          <w:i/>
          <w:lang w:val="en-GB"/>
        </w:rPr>
        <w:t>(1994</w:t>
      </w:r>
      <w:r w:rsidRPr="0048069A">
        <w:rPr>
          <w:rFonts w:ascii="Times New Roman" w:eastAsia="Calibri" w:hAnsi="Times New Roman" w:cs="Times New Roman"/>
          <w:lang w:val="en-GB"/>
        </w:rPr>
        <w:t>), community participation is the key strategy to current biodiversity conservation and management whereby people are involved in deciding which direction and actions to take in managing natural resources in their areas. More recent models of community participation such as the People – Park Model (</w:t>
      </w:r>
      <w:r w:rsidRPr="0048069A">
        <w:rPr>
          <w:rFonts w:ascii="Times New Roman" w:eastAsia="Calibri" w:hAnsi="Times New Roman" w:cs="Times New Roman"/>
        </w:rPr>
        <w:t xml:space="preserve">Oates, 1999; Stevens, 1997), and the Protected Areas Planning Framework (KWS, 2007) are aimed at ensuring that, communities (and other stakeholders) and their resources are more effectively mobilized, and empowered to participate in natural resource conservation by ensuring that their interests are taken care of. </w:t>
      </w:r>
      <w:r w:rsidRPr="0048069A">
        <w:rPr>
          <w:rFonts w:ascii="Times New Roman" w:eastAsia="Calibri" w:hAnsi="Times New Roman" w:cs="Times New Roman"/>
          <w:lang w:val="en-GB"/>
        </w:rPr>
        <w:t xml:space="preserve">Based on these approaches a balance has to be struck between environmental protection and local community interests. Such a setup ensures harmonious co-existence between the communities and conservationist. In the light of this fact, it is </w:t>
      </w:r>
      <w:r w:rsidRPr="0048069A">
        <w:rPr>
          <w:rFonts w:ascii="Times New Roman" w:eastAsia="Calibri" w:hAnsi="Times New Roman" w:cs="Times New Roman"/>
        </w:rPr>
        <w:t xml:space="preserve">imperative to understand factors which influence communities’ attitude towards wildlife so as to enable wildlife and forest managers implement approaches that attract support of the community and the general public. </w:t>
      </w:r>
    </w:p>
    <w:p w:rsidR="0048069A" w:rsidRPr="0048069A" w:rsidRDefault="0048069A" w:rsidP="0048069A">
      <w:pPr>
        <w:autoSpaceDE w:val="0"/>
        <w:autoSpaceDN w:val="0"/>
        <w:adjustRightInd w:val="0"/>
        <w:spacing w:after="0" w:line="240" w:lineRule="auto"/>
        <w:contextualSpacing/>
        <w:jc w:val="both"/>
        <w:rPr>
          <w:rFonts w:ascii="Times New Roman" w:eastAsia="Calibri" w:hAnsi="Times New Roman" w:cs="Times New Roman"/>
          <w:lang w:val="en-GB"/>
        </w:rPr>
      </w:pPr>
    </w:p>
    <w:p w:rsidR="0048069A" w:rsidRPr="0048069A" w:rsidRDefault="0048069A" w:rsidP="0048069A">
      <w:pPr>
        <w:spacing w:after="0" w:line="240" w:lineRule="auto"/>
        <w:contextualSpacing/>
        <w:jc w:val="both"/>
        <w:rPr>
          <w:rFonts w:ascii="Times New Roman" w:eastAsia="Times New Roman" w:hAnsi="Times New Roman" w:cs="Times New Roman"/>
          <w:lang w:bidi="en-US"/>
        </w:rPr>
      </w:pPr>
      <w:r w:rsidRPr="0048069A">
        <w:rPr>
          <w:rFonts w:ascii="Times New Roman" w:eastAsia="Times New Roman" w:hAnsi="Times New Roman" w:cs="Times New Roman"/>
          <w:lang w:val="en-GB" w:bidi="en-US"/>
        </w:rPr>
        <w:t xml:space="preserve">Furthermore, it is important to recognise that within the traditional African setup, communities and wildlife coexisted in an environment where human activities and human-wildlife conflicts had minimal adverse effects to the survival of wildlife and their </w:t>
      </w:r>
      <w:proofErr w:type="gramStart"/>
      <w:r w:rsidRPr="0048069A">
        <w:rPr>
          <w:rFonts w:ascii="Times New Roman" w:eastAsia="Times New Roman" w:hAnsi="Times New Roman" w:cs="Times New Roman"/>
          <w:lang w:val="en-GB" w:bidi="en-US"/>
        </w:rPr>
        <w:t>habitats .</w:t>
      </w:r>
      <w:proofErr w:type="gramEnd"/>
      <w:r w:rsidRPr="0048069A">
        <w:rPr>
          <w:rFonts w:ascii="Times New Roman" w:eastAsia="Times New Roman" w:hAnsi="Times New Roman" w:cs="Times New Roman"/>
          <w:lang w:val="en-GB" w:bidi="en-US"/>
        </w:rPr>
        <w:t xml:space="preserve"> In Kenya, this situation began to change from 1898 when</w:t>
      </w:r>
      <w:r w:rsidRPr="0048069A">
        <w:rPr>
          <w:rFonts w:ascii="Times New Roman" w:eastAsia="Times New Roman" w:hAnsi="Times New Roman" w:cs="Times New Roman"/>
          <w:lang w:bidi="en-US"/>
        </w:rPr>
        <w:t xml:space="preserve"> the colonial government enacted the first Wildlife Legislation that was used to control indiscriminate hunting (</w:t>
      </w:r>
      <w:proofErr w:type="spellStart"/>
      <w:r w:rsidRPr="0048069A">
        <w:rPr>
          <w:rFonts w:ascii="Times New Roman" w:eastAsia="Times New Roman" w:hAnsi="Times New Roman" w:cs="Times New Roman"/>
          <w:lang w:bidi="en-US"/>
        </w:rPr>
        <w:t>Chongwa</w:t>
      </w:r>
      <w:proofErr w:type="spellEnd"/>
      <w:r w:rsidRPr="0048069A">
        <w:rPr>
          <w:rFonts w:ascii="Times New Roman" w:eastAsia="Times New Roman" w:hAnsi="Times New Roman" w:cs="Times New Roman"/>
          <w:lang w:bidi="en-US"/>
        </w:rPr>
        <w:t xml:space="preserve">, 2012). </w:t>
      </w:r>
      <w:r w:rsidRPr="0048069A">
        <w:rPr>
          <w:rFonts w:ascii="Times New Roman" w:eastAsia="Times New Roman" w:hAnsi="Times New Roman" w:cs="Times New Roman"/>
          <w:lang w:val="en-GB" w:bidi="en-US"/>
        </w:rPr>
        <w:t xml:space="preserve"> </w:t>
      </w:r>
      <w:r w:rsidRPr="0048069A">
        <w:rPr>
          <w:rFonts w:ascii="Times New Roman" w:eastAsia="Times New Roman" w:hAnsi="Times New Roman" w:cs="Times New Roman"/>
          <w:lang w:bidi="en-US"/>
        </w:rPr>
        <w:t>This was the beginning of the alienation of communities from managing a resource that they lived with. The ultimate result of this was a drastic change of the local communities’ attitude towards wildlife (</w:t>
      </w:r>
      <w:proofErr w:type="spellStart"/>
      <w:r w:rsidRPr="0048069A">
        <w:rPr>
          <w:rFonts w:ascii="Times New Roman" w:eastAsia="Times New Roman" w:hAnsi="Times New Roman" w:cs="Times New Roman"/>
          <w:lang w:bidi="en-US"/>
        </w:rPr>
        <w:t>Chongwa</w:t>
      </w:r>
      <w:proofErr w:type="spellEnd"/>
      <w:r w:rsidRPr="0048069A">
        <w:rPr>
          <w:rFonts w:ascii="Times New Roman" w:eastAsia="Times New Roman" w:hAnsi="Times New Roman" w:cs="Times New Roman"/>
          <w:lang w:bidi="en-US"/>
        </w:rPr>
        <w:t xml:space="preserve">, 2012; </w:t>
      </w:r>
      <w:proofErr w:type="spellStart"/>
      <w:r w:rsidRPr="0048069A">
        <w:rPr>
          <w:rFonts w:ascii="Times New Roman" w:eastAsia="Times New Roman" w:hAnsi="Times New Roman" w:cs="Times New Roman"/>
          <w:lang w:bidi="en-US"/>
        </w:rPr>
        <w:t>Okech</w:t>
      </w:r>
      <w:proofErr w:type="spellEnd"/>
      <w:r w:rsidRPr="0048069A">
        <w:rPr>
          <w:rFonts w:ascii="Times New Roman" w:eastAsia="Times New Roman" w:hAnsi="Times New Roman" w:cs="Times New Roman"/>
          <w:lang w:bidi="en-US"/>
        </w:rPr>
        <w:t>, 2010) mainly because they were evicted from their ancestral lands without any compensation and were denied access to resources that had been their inheritance for generations. One of the consequences of this is the seasonal and frequent human-wildlife conflicts around Kenya’s protected areas which mainly stem from the problem of resource utilization within and around the protected areas (</w:t>
      </w:r>
      <w:proofErr w:type="spellStart"/>
      <w:r w:rsidRPr="0048069A">
        <w:rPr>
          <w:rFonts w:ascii="Times New Roman" w:eastAsia="Times New Roman" w:hAnsi="Times New Roman" w:cs="Times New Roman"/>
          <w:lang w:bidi="en-US"/>
        </w:rPr>
        <w:t>Okech</w:t>
      </w:r>
      <w:proofErr w:type="spellEnd"/>
      <w:r w:rsidRPr="0048069A">
        <w:rPr>
          <w:rFonts w:ascii="Times New Roman" w:eastAsia="Times New Roman" w:hAnsi="Times New Roman" w:cs="Times New Roman"/>
          <w:lang w:bidi="en-US"/>
        </w:rPr>
        <w:t xml:space="preserve">, 2010; </w:t>
      </w:r>
      <w:proofErr w:type="spellStart"/>
      <w:r w:rsidRPr="0048069A">
        <w:rPr>
          <w:rFonts w:ascii="Times New Roman" w:eastAsia="Times New Roman" w:hAnsi="Times New Roman" w:cs="Times New Roman"/>
          <w:lang w:bidi="en-US"/>
        </w:rPr>
        <w:t>Esilaba</w:t>
      </w:r>
      <w:proofErr w:type="spellEnd"/>
      <w:r w:rsidRPr="0048069A">
        <w:rPr>
          <w:rFonts w:ascii="Times New Roman" w:eastAsia="Times New Roman" w:hAnsi="Times New Roman" w:cs="Times New Roman"/>
          <w:lang w:bidi="en-US"/>
        </w:rPr>
        <w:t xml:space="preserve"> et al, 2007). Such conflicts do not solve this problem, however, but adversely affect the biodiversity for example through retaliatory killings of elephants.</w:t>
      </w:r>
    </w:p>
    <w:p w:rsidR="0048069A" w:rsidRPr="0048069A" w:rsidRDefault="0048069A" w:rsidP="0048069A">
      <w:pPr>
        <w:spacing w:after="0" w:line="240" w:lineRule="auto"/>
        <w:contextualSpacing/>
        <w:jc w:val="both"/>
        <w:rPr>
          <w:rFonts w:ascii="Times New Roman" w:eastAsia="Calibri" w:hAnsi="Times New Roman" w:cs="Times New Roman"/>
          <w:lang w:val="en-GB"/>
        </w:rPr>
      </w:pPr>
    </w:p>
    <w:p w:rsidR="0048069A" w:rsidRPr="0048069A" w:rsidRDefault="0048069A" w:rsidP="0048069A">
      <w:pPr>
        <w:spacing w:after="0" w:line="240" w:lineRule="auto"/>
        <w:contextualSpacing/>
        <w:jc w:val="both"/>
        <w:rPr>
          <w:rFonts w:ascii="Times New Roman" w:eastAsia="Calibri" w:hAnsi="Times New Roman" w:cs="Times New Roman"/>
          <w:lang w:val="en-GB"/>
        </w:rPr>
      </w:pPr>
      <w:r w:rsidRPr="0048069A">
        <w:rPr>
          <w:rFonts w:ascii="Times New Roman" w:eastAsia="Calibri" w:hAnsi="Times New Roman" w:cs="Times New Roman"/>
          <w:lang w:val="en-GB"/>
        </w:rPr>
        <w:t xml:space="preserve">The broad objective of this study was to find out the perceptions of the </w:t>
      </w:r>
      <w:proofErr w:type="spellStart"/>
      <w:r w:rsidRPr="0048069A">
        <w:rPr>
          <w:rFonts w:ascii="Times New Roman" w:eastAsia="Calibri" w:hAnsi="Times New Roman" w:cs="Times New Roman"/>
          <w:lang w:val="en-GB"/>
        </w:rPr>
        <w:t>Kiang’ondu</w:t>
      </w:r>
      <w:proofErr w:type="spellEnd"/>
      <w:r w:rsidRPr="0048069A">
        <w:rPr>
          <w:rFonts w:ascii="Times New Roman" w:eastAsia="Calibri" w:hAnsi="Times New Roman" w:cs="Times New Roman"/>
          <w:lang w:val="en-GB"/>
        </w:rPr>
        <w:t xml:space="preserve"> community on the costs and benefits of conservation of the Eastern Mt Kenya Forest reserve, so as to better understand mechanisms for integration of the local communities in conservation. The specific objectives were to: (</w:t>
      </w:r>
      <w:proofErr w:type="spellStart"/>
      <w:r w:rsidRPr="0048069A">
        <w:rPr>
          <w:rFonts w:ascii="Times New Roman" w:eastAsia="Calibri" w:hAnsi="Times New Roman" w:cs="Times New Roman"/>
          <w:lang w:val="en-GB"/>
        </w:rPr>
        <w:t>i</w:t>
      </w:r>
      <w:proofErr w:type="spellEnd"/>
      <w:r w:rsidRPr="0048069A">
        <w:rPr>
          <w:rFonts w:ascii="Times New Roman" w:eastAsia="Calibri" w:hAnsi="Times New Roman" w:cs="Times New Roman"/>
          <w:lang w:val="en-GB"/>
        </w:rPr>
        <w:t xml:space="preserve">) determine the prevalence and causes of human-wildlife conflicts in </w:t>
      </w:r>
      <w:proofErr w:type="spellStart"/>
      <w:r w:rsidRPr="0048069A">
        <w:rPr>
          <w:rFonts w:ascii="Times New Roman" w:eastAsia="Calibri" w:hAnsi="Times New Roman" w:cs="Times New Roman"/>
          <w:lang w:val="en-GB"/>
        </w:rPr>
        <w:t>Kiang’ondu</w:t>
      </w:r>
      <w:proofErr w:type="spellEnd"/>
      <w:r w:rsidRPr="0048069A">
        <w:rPr>
          <w:rFonts w:ascii="Times New Roman" w:eastAsia="Calibri" w:hAnsi="Times New Roman" w:cs="Times New Roman"/>
          <w:lang w:val="en-GB"/>
        </w:rPr>
        <w:t xml:space="preserve">, (ii) determine the benefits the community derives from the forest and (iii) to find mechanisms of community participation in forest and wildlife conservation. Such information is crucial in suggesting strategies and methodologies for achieving sustainable participatory conservation of eastern Mt Kenya forest reserve. This would be justifiable by enabling policy makers and managers better understand the conservation stand of the community, and adequately accommodate their aspirations during policy formulation process. Moreover, monitoring locals’ </w:t>
      </w:r>
      <w:r w:rsidRPr="0048069A">
        <w:rPr>
          <w:rFonts w:ascii="Times New Roman" w:eastAsia="Calibri" w:hAnsi="Times New Roman" w:cs="Times New Roman"/>
          <w:lang w:val="en-GB"/>
        </w:rPr>
        <w:lastRenderedPageBreak/>
        <w:t>concerns related to conservation and wildlife resources can provide a foundation for effective decision making that mitigates wildlife impacts (Moses, 2005).</w:t>
      </w:r>
    </w:p>
    <w:p w:rsidR="0048069A" w:rsidRPr="0048069A" w:rsidRDefault="0048069A" w:rsidP="0048069A">
      <w:pPr>
        <w:spacing w:after="0" w:line="240" w:lineRule="auto"/>
        <w:contextualSpacing/>
        <w:jc w:val="both"/>
        <w:rPr>
          <w:rFonts w:ascii="Times New Roman" w:eastAsia="Calibri" w:hAnsi="Times New Roman" w:cs="Times New Roman"/>
          <w:b/>
          <w:lang w:val="en-GB"/>
        </w:rPr>
      </w:pPr>
    </w:p>
    <w:p w:rsidR="0048069A" w:rsidRPr="0048069A" w:rsidRDefault="0048069A" w:rsidP="0048069A">
      <w:pPr>
        <w:spacing w:after="0" w:line="240" w:lineRule="auto"/>
        <w:contextualSpacing/>
        <w:jc w:val="both"/>
        <w:rPr>
          <w:rFonts w:ascii="Times New Roman" w:eastAsia="Calibri" w:hAnsi="Times New Roman" w:cs="Times New Roman"/>
          <w:b/>
          <w:lang w:val="en-GB"/>
        </w:rPr>
      </w:pPr>
      <w:r w:rsidRPr="0048069A">
        <w:rPr>
          <w:rFonts w:ascii="Times New Roman" w:eastAsia="Calibri" w:hAnsi="Times New Roman" w:cs="Times New Roman"/>
          <w:b/>
          <w:lang w:val="en-GB"/>
        </w:rPr>
        <w:t>MATERIALS AND METHODS</w:t>
      </w:r>
    </w:p>
    <w:p w:rsidR="0048069A" w:rsidRPr="0048069A" w:rsidRDefault="0048069A" w:rsidP="0048069A">
      <w:pPr>
        <w:spacing w:after="0" w:line="240" w:lineRule="auto"/>
        <w:contextualSpacing/>
        <w:jc w:val="both"/>
        <w:rPr>
          <w:rFonts w:ascii="Times New Roman" w:eastAsia="Calibri" w:hAnsi="Times New Roman" w:cs="Times New Roman"/>
          <w:lang w:val="en-GB"/>
        </w:rPr>
      </w:pPr>
      <w:r w:rsidRPr="0048069A">
        <w:rPr>
          <w:rFonts w:ascii="Times New Roman" w:eastAsia="Calibri" w:hAnsi="Times New Roman" w:cs="Times New Roman"/>
          <w:lang w:val="en-GB"/>
        </w:rPr>
        <w:t xml:space="preserve">Mt. Kenya is the second largest Mountain in Africa after Mt. Kilimanjaro of Tanzania. It is located at 00°10S and 37°20E, and lies between altitudes1600-5199m. Mt. Kenya is located on the eastern side of the Great Rift Valley and the northern slopes reach the equator. The study covered the lower slopes of the eastern part of Mount Kenya Forest Reserve (figure 1). The </w:t>
      </w:r>
      <w:proofErr w:type="spellStart"/>
      <w:r w:rsidRPr="0048069A">
        <w:rPr>
          <w:rFonts w:ascii="Times New Roman" w:eastAsia="Calibri" w:hAnsi="Times New Roman" w:cs="Times New Roman"/>
          <w:lang w:val="en-GB"/>
        </w:rPr>
        <w:t>Kiang’ondu</w:t>
      </w:r>
      <w:proofErr w:type="spellEnd"/>
      <w:r w:rsidRPr="0048069A">
        <w:rPr>
          <w:rFonts w:ascii="Times New Roman" w:eastAsia="Calibri" w:hAnsi="Times New Roman" w:cs="Times New Roman"/>
          <w:lang w:val="en-GB"/>
        </w:rPr>
        <w:t xml:space="preserve"> forest area has an approximate population of about 500 households living in villages that are contiguous to the forest buffer zone.  </w:t>
      </w:r>
    </w:p>
    <w:p w:rsidR="0048069A" w:rsidRPr="0048069A" w:rsidRDefault="0048069A" w:rsidP="0048069A">
      <w:pPr>
        <w:spacing w:after="0" w:line="240" w:lineRule="auto"/>
        <w:contextualSpacing/>
        <w:jc w:val="both"/>
        <w:rPr>
          <w:rFonts w:ascii="Times New Roman" w:eastAsia="Calibri" w:hAnsi="Times New Roman" w:cs="Times New Roman"/>
          <w:lang w:val="en-GB"/>
        </w:rPr>
      </w:pPr>
    </w:p>
    <w:p w:rsidR="0048069A" w:rsidRPr="0048069A" w:rsidRDefault="0048069A" w:rsidP="0048069A">
      <w:pPr>
        <w:spacing w:after="0" w:line="240" w:lineRule="auto"/>
        <w:contextualSpacing/>
        <w:jc w:val="center"/>
        <w:rPr>
          <w:rFonts w:ascii="Times New Roman" w:eastAsia="Calibri" w:hAnsi="Times New Roman" w:cs="Times New Roman"/>
        </w:rPr>
      </w:pPr>
      <w:r w:rsidRPr="0048069A">
        <w:rPr>
          <w:rFonts w:ascii="Times New Roman" w:eastAsia="Calibri" w:hAnsi="Times New Roman" w:cs="Times New Roman"/>
          <w:noProof/>
        </w:rPr>
        <w:drawing>
          <wp:inline distT="0" distB="0" distL="0" distR="0">
            <wp:extent cx="2000250" cy="13716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00250" cy="1371600"/>
                    </a:xfrm>
                    <a:prstGeom prst="rect">
                      <a:avLst/>
                    </a:prstGeom>
                    <a:noFill/>
                    <a:ln>
                      <a:noFill/>
                    </a:ln>
                  </pic:spPr>
                </pic:pic>
              </a:graphicData>
            </a:graphic>
          </wp:inline>
        </w:drawing>
      </w:r>
    </w:p>
    <w:p w:rsidR="0048069A" w:rsidRPr="0048069A" w:rsidRDefault="0048069A" w:rsidP="0048069A">
      <w:pPr>
        <w:spacing w:after="0" w:line="240" w:lineRule="auto"/>
        <w:contextualSpacing/>
        <w:jc w:val="both"/>
        <w:rPr>
          <w:rFonts w:ascii="Times New Roman" w:eastAsia="Calibri" w:hAnsi="Times New Roman" w:cs="Times New Roman"/>
          <w:lang w:val="en-GB"/>
        </w:rPr>
      </w:pPr>
    </w:p>
    <w:p w:rsidR="0048069A" w:rsidRPr="0048069A" w:rsidRDefault="0048069A" w:rsidP="0048069A">
      <w:pPr>
        <w:spacing w:after="0" w:line="240" w:lineRule="auto"/>
        <w:contextualSpacing/>
        <w:jc w:val="both"/>
        <w:rPr>
          <w:rFonts w:ascii="Times New Roman" w:eastAsia="Calibri" w:hAnsi="Times New Roman" w:cs="Times New Roman"/>
          <w:lang w:val="en-GB"/>
        </w:rPr>
      </w:pPr>
      <w:r w:rsidRPr="0048069A">
        <w:rPr>
          <w:rFonts w:ascii="Times New Roman" w:eastAsia="Calibri" w:hAnsi="Times New Roman" w:cs="Times New Roman"/>
          <w:b/>
          <w:lang w:val="en-GB"/>
        </w:rPr>
        <w:t>Figure 1</w:t>
      </w:r>
      <w:r w:rsidRPr="0048069A">
        <w:rPr>
          <w:rFonts w:ascii="Times New Roman" w:eastAsia="Calibri" w:hAnsi="Times New Roman" w:cs="Times New Roman"/>
          <w:lang w:val="en-GB"/>
        </w:rPr>
        <w:t xml:space="preserve">: Map showing the location of the study area (box) in the </w:t>
      </w:r>
      <w:proofErr w:type="spellStart"/>
      <w:r w:rsidRPr="0048069A">
        <w:rPr>
          <w:rFonts w:ascii="Times New Roman" w:eastAsia="Calibri" w:hAnsi="Times New Roman" w:cs="Times New Roman"/>
          <w:lang w:val="en-GB"/>
        </w:rPr>
        <w:t>Kiang’ondu</w:t>
      </w:r>
      <w:proofErr w:type="spellEnd"/>
      <w:r w:rsidRPr="0048069A">
        <w:rPr>
          <w:rFonts w:ascii="Times New Roman" w:eastAsia="Calibri" w:hAnsi="Times New Roman" w:cs="Times New Roman"/>
          <w:lang w:val="en-GB"/>
        </w:rPr>
        <w:t xml:space="preserve"> </w:t>
      </w:r>
      <w:proofErr w:type="spellStart"/>
      <w:r w:rsidRPr="0048069A">
        <w:rPr>
          <w:rFonts w:ascii="Times New Roman" w:eastAsia="Calibri" w:hAnsi="Times New Roman" w:cs="Times New Roman"/>
          <w:lang w:val="en-GB"/>
        </w:rPr>
        <w:t>sublocation</w:t>
      </w:r>
      <w:proofErr w:type="spellEnd"/>
      <w:r w:rsidRPr="0048069A">
        <w:rPr>
          <w:rFonts w:ascii="Times New Roman" w:eastAsia="Calibri" w:hAnsi="Times New Roman" w:cs="Times New Roman"/>
          <w:lang w:val="en-GB"/>
        </w:rPr>
        <w:t xml:space="preserve">. </w:t>
      </w:r>
      <w:proofErr w:type="spellStart"/>
      <w:r w:rsidRPr="0048069A">
        <w:rPr>
          <w:rFonts w:ascii="Times New Roman" w:eastAsia="Calibri" w:hAnsi="Times New Roman" w:cs="Times New Roman"/>
          <w:lang w:val="en-GB"/>
        </w:rPr>
        <w:t>Kiang’ondu</w:t>
      </w:r>
      <w:proofErr w:type="spellEnd"/>
      <w:r w:rsidRPr="0048069A">
        <w:rPr>
          <w:rFonts w:ascii="Times New Roman" w:eastAsia="Calibri" w:hAnsi="Times New Roman" w:cs="Times New Roman"/>
          <w:lang w:val="en-GB"/>
        </w:rPr>
        <w:t xml:space="preserve"> </w:t>
      </w:r>
      <w:proofErr w:type="spellStart"/>
      <w:r w:rsidRPr="0048069A">
        <w:rPr>
          <w:rFonts w:ascii="Times New Roman" w:eastAsia="Calibri" w:hAnsi="Times New Roman" w:cs="Times New Roman"/>
          <w:lang w:val="en-GB"/>
        </w:rPr>
        <w:t>sublocation</w:t>
      </w:r>
      <w:proofErr w:type="spellEnd"/>
      <w:r w:rsidRPr="0048069A">
        <w:rPr>
          <w:rFonts w:ascii="Times New Roman" w:eastAsia="Calibri" w:hAnsi="Times New Roman" w:cs="Times New Roman"/>
          <w:lang w:val="en-GB"/>
        </w:rPr>
        <w:t xml:space="preserve"> occurs within the 5km buffer zone that surrounds Mount Kenya Forest Reserve. (Source: </w:t>
      </w:r>
      <w:proofErr w:type="spellStart"/>
      <w:r w:rsidRPr="0048069A">
        <w:rPr>
          <w:rFonts w:ascii="Times New Roman" w:eastAsia="Calibri" w:hAnsi="Times New Roman" w:cs="Times New Roman"/>
          <w:lang w:val="en-GB"/>
        </w:rPr>
        <w:t>Kaburi</w:t>
      </w:r>
      <w:proofErr w:type="spellEnd"/>
      <w:r w:rsidRPr="0048069A">
        <w:rPr>
          <w:rFonts w:ascii="Times New Roman" w:eastAsia="Calibri" w:hAnsi="Times New Roman" w:cs="Times New Roman"/>
          <w:lang w:val="en-GB"/>
        </w:rPr>
        <w:t xml:space="preserve"> and Medley, 2011)</w:t>
      </w:r>
    </w:p>
    <w:p w:rsidR="0048069A" w:rsidRPr="0048069A" w:rsidRDefault="0048069A" w:rsidP="0048069A">
      <w:pPr>
        <w:spacing w:after="0" w:line="240" w:lineRule="auto"/>
        <w:contextualSpacing/>
        <w:jc w:val="both"/>
        <w:rPr>
          <w:rFonts w:ascii="Times New Roman" w:eastAsia="Calibri" w:hAnsi="Times New Roman" w:cs="Times New Roman"/>
          <w:b/>
          <w:lang w:val="en-GB"/>
        </w:rPr>
      </w:pPr>
    </w:p>
    <w:p w:rsidR="0048069A" w:rsidRPr="0048069A" w:rsidRDefault="0048069A" w:rsidP="0048069A">
      <w:pPr>
        <w:spacing w:after="0" w:line="240" w:lineRule="auto"/>
        <w:contextualSpacing/>
        <w:jc w:val="both"/>
        <w:rPr>
          <w:rFonts w:ascii="Times New Roman" w:eastAsia="Calibri" w:hAnsi="Times New Roman" w:cs="Times New Roman"/>
          <w:b/>
          <w:lang w:val="en-GB"/>
        </w:rPr>
      </w:pPr>
      <w:r w:rsidRPr="0048069A">
        <w:rPr>
          <w:rFonts w:ascii="Times New Roman" w:eastAsia="Calibri" w:hAnsi="Times New Roman" w:cs="Times New Roman"/>
          <w:b/>
          <w:lang w:val="en-GB"/>
        </w:rPr>
        <w:t>Sampling procedure</w:t>
      </w:r>
    </w:p>
    <w:p w:rsidR="0048069A" w:rsidRPr="0048069A" w:rsidRDefault="0048069A" w:rsidP="0048069A">
      <w:pPr>
        <w:spacing w:after="0" w:line="240" w:lineRule="auto"/>
        <w:contextualSpacing/>
        <w:jc w:val="both"/>
        <w:rPr>
          <w:rFonts w:ascii="Times New Roman" w:eastAsia="Calibri" w:hAnsi="Times New Roman" w:cs="Times New Roman"/>
          <w:lang w:val="en-GB"/>
        </w:rPr>
      </w:pPr>
      <w:r w:rsidRPr="0048069A">
        <w:rPr>
          <w:rFonts w:ascii="Times New Roman" w:eastAsia="Calibri" w:hAnsi="Times New Roman" w:cs="Times New Roman"/>
          <w:lang w:val="en-GB"/>
        </w:rPr>
        <w:t xml:space="preserve">Community livelihoods in </w:t>
      </w:r>
      <w:proofErr w:type="spellStart"/>
      <w:r w:rsidRPr="0048069A">
        <w:rPr>
          <w:rFonts w:ascii="Times New Roman" w:eastAsia="Calibri" w:hAnsi="Times New Roman" w:cs="Times New Roman"/>
          <w:lang w:val="en-GB"/>
        </w:rPr>
        <w:t>Kiango’ndu</w:t>
      </w:r>
      <w:proofErr w:type="spellEnd"/>
      <w:r w:rsidRPr="0048069A">
        <w:rPr>
          <w:rFonts w:ascii="Times New Roman" w:eastAsia="Calibri" w:hAnsi="Times New Roman" w:cs="Times New Roman"/>
          <w:lang w:val="en-GB"/>
        </w:rPr>
        <w:t xml:space="preserve"> area are based on smallholder mixed crop and livestock production. Data was collected using a sample size of 116. Stratified sampling procedure was used to select the respondents who were issued with self- administered questionnaires.</w:t>
      </w:r>
      <w:r w:rsidRPr="0048069A">
        <w:rPr>
          <w:rFonts w:ascii="Times New Roman" w:eastAsia="Calibri" w:hAnsi="Times New Roman" w:cs="Times New Roman"/>
          <w:b/>
          <w:lang w:val="en-GB"/>
        </w:rPr>
        <w:t xml:space="preserve"> </w:t>
      </w:r>
    </w:p>
    <w:p w:rsidR="0048069A" w:rsidRPr="0048069A" w:rsidRDefault="0048069A" w:rsidP="0048069A">
      <w:pPr>
        <w:spacing w:after="0" w:line="240" w:lineRule="auto"/>
        <w:contextualSpacing/>
        <w:jc w:val="both"/>
        <w:rPr>
          <w:rFonts w:ascii="Times New Roman" w:eastAsia="Calibri" w:hAnsi="Times New Roman" w:cs="Times New Roman"/>
          <w:b/>
          <w:lang w:val="en-GB"/>
        </w:rPr>
      </w:pPr>
    </w:p>
    <w:p w:rsidR="0048069A" w:rsidRPr="0048069A" w:rsidRDefault="0048069A" w:rsidP="0048069A">
      <w:pPr>
        <w:spacing w:after="0" w:line="240" w:lineRule="auto"/>
        <w:contextualSpacing/>
        <w:jc w:val="both"/>
        <w:rPr>
          <w:rFonts w:ascii="Times New Roman" w:eastAsia="Calibri" w:hAnsi="Times New Roman" w:cs="Times New Roman"/>
          <w:b/>
          <w:lang w:val="en-GB"/>
        </w:rPr>
      </w:pPr>
      <w:r w:rsidRPr="0048069A">
        <w:rPr>
          <w:rFonts w:ascii="Times New Roman" w:eastAsia="Calibri" w:hAnsi="Times New Roman" w:cs="Times New Roman"/>
          <w:b/>
          <w:lang w:val="en-GB"/>
        </w:rPr>
        <w:t>Data analysis</w:t>
      </w:r>
    </w:p>
    <w:p w:rsidR="0048069A" w:rsidRPr="0048069A" w:rsidRDefault="0048069A" w:rsidP="0048069A">
      <w:pPr>
        <w:spacing w:after="0" w:line="240" w:lineRule="auto"/>
        <w:contextualSpacing/>
        <w:jc w:val="both"/>
        <w:rPr>
          <w:rFonts w:ascii="Times New Roman" w:eastAsia="Calibri" w:hAnsi="Times New Roman" w:cs="Times New Roman"/>
          <w:lang w:val="en-GB"/>
        </w:rPr>
      </w:pPr>
      <w:r w:rsidRPr="0048069A">
        <w:rPr>
          <w:rFonts w:ascii="Times New Roman" w:eastAsia="Calibri" w:hAnsi="Times New Roman" w:cs="Times New Roman"/>
          <w:lang w:val="en-GB"/>
        </w:rPr>
        <w:t xml:space="preserve">Content analysis, which is, defined as any technique for making inferences by systematically and objectively identifying specified characters of messages was employed in analysing all the qualitative data collected. The IBM SPSS version 20 was used to analyse the data using descriptive statistics. </w:t>
      </w:r>
    </w:p>
    <w:p w:rsidR="0048069A" w:rsidRPr="0048069A" w:rsidRDefault="0048069A" w:rsidP="0048069A">
      <w:pPr>
        <w:spacing w:after="0" w:line="240" w:lineRule="auto"/>
        <w:contextualSpacing/>
        <w:jc w:val="both"/>
        <w:rPr>
          <w:rFonts w:ascii="Times New Roman" w:eastAsia="Calibri" w:hAnsi="Times New Roman" w:cs="Times New Roman"/>
          <w:b/>
          <w:lang w:val="en-GB"/>
        </w:rPr>
      </w:pPr>
    </w:p>
    <w:p w:rsidR="0048069A" w:rsidRPr="0048069A" w:rsidRDefault="0048069A" w:rsidP="0048069A">
      <w:pPr>
        <w:spacing w:after="0" w:line="240" w:lineRule="auto"/>
        <w:contextualSpacing/>
        <w:jc w:val="both"/>
        <w:rPr>
          <w:rFonts w:ascii="Times New Roman" w:eastAsia="Calibri" w:hAnsi="Times New Roman" w:cs="Times New Roman"/>
          <w:b/>
          <w:lang w:val="en-GB"/>
        </w:rPr>
      </w:pPr>
      <w:r w:rsidRPr="0048069A">
        <w:rPr>
          <w:rFonts w:ascii="Times New Roman" w:eastAsia="Calibri" w:hAnsi="Times New Roman" w:cs="Times New Roman"/>
          <w:b/>
          <w:lang w:val="en-GB"/>
        </w:rPr>
        <w:t>RESULTS</w:t>
      </w:r>
    </w:p>
    <w:p w:rsidR="0048069A" w:rsidRPr="0048069A" w:rsidRDefault="0048069A" w:rsidP="0048069A">
      <w:pPr>
        <w:spacing w:after="0" w:line="240" w:lineRule="auto"/>
        <w:contextualSpacing/>
        <w:jc w:val="both"/>
        <w:rPr>
          <w:rFonts w:ascii="Times New Roman" w:eastAsia="Calibri" w:hAnsi="Times New Roman" w:cs="Times New Roman"/>
          <w:b/>
        </w:rPr>
      </w:pPr>
      <w:r w:rsidRPr="0048069A">
        <w:rPr>
          <w:rFonts w:ascii="Times New Roman" w:eastAsia="Calibri" w:hAnsi="Times New Roman" w:cs="Times New Roman"/>
          <w:b/>
        </w:rPr>
        <w:t>Prevalence of human wildlife conflicts</w:t>
      </w:r>
    </w:p>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 xml:space="preserve">Of the 116 respondents, 72(62.93%) revealed that they were experiencing problems with wild animals in the </w:t>
      </w:r>
      <w:proofErr w:type="spellStart"/>
      <w:r w:rsidRPr="0048069A">
        <w:rPr>
          <w:rFonts w:ascii="Times New Roman" w:eastAsia="Calibri" w:hAnsi="Times New Roman" w:cs="Times New Roman"/>
        </w:rPr>
        <w:t>Kiang’ondu</w:t>
      </w:r>
      <w:proofErr w:type="spellEnd"/>
      <w:r w:rsidRPr="0048069A">
        <w:rPr>
          <w:rFonts w:ascii="Times New Roman" w:eastAsia="Calibri" w:hAnsi="Times New Roman" w:cs="Times New Roman"/>
        </w:rPr>
        <w:t xml:space="preserve"> forest. As shown in figure 2, 43(37.07%) of the respondents had no problem with wild animals. In relation to these findings, most of the respondents claimed that incidences of human-wildlife conflicts in the area occurred throughout the year. Most of the incidences revolved around farm setups.  </w:t>
      </w:r>
    </w:p>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noProof/>
        </w:rPr>
        <w:drawing>
          <wp:anchor distT="0" distB="3247" distL="122624" distR="114876" simplePos="0" relativeHeight="251659264" behindDoc="0" locked="0" layoutInCell="1" allowOverlap="1">
            <wp:simplePos x="0" y="0"/>
            <wp:positionH relativeFrom="column">
              <wp:posOffset>821759</wp:posOffset>
            </wp:positionH>
            <wp:positionV relativeFrom="paragraph">
              <wp:posOffset>7620</wp:posOffset>
            </wp:positionV>
            <wp:extent cx="2148205" cy="1158240"/>
            <wp:effectExtent l="0" t="0" r="4445" b="3810"/>
            <wp:wrapSquare wrapText="bothSides"/>
            <wp:docPr id="8" name="Chart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p>
    <w:p w:rsidR="0048069A" w:rsidRPr="0048069A" w:rsidRDefault="0048069A" w:rsidP="0048069A">
      <w:pPr>
        <w:spacing w:after="0" w:line="240" w:lineRule="auto"/>
        <w:contextualSpacing/>
        <w:jc w:val="both"/>
        <w:rPr>
          <w:rFonts w:ascii="Times New Roman" w:eastAsia="Calibri" w:hAnsi="Times New Roman" w:cs="Times New Roman"/>
        </w:rPr>
      </w:pPr>
    </w:p>
    <w:p w:rsidR="0048069A" w:rsidRPr="0048069A" w:rsidRDefault="0048069A" w:rsidP="0048069A">
      <w:pPr>
        <w:spacing w:after="0" w:line="240" w:lineRule="auto"/>
        <w:contextualSpacing/>
        <w:jc w:val="both"/>
        <w:rPr>
          <w:rFonts w:ascii="Times New Roman" w:eastAsia="Calibri" w:hAnsi="Times New Roman" w:cs="Times New Roman"/>
        </w:rPr>
      </w:pPr>
    </w:p>
    <w:p w:rsidR="0048069A" w:rsidRPr="0048069A" w:rsidRDefault="0048069A" w:rsidP="0048069A">
      <w:pPr>
        <w:spacing w:after="0" w:line="240" w:lineRule="auto"/>
        <w:contextualSpacing/>
        <w:jc w:val="both"/>
        <w:rPr>
          <w:rFonts w:ascii="Times New Roman" w:eastAsia="Calibri" w:hAnsi="Times New Roman" w:cs="Times New Roman"/>
        </w:rPr>
      </w:pPr>
    </w:p>
    <w:p w:rsidR="0048069A" w:rsidRPr="0048069A" w:rsidRDefault="0048069A" w:rsidP="0048069A">
      <w:pPr>
        <w:spacing w:after="0" w:line="240" w:lineRule="auto"/>
        <w:contextualSpacing/>
        <w:jc w:val="both"/>
        <w:rPr>
          <w:rFonts w:ascii="Times New Roman" w:eastAsia="Calibri" w:hAnsi="Times New Roman" w:cs="Times New Roman"/>
        </w:rPr>
      </w:pPr>
    </w:p>
    <w:p w:rsidR="0048069A" w:rsidRPr="0048069A" w:rsidRDefault="0048069A" w:rsidP="0048069A">
      <w:pPr>
        <w:spacing w:after="0" w:line="240" w:lineRule="auto"/>
        <w:contextualSpacing/>
        <w:jc w:val="both"/>
        <w:rPr>
          <w:rFonts w:ascii="Times New Roman" w:eastAsia="Calibri" w:hAnsi="Times New Roman" w:cs="Times New Roman"/>
        </w:rPr>
      </w:pPr>
    </w:p>
    <w:p w:rsidR="0048069A" w:rsidRPr="0048069A" w:rsidRDefault="0048069A" w:rsidP="0048069A">
      <w:pPr>
        <w:spacing w:after="0" w:line="240" w:lineRule="auto"/>
        <w:contextualSpacing/>
        <w:jc w:val="both"/>
        <w:rPr>
          <w:rFonts w:ascii="Times New Roman" w:eastAsia="Calibri" w:hAnsi="Times New Roman" w:cs="Times New Roman"/>
        </w:rPr>
      </w:pPr>
    </w:p>
    <w:p w:rsidR="0048069A" w:rsidRPr="0048069A" w:rsidRDefault="0048069A" w:rsidP="0048069A">
      <w:pPr>
        <w:spacing w:after="0" w:line="240" w:lineRule="auto"/>
        <w:contextualSpacing/>
        <w:jc w:val="both"/>
        <w:rPr>
          <w:rFonts w:ascii="Times New Roman" w:eastAsia="Calibri" w:hAnsi="Times New Roman" w:cs="Times New Roman"/>
        </w:rPr>
      </w:pPr>
    </w:p>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b/>
        </w:rPr>
        <w:t>Figure 2:</w:t>
      </w:r>
      <w:r w:rsidRPr="0048069A">
        <w:rPr>
          <w:rFonts w:ascii="Times New Roman" w:eastAsia="Calibri" w:hAnsi="Times New Roman" w:cs="Times New Roman"/>
        </w:rPr>
        <w:t xml:space="preserve"> Proportion of respondents who had experienced conflict with wildlife</w:t>
      </w:r>
    </w:p>
    <w:p w:rsidR="0048069A" w:rsidRPr="0048069A" w:rsidRDefault="0048069A" w:rsidP="0048069A">
      <w:pPr>
        <w:spacing w:after="0" w:line="240" w:lineRule="auto"/>
        <w:contextualSpacing/>
        <w:jc w:val="both"/>
        <w:rPr>
          <w:rFonts w:ascii="Times New Roman" w:eastAsia="Calibri" w:hAnsi="Times New Roman" w:cs="Times New Roman"/>
        </w:rPr>
      </w:pPr>
    </w:p>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lastRenderedPageBreak/>
        <w:t xml:space="preserve">The informants revealed four main types of problems they experienced from wild animals in </w:t>
      </w:r>
      <w:proofErr w:type="spellStart"/>
      <w:r w:rsidRPr="0048069A">
        <w:rPr>
          <w:rFonts w:ascii="Times New Roman" w:eastAsia="Calibri" w:hAnsi="Times New Roman" w:cs="Times New Roman"/>
        </w:rPr>
        <w:t>Kiang’ondu</w:t>
      </w:r>
      <w:proofErr w:type="spellEnd"/>
      <w:r w:rsidRPr="0048069A">
        <w:rPr>
          <w:rFonts w:ascii="Times New Roman" w:eastAsia="Calibri" w:hAnsi="Times New Roman" w:cs="Times New Roman"/>
        </w:rPr>
        <w:t xml:space="preserve"> forest. 62(53.33%) of the respondents identified crop raiding as the most common type of problem. As shown in figure 3, killing of domestic animals, fence damage and even fear were other problems caused by the wildlife. Apparently, 43(37.07%) of the respondents had no problem with the wildlife in </w:t>
      </w:r>
      <w:proofErr w:type="spellStart"/>
      <w:r w:rsidRPr="0048069A">
        <w:rPr>
          <w:rFonts w:ascii="Times New Roman" w:eastAsia="Calibri" w:hAnsi="Times New Roman" w:cs="Times New Roman"/>
        </w:rPr>
        <w:t>Kiang’ondu</w:t>
      </w:r>
      <w:proofErr w:type="spellEnd"/>
      <w:r w:rsidRPr="0048069A">
        <w:rPr>
          <w:rFonts w:ascii="Times New Roman" w:eastAsia="Calibri" w:hAnsi="Times New Roman" w:cs="Times New Roman"/>
        </w:rPr>
        <w:t xml:space="preserve"> forest. </w:t>
      </w:r>
    </w:p>
    <w:p w:rsidR="0048069A" w:rsidRPr="0048069A" w:rsidRDefault="0048069A" w:rsidP="0048069A">
      <w:pPr>
        <w:spacing w:after="0" w:line="240" w:lineRule="auto"/>
        <w:contextualSpacing/>
        <w:jc w:val="both"/>
        <w:rPr>
          <w:rFonts w:ascii="Times New Roman" w:eastAsia="Calibri" w:hAnsi="Times New Roman" w:cs="Times New Roman"/>
        </w:rPr>
      </w:pPr>
    </w:p>
    <w:p w:rsidR="0048069A" w:rsidRPr="0048069A" w:rsidRDefault="0048069A" w:rsidP="0048069A">
      <w:pPr>
        <w:spacing w:after="0" w:line="240" w:lineRule="auto"/>
        <w:contextualSpacing/>
        <w:jc w:val="center"/>
        <w:rPr>
          <w:rFonts w:ascii="Times New Roman" w:eastAsia="Calibri" w:hAnsi="Times New Roman" w:cs="Times New Roman"/>
        </w:rPr>
      </w:pPr>
      <w:r w:rsidRPr="0048069A">
        <w:rPr>
          <w:rFonts w:ascii="Times New Roman" w:eastAsia="Calibri" w:hAnsi="Times New Roman" w:cs="Times New Roman"/>
          <w:noProof/>
        </w:rPr>
        <w:drawing>
          <wp:inline distT="0" distB="0" distL="0" distR="0">
            <wp:extent cx="4152900" cy="1727200"/>
            <wp:effectExtent l="0" t="0" r="0" b="6350"/>
            <wp:docPr id="6"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b/>
        </w:rPr>
        <w:t>Figure 3:</w:t>
      </w:r>
      <w:r w:rsidRPr="0048069A">
        <w:rPr>
          <w:rFonts w:ascii="Times New Roman" w:eastAsia="Calibri" w:hAnsi="Times New Roman" w:cs="Times New Roman"/>
        </w:rPr>
        <w:t xml:space="preserve"> Types of conflicts experienced by respondents</w:t>
      </w:r>
    </w:p>
    <w:p w:rsidR="0048069A" w:rsidRPr="0048069A" w:rsidRDefault="0048069A" w:rsidP="0048069A">
      <w:pPr>
        <w:spacing w:after="0" w:line="240" w:lineRule="auto"/>
        <w:contextualSpacing/>
        <w:jc w:val="both"/>
        <w:rPr>
          <w:rFonts w:ascii="Times New Roman" w:eastAsia="Calibri" w:hAnsi="Times New Roman" w:cs="Times New Roman"/>
          <w:b/>
        </w:rPr>
      </w:pPr>
    </w:p>
    <w:p w:rsidR="0048069A" w:rsidRPr="0048069A" w:rsidRDefault="0048069A" w:rsidP="0048069A">
      <w:pPr>
        <w:spacing w:after="0" w:line="240" w:lineRule="auto"/>
        <w:contextualSpacing/>
        <w:jc w:val="both"/>
        <w:rPr>
          <w:rFonts w:ascii="Times New Roman" w:eastAsia="Calibri" w:hAnsi="Times New Roman" w:cs="Times New Roman"/>
          <w:b/>
        </w:rPr>
      </w:pPr>
      <w:r w:rsidRPr="0048069A">
        <w:rPr>
          <w:rFonts w:ascii="Times New Roman" w:eastAsia="Calibri" w:hAnsi="Times New Roman" w:cs="Times New Roman"/>
          <w:b/>
        </w:rPr>
        <w:t xml:space="preserve">Animal species causing conflicts </w:t>
      </w:r>
    </w:p>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 xml:space="preserve">Most of the respondents (32.76%) claimed that elephants were the major causes of human-wildlife conflicts in </w:t>
      </w:r>
      <w:proofErr w:type="spellStart"/>
      <w:r w:rsidRPr="0048069A">
        <w:rPr>
          <w:rFonts w:ascii="Times New Roman" w:eastAsia="Calibri" w:hAnsi="Times New Roman" w:cs="Times New Roman"/>
        </w:rPr>
        <w:t>Kiang’ondu</w:t>
      </w:r>
      <w:proofErr w:type="spellEnd"/>
      <w:r w:rsidRPr="0048069A">
        <w:rPr>
          <w:rFonts w:ascii="Times New Roman" w:eastAsia="Calibri" w:hAnsi="Times New Roman" w:cs="Times New Roman"/>
        </w:rPr>
        <w:t xml:space="preserve"> area. Monkeys, especially the </w:t>
      </w:r>
      <w:proofErr w:type="spellStart"/>
      <w:r w:rsidRPr="0048069A">
        <w:rPr>
          <w:rFonts w:ascii="Times New Roman" w:eastAsia="Calibri" w:hAnsi="Times New Roman" w:cs="Times New Roman"/>
        </w:rPr>
        <w:t>vervet</w:t>
      </w:r>
      <w:proofErr w:type="spellEnd"/>
      <w:r w:rsidRPr="0048069A">
        <w:rPr>
          <w:rFonts w:ascii="Times New Roman" w:eastAsia="Calibri" w:hAnsi="Times New Roman" w:cs="Times New Roman"/>
        </w:rPr>
        <w:t xml:space="preserve"> monkeys were also a major cause of conflict with 25% of the respondents supporting this view. As depicted by figure 4 unidentified carnivores (9.48%) which were most probably leopards, black and white colobus monkeys (7.76%) and rodents especially squirrels (2.59%) were also causing human wildlife conflicts in the area. </w:t>
      </w:r>
    </w:p>
    <w:p w:rsidR="0048069A" w:rsidRPr="0048069A" w:rsidRDefault="0048069A" w:rsidP="0048069A">
      <w:pPr>
        <w:spacing w:after="0" w:line="240" w:lineRule="auto"/>
        <w:contextualSpacing/>
        <w:jc w:val="center"/>
        <w:rPr>
          <w:rFonts w:ascii="Times New Roman" w:eastAsia="Calibri" w:hAnsi="Times New Roman" w:cs="Times New Roman"/>
        </w:rPr>
      </w:pPr>
      <w:r w:rsidRPr="0048069A">
        <w:rPr>
          <w:rFonts w:ascii="Times New Roman" w:eastAsia="Calibri" w:hAnsi="Times New Roman" w:cs="Times New Roman"/>
          <w:noProof/>
        </w:rPr>
        <w:drawing>
          <wp:inline distT="0" distB="0" distL="0" distR="0">
            <wp:extent cx="5053330" cy="1585595"/>
            <wp:effectExtent l="0" t="0" r="13970" b="14605"/>
            <wp:docPr id="5"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8069A" w:rsidRPr="0048069A" w:rsidRDefault="0048069A" w:rsidP="0048069A">
      <w:pPr>
        <w:spacing w:after="0" w:line="240" w:lineRule="auto"/>
        <w:contextualSpacing/>
        <w:rPr>
          <w:rFonts w:ascii="Times New Roman" w:eastAsia="Calibri" w:hAnsi="Times New Roman" w:cs="Times New Roman"/>
        </w:rPr>
      </w:pPr>
      <w:r w:rsidRPr="0048069A">
        <w:rPr>
          <w:rFonts w:ascii="Times New Roman" w:eastAsia="Calibri" w:hAnsi="Times New Roman" w:cs="Times New Roman"/>
          <w:b/>
        </w:rPr>
        <w:t>Figure 4</w:t>
      </w:r>
      <w:r w:rsidRPr="0048069A">
        <w:rPr>
          <w:rFonts w:ascii="Times New Roman" w:eastAsia="Calibri" w:hAnsi="Times New Roman" w:cs="Times New Roman"/>
        </w:rPr>
        <w:t>: Main species of wildlife responsible for conflicts with the local community</w:t>
      </w:r>
      <w:r w:rsidRPr="0048069A">
        <w:rPr>
          <w:rFonts w:ascii="Times New Roman" w:eastAsia="Calibri" w:hAnsi="Times New Roman" w:cs="Times New Roman"/>
        </w:rPr>
        <w:br w:type="textWrapping" w:clear="all"/>
      </w:r>
    </w:p>
    <w:p w:rsidR="0048069A" w:rsidRPr="0048069A" w:rsidRDefault="0048069A" w:rsidP="0048069A">
      <w:pPr>
        <w:spacing w:after="0" w:line="240" w:lineRule="auto"/>
        <w:contextualSpacing/>
        <w:jc w:val="both"/>
        <w:rPr>
          <w:rFonts w:ascii="Times New Roman" w:eastAsia="Calibri" w:hAnsi="Times New Roman" w:cs="Times New Roman"/>
          <w:b/>
        </w:rPr>
      </w:pPr>
      <w:r w:rsidRPr="0048069A">
        <w:rPr>
          <w:rFonts w:ascii="Times New Roman" w:eastAsia="Calibri" w:hAnsi="Times New Roman" w:cs="Times New Roman"/>
          <w:b/>
        </w:rPr>
        <w:t>Methods used to resolve conflicts</w:t>
      </w:r>
    </w:p>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The majority of the respondents (43.97%) said that dealt with problem wild animals by scaring them away. This was mainly accomplished by making noises, shouting and drumming, throwing stones and sticks at the animals, lightning fires and using dogs as alarms. As indicated in figure 5, 36 (31.03) reported to the forest rangers in addition to scaring the animals away. Apparently, 12(14.66%) revealed that they resolved conflicts with the wild animals by killing them.</w:t>
      </w:r>
    </w:p>
    <w:p w:rsidR="0048069A" w:rsidRPr="0048069A" w:rsidRDefault="0048069A" w:rsidP="0048069A">
      <w:pPr>
        <w:spacing w:after="0" w:line="240" w:lineRule="auto"/>
        <w:contextualSpacing/>
        <w:jc w:val="center"/>
        <w:rPr>
          <w:rFonts w:ascii="Times New Roman" w:eastAsia="Calibri" w:hAnsi="Times New Roman" w:cs="Times New Roman"/>
        </w:rPr>
      </w:pPr>
      <w:r w:rsidRPr="0048069A">
        <w:rPr>
          <w:rFonts w:ascii="Times New Roman" w:eastAsia="Calibri" w:hAnsi="Times New Roman" w:cs="Times New Roman"/>
          <w:noProof/>
        </w:rPr>
        <w:lastRenderedPageBreak/>
        <w:drawing>
          <wp:inline distT="0" distB="0" distL="0" distR="0">
            <wp:extent cx="3581400" cy="16002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81400" cy="1600200"/>
                    </a:xfrm>
                    <a:prstGeom prst="rect">
                      <a:avLst/>
                    </a:prstGeom>
                    <a:noFill/>
                    <a:ln>
                      <a:noFill/>
                    </a:ln>
                  </pic:spPr>
                </pic:pic>
              </a:graphicData>
            </a:graphic>
          </wp:inline>
        </w:drawing>
      </w:r>
    </w:p>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b/>
        </w:rPr>
        <w:t>Figure 5:</w:t>
      </w:r>
      <w:r w:rsidRPr="0048069A">
        <w:rPr>
          <w:rFonts w:ascii="Times New Roman" w:eastAsia="Calibri" w:hAnsi="Times New Roman" w:cs="Times New Roman"/>
        </w:rPr>
        <w:t xml:space="preserve"> Main ways of responding to the problem wild animals used by the community</w:t>
      </w:r>
    </w:p>
    <w:p w:rsidR="0048069A" w:rsidRPr="0048069A" w:rsidRDefault="0048069A" w:rsidP="0048069A">
      <w:pPr>
        <w:autoSpaceDE w:val="0"/>
        <w:autoSpaceDN w:val="0"/>
        <w:adjustRightInd w:val="0"/>
        <w:spacing w:after="0" w:line="240" w:lineRule="auto"/>
        <w:contextualSpacing/>
        <w:jc w:val="both"/>
        <w:rPr>
          <w:rFonts w:ascii="Times New Roman" w:eastAsia="Calibri" w:hAnsi="Times New Roman" w:cs="Times New Roman"/>
          <w:b/>
        </w:rPr>
      </w:pPr>
    </w:p>
    <w:p w:rsidR="0048069A" w:rsidRPr="0048069A" w:rsidRDefault="0048069A" w:rsidP="0048069A">
      <w:pPr>
        <w:autoSpaceDE w:val="0"/>
        <w:autoSpaceDN w:val="0"/>
        <w:adjustRightInd w:val="0"/>
        <w:spacing w:after="0" w:line="240" w:lineRule="auto"/>
        <w:contextualSpacing/>
        <w:jc w:val="both"/>
        <w:rPr>
          <w:rFonts w:ascii="Times New Roman" w:eastAsia="Calibri" w:hAnsi="Times New Roman" w:cs="Times New Roman"/>
          <w:b/>
        </w:rPr>
      </w:pPr>
      <w:r w:rsidRPr="0048069A">
        <w:rPr>
          <w:rFonts w:ascii="Times New Roman" w:eastAsia="Calibri" w:hAnsi="Times New Roman" w:cs="Times New Roman"/>
          <w:b/>
        </w:rPr>
        <w:t>Benefits from forest conservation</w:t>
      </w:r>
    </w:p>
    <w:p w:rsidR="0048069A" w:rsidRPr="0048069A" w:rsidRDefault="0048069A" w:rsidP="0048069A">
      <w:pPr>
        <w:autoSpaceDE w:val="0"/>
        <w:autoSpaceDN w:val="0"/>
        <w:adjustRightInd w:val="0"/>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 xml:space="preserve">Apparently, the most of the respondents 40.52% said that they enjoyed economic benefits from Mt Kenya conservation ventures. These benefits were in the form of employment and support through the community based organizations such as </w:t>
      </w:r>
      <w:proofErr w:type="spellStart"/>
      <w:r w:rsidRPr="0048069A">
        <w:rPr>
          <w:rFonts w:ascii="Times New Roman" w:eastAsia="Calibri" w:hAnsi="Times New Roman" w:cs="Times New Roman"/>
        </w:rPr>
        <w:t>Rafiki</w:t>
      </w:r>
      <w:proofErr w:type="spellEnd"/>
      <w:r w:rsidRPr="0048069A">
        <w:rPr>
          <w:rFonts w:ascii="Times New Roman" w:eastAsia="Calibri" w:hAnsi="Times New Roman" w:cs="Times New Roman"/>
        </w:rPr>
        <w:t xml:space="preserve"> Women Group. They also benefited by collecting firewood, fodder and tapped water from the forest. 37.07% of the informants said that they appreciated the ecological benefits such as climate moderation and conservation of water catchment area. Other benefits that the respondents enjoyed included socio-cultural, recreational, medicinal and aesthetic benefits as shown in table 1.</w:t>
      </w:r>
    </w:p>
    <w:p w:rsidR="0048069A" w:rsidRPr="0048069A" w:rsidRDefault="0048069A" w:rsidP="0048069A">
      <w:pPr>
        <w:autoSpaceDE w:val="0"/>
        <w:autoSpaceDN w:val="0"/>
        <w:adjustRightInd w:val="0"/>
        <w:spacing w:after="0" w:line="240" w:lineRule="auto"/>
        <w:contextualSpacing/>
        <w:jc w:val="both"/>
        <w:rPr>
          <w:rFonts w:ascii="Times New Roman" w:eastAsia="Calibri" w:hAnsi="Times New Roman" w:cs="Times New Roman"/>
          <w:b/>
        </w:rPr>
      </w:pPr>
    </w:p>
    <w:p w:rsidR="0048069A" w:rsidRPr="0048069A" w:rsidRDefault="0048069A" w:rsidP="0048069A">
      <w:pPr>
        <w:autoSpaceDE w:val="0"/>
        <w:autoSpaceDN w:val="0"/>
        <w:adjustRightInd w:val="0"/>
        <w:spacing w:after="0" w:line="240" w:lineRule="auto"/>
        <w:contextualSpacing/>
        <w:jc w:val="both"/>
        <w:rPr>
          <w:rFonts w:ascii="Times New Roman" w:eastAsia="Calibri" w:hAnsi="Times New Roman" w:cs="Times New Roman"/>
          <w:b/>
        </w:rPr>
      </w:pPr>
      <w:r w:rsidRPr="0048069A">
        <w:rPr>
          <w:rFonts w:ascii="Times New Roman" w:eastAsia="Calibri" w:hAnsi="Times New Roman" w:cs="Times New Roman"/>
          <w:b/>
        </w:rPr>
        <w:t xml:space="preserve">Table 1: </w:t>
      </w:r>
      <w:r w:rsidRPr="0048069A">
        <w:rPr>
          <w:rFonts w:ascii="Times New Roman" w:eastAsia="Calibri" w:hAnsi="Times New Roman" w:cs="Times New Roman"/>
        </w:rPr>
        <w:t>Benefits received by the community from conservation of Mt Kenya forest</w:t>
      </w:r>
    </w:p>
    <w:tbl>
      <w:tblPr>
        <w:tblW w:w="9105" w:type="dxa"/>
        <w:tblInd w:w="93" w:type="dxa"/>
        <w:tblLayout w:type="fixed"/>
        <w:tblLook w:val="04A0" w:firstRow="1" w:lastRow="0" w:firstColumn="1" w:lastColumn="0" w:noHBand="0" w:noVBand="1"/>
      </w:tblPr>
      <w:tblGrid>
        <w:gridCol w:w="3795"/>
        <w:gridCol w:w="2880"/>
        <w:gridCol w:w="2430"/>
      </w:tblGrid>
      <w:tr w:rsidR="0048069A" w:rsidRPr="0048069A" w:rsidTr="001D33B8">
        <w:trPr>
          <w:trHeight w:val="341"/>
        </w:trPr>
        <w:tc>
          <w:tcPr>
            <w:tcW w:w="3795" w:type="dxa"/>
            <w:tcBorders>
              <w:top w:val="single" w:sz="4" w:space="0" w:color="auto"/>
              <w:bottom w:val="single" w:sz="4" w:space="0" w:color="auto"/>
            </w:tcBorders>
            <w:shd w:val="clear" w:color="auto" w:fill="auto"/>
            <w:vAlign w:val="bottom"/>
            <w:hideMark/>
          </w:tcPr>
          <w:p w:rsidR="0048069A" w:rsidRPr="0048069A" w:rsidRDefault="0048069A" w:rsidP="0048069A">
            <w:pPr>
              <w:spacing w:after="0" w:line="240" w:lineRule="auto"/>
              <w:contextualSpacing/>
              <w:jc w:val="both"/>
              <w:rPr>
                <w:rFonts w:ascii="Times New Roman" w:eastAsia="Calibri" w:hAnsi="Times New Roman" w:cs="Times New Roman"/>
                <w:b/>
              </w:rPr>
            </w:pPr>
            <w:r w:rsidRPr="0048069A">
              <w:rPr>
                <w:rFonts w:ascii="Times New Roman" w:eastAsia="Calibri" w:hAnsi="Times New Roman" w:cs="Times New Roman"/>
                <w:b/>
              </w:rPr>
              <w:t xml:space="preserve">Form of benefits </w:t>
            </w:r>
          </w:p>
        </w:tc>
        <w:tc>
          <w:tcPr>
            <w:tcW w:w="2880" w:type="dxa"/>
            <w:tcBorders>
              <w:top w:val="single" w:sz="4" w:space="0" w:color="auto"/>
              <w:bottom w:val="single" w:sz="4" w:space="0" w:color="auto"/>
            </w:tcBorders>
            <w:shd w:val="clear" w:color="auto" w:fill="auto"/>
            <w:vAlign w:val="bottom"/>
            <w:hideMark/>
          </w:tcPr>
          <w:p w:rsidR="0048069A" w:rsidRPr="0048069A" w:rsidRDefault="0048069A" w:rsidP="0048069A">
            <w:pPr>
              <w:spacing w:after="0" w:line="240" w:lineRule="auto"/>
              <w:contextualSpacing/>
              <w:jc w:val="both"/>
              <w:rPr>
                <w:rFonts w:ascii="Times New Roman" w:eastAsia="Calibri" w:hAnsi="Times New Roman" w:cs="Times New Roman"/>
                <w:b/>
              </w:rPr>
            </w:pPr>
            <w:r w:rsidRPr="0048069A">
              <w:rPr>
                <w:rFonts w:ascii="Times New Roman" w:eastAsia="Calibri" w:hAnsi="Times New Roman" w:cs="Times New Roman"/>
                <w:b/>
              </w:rPr>
              <w:t>Frequency</w:t>
            </w:r>
          </w:p>
        </w:tc>
        <w:tc>
          <w:tcPr>
            <w:tcW w:w="2430" w:type="dxa"/>
            <w:tcBorders>
              <w:top w:val="single" w:sz="4" w:space="0" w:color="auto"/>
              <w:bottom w:val="single" w:sz="4" w:space="0" w:color="auto"/>
            </w:tcBorders>
            <w:shd w:val="clear" w:color="auto" w:fill="auto"/>
            <w:vAlign w:val="bottom"/>
            <w:hideMark/>
          </w:tcPr>
          <w:p w:rsidR="0048069A" w:rsidRPr="0048069A" w:rsidRDefault="0048069A" w:rsidP="0048069A">
            <w:pPr>
              <w:spacing w:after="0" w:line="240" w:lineRule="auto"/>
              <w:contextualSpacing/>
              <w:jc w:val="both"/>
              <w:rPr>
                <w:rFonts w:ascii="Times New Roman" w:eastAsia="Calibri" w:hAnsi="Times New Roman" w:cs="Times New Roman"/>
                <w:b/>
              </w:rPr>
            </w:pPr>
            <w:r w:rsidRPr="0048069A">
              <w:rPr>
                <w:rFonts w:ascii="Times New Roman" w:eastAsia="Calibri" w:hAnsi="Times New Roman" w:cs="Times New Roman"/>
                <w:b/>
              </w:rPr>
              <w:t>Percentage</w:t>
            </w:r>
          </w:p>
        </w:tc>
      </w:tr>
      <w:tr w:rsidR="0048069A" w:rsidRPr="0048069A" w:rsidTr="001D33B8">
        <w:trPr>
          <w:trHeight w:val="251"/>
        </w:trPr>
        <w:tc>
          <w:tcPr>
            <w:tcW w:w="3795" w:type="dxa"/>
            <w:tcBorders>
              <w:top w:val="single" w:sz="4" w:space="0" w:color="auto"/>
            </w:tcBorders>
            <w:shd w:val="clear" w:color="auto" w:fill="auto"/>
            <w:hideMark/>
          </w:tcPr>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Economic benefit</w:t>
            </w:r>
          </w:p>
        </w:tc>
        <w:tc>
          <w:tcPr>
            <w:tcW w:w="2880" w:type="dxa"/>
            <w:tcBorders>
              <w:top w:val="single" w:sz="4" w:space="0" w:color="auto"/>
            </w:tcBorders>
            <w:shd w:val="clear" w:color="auto" w:fill="auto"/>
            <w:noWrap/>
            <w:hideMark/>
          </w:tcPr>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47</w:t>
            </w:r>
          </w:p>
        </w:tc>
        <w:tc>
          <w:tcPr>
            <w:tcW w:w="2430" w:type="dxa"/>
            <w:tcBorders>
              <w:top w:val="single" w:sz="4" w:space="0" w:color="auto"/>
            </w:tcBorders>
            <w:shd w:val="clear" w:color="auto" w:fill="auto"/>
            <w:noWrap/>
            <w:hideMark/>
          </w:tcPr>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40.52</w:t>
            </w:r>
          </w:p>
        </w:tc>
      </w:tr>
      <w:tr w:rsidR="0048069A" w:rsidRPr="0048069A" w:rsidTr="001D33B8">
        <w:trPr>
          <w:trHeight w:val="206"/>
        </w:trPr>
        <w:tc>
          <w:tcPr>
            <w:tcW w:w="3795" w:type="dxa"/>
            <w:shd w:val="clear" w:color="auto" w:fill="auto"/>
          </w:tcPr>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Ecological</w:t>
            </w:r>
          </w:p>
        </w:tc>
        <w:tc>
          <w:tcPr>
            <w:tcW w:w="2880" w:type="dxa"/>
            <w:shd w:val="clear" w:color="auto" w:fill="auto"/>
            <w:noWrap/>
          </w:tcPr>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43</w:t>
            </w:r>
          </w:p>
        </w:tc>
        <w:tc>
          <w:tcPr>
            <w:tcW w:w="2430" w:type="dxa"/>
            <w:shd w:val="clear" w:color="auto" w:fill="auto"/>
            <w:noWrap/>
          </w:tcPr>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37.07</w:t>
            </w:r>
          </w:p>
        </w:tc>
      </w:tr>
      <w:tr w:rsidR="0048069A" w:rsidRPr="0048069A" w:rsidTr="001D33B8">
        <w:trPr>
          <w:trHeight w:val="179"/>
        </w:trPr>
        <w:tc>
          <w:tcPr>
            <w:tcW w:w="3795" w:type="dxa"/>
            <w:shd w:val="clear" w:color="auto" w:fill="auto"/>
          </w:tcPr>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Cultural</w:t>
            </w:r>
          </w:p>
        </w:tc>
        <w:tc>
          <w:tcPr>
            <w:tcW w:w="2880" w:type="dxa"/>
            <w:shd w:val="clear" w:color="auto" w:fill="auto"/>
            <w:noWrap/>
          </w:tcPr>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11</w:t>
            </w:r>
          </w:p>
        </w:tc>
        <w:tc>
          <w:tcPr>
            <w:tcW w:w="2430" w:type="dxa"/>
            <w:shd w:val="clear" w:color="auto" w:fill="auto"/>
            <w:noWrap/>
          </w:tcPr>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9.48</w:t>
            </w:r>
          </w:p>
        </w:tc>
      </w:tr>
      <w:tr w:rsidR="0048069A" w:rsidRPr="0048069A" w:rsidTr="001D33B8">
        <w:trPr>
          <w:trHeight w:val="125"/>
        </w:trPr>
        <w:tc>
          <w:tcPr>
            <w:tcW w:w="3795" w:type="dxa"/>
            <w:shd w:val="clear" w:color="auto" w:fill="auto"/>
          </w:tcPr>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Recreational</w:t>
            </w:r>
          </w:p>
        </w:tc>
        <w:tc>
          <w:tcPr>
            <w:tcW w:w="2880" w:type="dxa"/>
            <w:shd w:val="clear" w:color="auto" w:fill="auto"/>
            <w:noWrap/>
          </w:tcPr>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7</w:t>
            </w:r>
          </w:p>
        </w:tc>
        <w:tc>
          <w:tcPr>
            <w:tcW w:w="2430" w:type="dxa"/>
            <w:shd w:val="clear" w:color="auto" w:fill="auto"/>
            <w:noWrap/>
          </w:tcPr>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6.03</w:t>
            </w:r>
          </w:p>
        </w:tc>
      </w:tr>
      <w:tr w:rsidR="0048069A" w:rsidRPr="0048069A" w:rsidTr="001D33B8">
        <w:trPr>
          <w:trHeight w:val="143"/>
        </w:trPr>
        <w:tc>
          <w:tcPr>
            <w:tcW w:w="3795" w:type="dxa"/>
            <w:shd w:val="clear" w:color="auto" w:fill="auto"/>
            <w:hideMark/>
          </w:tcPr>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Medicinal benefits</w:t>
            </w:r>
          </w:p>
        </w:tc>
        <w:tc>
          <w:tcPr>
            <w:tcW w:w="2880" w:type="dxa"/>
            <w:shd w:val="clear" w:color="auto" w:fill="auto"/>
            <w:noWrap/>
            <w:hideMark/>
          </w:tcPr>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5</w:t>
            </w:r>
          </w:p>
        </w:tc>
        <w:tc>
          <w:tcPr>
            <w:tcW w:w="2430" w:type="dxa"/>
            <w:shd w:val="clear" w:color="auto" w:fill="auto"/>
            <w:noWrap/>
            <w:hideMark/>
          </w:tcPr>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4.31</w:t>
            </w:r>
          </w:p>
        </w:tc>
      </w:tr>
      <w:tr w:rsidR="0048069A" w:rsidRPr="0048069A" w:rsidTr="001D33B8">
        <w:trPr>
          <w:trHeight w:val="287"/>
        </w:trPr>
        <w:tc>
          <w:tcPr>
            <w:tcW w:w="3795" w:type="dxa"/>
            <w:shd w:val="clear" w:color="auto" w:fill="auto"/>
            <w:hideMark/>
          </w:tcPr>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Aesthetic value</w:t>
            </w:r>
          </w:p>
        </w:tc>
        <w:tc>
          <w:tcPr>
            <w:tcW w:w="2880" w:type="dxa"/>
            <w:shd w:val="clear" w:color="auto" w:fill="auto"/>
            <w:noWrap/>
            <w:hideMark/>
          </w:tcPr>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3</w:t>
            </w:r>
          </w:p>
        </w:tc>
        <w:tc>
          <w:tcPr>
            <w:tcW w:w="2430" w:type="dxa"/>
            <w:shd w:val="clear" w:color="auto" w:fill="auto"/>
            <w:noWrap/>
            <w:hideMark/>
          </w:tcPr>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2.59</w:t>
            </w:r>
          </w:p>
        </w:tc>
      </w:tr>
      <w:tr w:rsidR="0048069A" w:rsidRPr="0048069A" w:rsidTr="001D33B8">
        <w:trPr>
          <w:trHeight w:val="315"/>
        </w:trPr>
        <w:tc>
          <w:tcPr>
            <w:tcW w:w="3795" w:type="dxa"/>
            <w:tcBorders>
              <w:bottom w:val="single" w:sz="4" w:space="0" w:color="auto"/>
            </w:tcBorders>
            <w:shd w:val="clear" w:color="auto" w:fill="auto"/>
            <w:hideMark/>
          </w:tcPr>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Total</w:t>
            </w:r>
          </w:p>
        </w:tc>
        <w:tc>
          <w:tcPr>
            <w:tcW w:w="2880" w:type="dxa"/>
            <w:tcBorders>
              <w:bottom w:val="single" w:sz="4" w:space="0" w:color="auto"/>
            </w:tcBorders>
            <w:shd w:val="clear" w:color="auto" w:fill="auto"/>
            <w:noWrap/>
            <w:hideMark/>
          </w:tcPr>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116</w:t>
            </w:r>
          </w:p>
        </w:tc>
        <w:tc>
          <w:tcPr>
            <w:tcW w:w="2430" w:type="dxa"/>
            <w:tcBorders>
              <w:bottom w:val="single" w:sz="4" w:space="0" w:color="auto"/>
            </w:tcBorders>
            <w:shd w:val="clear" w:color="auto" w:fill="auto"/>
            <w:hideMark/>
          </w:tcPr>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 100.00</w:t>
            </w:r>
          </w:p>
        </w:tc>
      </w:tr>
    </w:tbl>
    <w:p w:rsidR="0048069A" w:rsidRPr="0048069A" w:rsidRDefault="0048069A" w:rsidP="0048069A">
      <w:pPr>
        <w:autoSpaceDE w:val="0"/>
        <w:autoSpaceDN w:val="0"/>
        <w:adjustRightInd w:val="0"/>
        <w:spacing w:after="0" w:line="240" w:lineRule="auto"/>
        <w:contextualSpacing/>
        <w:jc w:val="both"/>
        <w:rPr>
          <w:rFonts w:ascii="Times New Roman" w:eastAsia="Calibri" w:hAnsi="Times New Roman" w:cs="Times New Roman"/>
        </w:rPr>
      </w:pPr>
    </w:p>
    <w:p w:rsidR="0048069A" w:rsidRPr="0048069A" w:rsidRDefault="0048069A" w:rsidP="0048069A">
      <w:pPr>
        <w:autoSpaceDE w:val="0"/>
        <w:autoSpaceDN w:val="0"/>
        <w:adjustRightInd w:val="0"/>
        <w:spacing w:after="0" w:line="240" w:lineRule="auto"/>
        <w:contextualSpacing/>
        <w:jc w:val="both"/>
        <w:rPr>
          <w:rFonts w:ascii="Times New Roman" w:eastAsia="Calibri" w:hAnsi="Times New Roman" w:cs="Times New Roman"/>
        </w:rPr>
      </w:pPr>
    </w:p>
    <w:p w:rsidR="0048069A" w:rsidRPr="0048069A" w:rsidRDefault="0048069A" w:rsidP="0048069A">
      <w:pPr>
        <w:spacing w:after="0" w:line="240" w:lineRule="auto"/>
        <w:contextualSpacing/>
        <w:jc w:val="both"/>
        <w:rPr>
          <w:rFonts w:ascii="Times New Roman" w:eastAsia="Calibri" w:hAnsi="Times New Roman" w:cs="Times New Roman"/>
          <w:b/>
        </w:rPr>
      </w:pPr>
      <w:r w:rsidRPr="0048069A">
        <w:rPr>
          <w:rFonts w:ascii="Times New Roman" w:eastAsia="Calibri" w:hAnsi="Times New Roman" w:cs="Times New Roman"/>
          <w:b/>
        </w:rPr>
        <w:t>Participation in forest conservation</w:t>
      </w:r>
    </w:p>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As indicated in figure 6 below 79(68.10%) of the respondents had ever participated in the conservation of Mt Kenya forest.</w:t>
      </w:r>
    </w:p>
    <w:p w:rsidR="0048069A" w:rsidRPr="0048069A" w:rsidRDefault="0048069A" w:rsidP="0048069A">
      <w:pPr>
        <w:spacing w:after="0" w:line="240" w:lineRule="auto"/>
        <w:contextualSpacing/>
        <w:jc w:val="center"/>
        <w:rPr>
          <w:rFonts w:ascii="Times New Roman" w:eastAsia="Calibri" w:hAnsi="Times New Roman" w:cs="Times New Roman"/>
        </w:rPr>
      </w:pPr>
      <w:r w:rsidRPr="0048069A">
        <w:rPr>
          <w:rFonts w:ascii="Times New Roman" w:eastAsia="Calibri" w:hAnsi="Times New Roman" w:cs="Times New Roman"/>
          <w:noProof/>
        </w:rPr>
        <w:drawing>
          <wp:inline distT="0" distB="0" distL="0" distR="0">
            <wp:extent cx="2466975" cy="1095375"/>
            <wp:effectExtent l="0" t="0" r="9525" b="9525"/>
            <wp:docPr id="3"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5"/>
                    <pic:cNvPicPr>
                      <a:picLocks noChangeArrowheads="1"/>
                    </pic:cNvPicPr>
                  </pic:nvPicPr>
                  <pic:blipFill>
                    <a:blip r:embed="rId13">
                      <a:extLst>
                        <a:ext uri="{28A0092B-C50C-407E-A947-70E740481C1C}">
                          <a14:useLocalDpi xmlns:a14="http://schemas.microsoft.com/office/drawing/2010/main" val="0"/>
                        </a:ext>
                      </a:extLst>
                    </a:blip>
                    <a:srcRect b="-410"/>
                    <a:stretch>
                      <a:fillRect/>
                    </a:stretch>
                  </pic:blipFill>
                  <pic:spPr bwMode="auto">
                    <a:xfrm>
                      <a:off x="0" y="0"/>
                      <a:ext cx="2466975" cy="1095375"/>
                    </a:xfrm>
                    <a:prstGeom prst="rect">
                      <a:avLst/>
                    </a:prstGeom>
                    <a:noFill/>
                    <a:ln>
                      <a:noFill/>
                    </a:ln>
                  </pic:spPr>
                </pic:pic>
              </a:graphicData>
            </a:graphic>
          </wp:inline>
        </w:drawing>
      </w:r>
    </w:p>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b/>
        </w:rPr>
        <w:t>Figure 6</w:t>
      </w:r>
      <w:r w:rsidRPr="0048069A">
        <w:rPr>
          <w:rFonts w:ascii="Times New Roman" w:eastAsia="Calibri" w:hAnsi="Times New Roman" w:cs="Times New Roman"/>
        </w:rPr>
        <w:t>: Respondents’ participation in the conservation of the Mt Kenya forest</w:t>
      </w:r>
    </w:p>
    <w:p w:rsidR="0048069A" w:rsidRPr="0048069A" w:rsidRDefault="0048069A" w:rsidP="0048069A">
      <w:pPr>
        <w:tabs>
          <w:tab w:val="left" w:pos="5810"/>
        </w:tabs>
        <w:spacing w:after="0" w:line="240" w:lineRule="auto"/>
        <w:contextualSpacing/>
        <w:jc w:val="both"/>
        <w:rPr>
          <w:rFonts w:ascii="Times New Roman" w:eastAsia="Calibri" w:hAnsi="Times New Roman" w:cs="Times New Roman"/>
          <w:b/>
        </w:rPr>
      </w:pPr>
    </w:p>
    <w:p w:rsidR="0048069A" w:rsidRPr="0048069A" w:rsidRDefault="0048069A" w:rsidP="0048069A">
      <w:pPr>
        <w:tabs>
          <w:tab w:val="left" w:pos="5810"/>
        </w:tabs>
        <w:spacing w:after="0" w:line="240" w:lineRule="auto"/>
        <w:contextualSpacing/>
        <w:jc w:val="both"/>
        <w:rPr>
          <w:rFonts w:ascii="Times New Roman" w:eastAsia="Calibri" w:hAnsi="Times New Roman" w:cs="Times New Roman"/>
          <w:b/>
        </w:rPr>
      </w:pPr>
      <w:r w:rsidRPr="0048069A">
        <w:rPr>
          <w:rFonts w:ascii="Times New Roman" w:eastAsia="Calibri" w:hAnsi="Times New Roman" w:cs="Times New Roman"/>
          <w:b/>
        </w:rPr>
        <w:t>Types of forest conservation activities</w:t>
      </w:r>
    </w:p>
    <w:p w:rsidR="0048069A" w:rsidRPr="0048069A" w:rsidRDefault="0048069A" w:rsidP="0048069A">
      <w:pPr>
        <w:tabs>
          <w:tab w:val="left" w:pos="5810"/>
        </w:tabs>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 xml:space="preserve">Tree planting was main type of forest conservation that the respondents were involved in. As shown in figure 7, 38(32.76%) of the respondents were planting trees though in their farms. </w:t>
      </w:r>
      <w:proofErr w:type="gramStart"/>
      <w:r w:rsidRPr="0048069A">
        <w:rPr>
          <w:rFonts w:ascii="Times New Roman" w:eastAsia="Calibri" w:hAnsi="Times New Roman" w:cs="Times New Roman"/>
        </w:rPr>
        <w:t>Indeed</w:t>
      </w:r>
      <w:proofErr w:type="gramEnd"/>
      <w:r w:rsidRPr="0048069A">
        <w:rPr>
          <w:rFonts w:ascii="Times New Roman" w:eastAsia="Calibri" w:hAnsi="Times New Roman" w:cs="Times New Roman"/>
        </w:rPr>
        <w:t xml:space="preserve"> it was established that some respondents had tree nurseries from which they were getting seedlings for planting in their farms as well for selling. It was also established that 16(13.79%) of the respondents were vigilant to ensure that wild animals did not cause conflicts with the local community and also collaborated with the security agents such the forest rangers to see that locals were not carrying out illegal activities in the forest. In </w:t>
      </w:r>
      <w:proofErr w:type="gramStart"/>
      <w:r w:rsidRPr="0048069A">
        <w:rPr>
          <w:rFonts w:ascii="Times New Roman" w:eastAsia="Calibri" w:hAnsi="Times New Roman" w:cs="Times New Roman"/>
        </w:rPr>
        <w:t>addition</w:t>
      </w:r>
      <w:proofErr w:type="gramEnd"/>
      <w:r w:rsidRPr="0048069A">
        <w:rPr>
          <w:rFonts w:ascii="Times New Roman" w:eastAsia="Calibri" w:hAnsi="Times New Roman" w:cs="Times New Roman"/>
        </w:rPr>
        <w:t xml:space="preserve"> </w:t>
      </w:r>
      <w:r w:rsidRPr="0048069A">
        <w:rPr>
          <w:rFonts w:ascii="Times New Roman" w:eastAsia="Calibri" w:hAnsi="Times New Roman" w:cs="Times New Roman"/>
        </w:rPr>
        <w:lastRenderedPageBreak/>
        <w:t>other respondents cited that they have been involved in fire-fighting (11.21%), chasing away wild animals (12.07%) and creating public awareness about forest and wildlife conservation (10.34%). The remaining 23(19.83%) could not identify any forest conservation activity they had ever been involved in.</w:t>
      </w:r>
    </w:p>
    <w:p w:rsidR="0048069A" w:rsidRPr="0048069A" w:rsidRDefault="0048069A" w:rsidP="0048069A">
      <w:pPr>
        <w:tabs>
          <w:tab w:val="left" w:pos="5810"/>
        </w:tabs>
        <w:spacing w:after="0" w:line="240" w:lineRule="auto"/>
        <w:contextualSpacing/>
        <w:jc w:val="both"/>
        <w:rPr>
          <w:rFonts w:ascii="Times New Roman" w:eastAsia="Calibri" w:hAnsi="Times New Roman" w:cs="Times New Roman"/>
          <w:b/>
        </w:rPr>
      </w:pPr>
      <w:r w:rsidRPr="0048069A">
        <w:rPr>
          <w:rFonts w:ascii="Times New Roman" w:eastAsia="Calibri" w:hAnsi="Times New Roman" w:cs="Times New Roman"/>
          <w:b/>
        </w:rPr>
        <w:tab/>
      </w:r>
    </w:p>
    <w:p w:rsidR="0048069A" w:rsidRPr="0048069A" w:rsidRDefault="0048069A" w:rsidP="0048069A">
      <w:pPr>
        <w:tabs>
          <w:tab w:val="left" w:pos="5810"/>
        </w:tabs>
        <w:spacing w:after="0" w:line="240" w:lineRule="auto"/>
        <w:contextualSpacing/>
        <w:jc w:val="center"/>
        <w:rPr>
          <w:rFonts w:ascii="Times New Roman" w:eastAsia="Calibri" w:hAnsi="Times New Roman" w:cs="Times New Roman"/>
        </w:rPr>
      </w:pPr>
      <w:r w:rsidRPr="0048069A">
        <w:rPr>
          <w:rFonts w:ascii="Times New Roman" w:eastAsia="Calibri" w:hAnsi="Times New Roman" w:cs="Times New Roman"/>
          <w:noProof/>
        </w:rPr>
        <w:drawing>
          <wp:inline distT="0" distB="0" distL="0" distR="0">
            <wp:extent cx="4438650" cy="914400"/>
            <wp:effectExtent l="0" t="0" r="0" b="0"/>
            <wp:docPr id="2"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8"/>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438650" cy="914400"/>
                    </a:xfrm>
                    <a:prstGeom prst="rect">
                      <a:avLst/>
                    </a:prstGeom>
                    <a:noFill/>
                    <a:ln>
                      <a:noFill/>
                    </a:ln>
                  </pic:spPr>
                </pic:pic>
              </a:graphicData>
            </a:graphic>
          </wp:inline>
        </w:drawing>
      </w:r>
    </w:p>
    <w:p w:rsidR="0048069A" w:rsidRPr="0048069A" w:rsidRDefault="0048069A" w:rsidP="0048069A">
      <w:pPr>
        <w:tabs>
          <w:tab w:val="left" w:pos="5810"/>
        </w:tabs>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b/>
        </w:rPr>
        <w:t>Figure 7:</w:t>
      </w:r>
      <w:r w:rsidRPr="0048069A">
        <w:rPr>
          <w:rFonts w:ascii="Times New Roman" w:eastAsia="Calibri" w:hAnsi="Times New Roman" w:cs="Times New Roman"/>
        </w:rPr>
        <w:t xml:space="preserve"> Types of forest conservation activities community had participated in.</w:t>
      </w:r>
    </w:p>
    <w:p w:rsidR="0048069A" w:rsidRPr="0048069A" w:rsidRDefault="0048069A" w:rsidP="0048069A">
      <w:pPr>
        <w:tabs>
          <w:tab w:val="left" w:pos="5810"/>
        </w:tabs>
        <w:spacing w:after="0" w:line="240" w:lineRule="auto"/>
        <w:contextualSpacing/>
        <w:jc w:val="both"/>
        <w:rPr>
          <w:rFonts w:ascii="Times New Roman" w:eastAsia="Calibri" w:hAnsi="Times New Roman" w:cs="Times New Roman"/>
          <w:b/>
        </w:rPr>
      </w:pPr>
    </w:p>
    <w:p w:rsidR="0048069A" w:rsidRPr="0048069A" w:rsidRDefault="0048069A" w:rsidP="0048069A">
      <w:pPr>
        <w:tabs>
          <w:tab w:val="left" w:pos="5810"/>
        </w:tabs>
        <w:spacing w:after="0" w:line="240" w:lineRule="auto"/>
        <w:contextualSpacing/>
        <w:jc w:val="both"/>
        <w:rPr>
          <w:rFonts w:ascii="Times New Roman" w:eastAsia="Calibri" w:hAnsi="Times New Roman" w:cs="Times New Roman"/>
          <w:b/>
        </w:rPr>
      </w:pPr>
      <w:r w:rsidRPr="0048069A">
        <w:rPr>
          <w:rFonts w:ascii="Times New Roman" w:eastAsia="Calibri" w:hAnsi="Times New Roman" w:cs="Times New Roman"/>
          <w:b/>
        </w:rPr>
        <w:t>Challenges facing forest conservation activities</w:t>
      </w:r>
    </w:p>
    <w:p w:rsidR="0048069A" w:rsidRPr="0048069A" w:rsidRDefault="0048069A" w:rsidP="0048069A">
      <w:pPr>
        <w:tabs>
          <w:tab w:val="left" w:pos="5810"/>
        </w:tabs>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It was found out that the community faced a number of challenges in participating in the conservation of Mt Kenya forest. Most of them, (comprising 26.72%) felt that financial constraint was the major problem that they were facing. In addition, 15.52% claimed that they did not have enough time to participate in forest conservation activities and 12.07% said that they lacked motivation to participate in the activities. As shown in figure 8, others cited lack of forest/wildlife conservation knowledge, (11.21%), lack of technical skills (7.76%) and lack of any community based organization (CBO) in the areas (6.90%) whereas 19.83% had no reason for not participating in any conservation activity.</w:t>
      </w:r>
    </w:p>
    <w:p w:rsidR="0048069A" w:rsidRPr="0048069A" w:rsidRDefault="0048069A" w:rsidP="0048069A">
      <w:pPr>
        <w:tabs>
          <w:tab w:val="left" w:pos="5810"/>
        </w:tabs>
        <w:spacing w:after="0" w:line="240" w:lineRule="auto"/>
        <w:contextualSpacing/>
        <w:jc w:val="both"/>
        <w:rPr>
          <w:rFonts w:ascii="Times New Roman" w:eastAsia="Calibri" w:hAnsi="Times New Roman" w:cs="Times New Roman"/>
        </w:rPr>
      </w:pPr>
    </w:p>
    <w:p w:rsidR="0048069A" w:rsidRPr="0048069A" w:rsidRDefault="0048069A" w:rsidP="0048069A">
      <w:pPr>
        <w:spacing w:after="0" w:line="240" w:lineRule="auto"/>
        <w:contextualSpacing/>
        <w:jc w:val="both"/>
        <w:rPr>
          <w:rFonts w:ascii="Times New Roman" w:eastAsia="Calibri" w:hAnsi="Times New Roman" w:cs="Times New Roman"/>
          <w:b/>
        </w:rPr>
      </w:pPr>
      <w:r w:rsidRPr="0048069A">
        <w:rPr>
          <w:rFonts w:ascii="Times New Roman" w:eastAsia="Calibri" w:hAnsi="Times New Roman" w:cs="Times New Roman"/>
          <w:b/>
        </w:rPr>
        <w:t>DISCUSSION</w:t>
      </w:r>
    </w:p>
    <w:p w:rsidR="0048069A" w:rsidRPr="0048069A" w:rsidRDefault="0048069A" w:rsidP="0048069A">
      <w:pPr>
        <w:spacing w:after="0" w:line="240" w:lineRule="auto"/>
        <w:contextualSpacing/>
        <w:jc w:val="both"/>
        <w:rPr>
          <w:rFonts w:ascii="Times New Roman" w:eastAsia="Calibri" w:hAnsi="Times New Roman" w:cs="Times New Roman"/>
          <w:b/>
        </w:rPr>
      </w:pPr>
      <w:r w:rsidRPr="0048069A">
        <w:rPr>
          <w:rFonts w:ascii="Times New Roman" w:eastAsia="Calibri" w:hAnsi="Times New Roman" w:cs="Times New Roman"/>
          <w:b/>
        </w:rPr>
        <w:t>Prevalence of Human Wildlife Conflicts</w:t>
      </w:r>
    </w:p>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 xml:space="preserve">Our ﬁnding that the local community living adjacent to the Eastern Mt Kenya forest was experiencing conflicts with wildlife concurs with previous research on the topic. For </w:t>
      </w:r>
      <w:proofErr w:type="gramStart"/>
      <w:r w:rsidRPr="0048069A">
        <w:rPr>
          <w:rFonts w:ascii="Times New Roman" w:eastAsia="Calibri" w:hAnsi="Times New Roman" w:cs="Times New Roman"/>
        </w:rPr>
        <w:t>example</w:t>
      </w:r>
      <w:proofErr w:type="gramEnd"/>
      <w:r w:rsidRPr="0048069A">
        <w:rPr>
          <w:rFonts w:ascii="Times New Roman" w:eastAsia="Calibri" w:hAnsi="Times New Roman" w:cs="Times New Roman"/>
        </w:rPr>
        <w:t xml:space="preserve"> </w:t>
      </w:r>
      <w:proofErr w:type="spellStart"/>
      <w:r w:rsidRPr="0048069A">
        <w:rPr>
          <w:rFonts w:ascii="Times New Roman" w:eastAsia="Calibri" w:hAnsi="Times New Roman" w:cs="Times New Roman"/>
        </w:rPr>
        <w:t>Bett</w:t>
      </w:r>
      <w:proofErr w:type="spellEnd"/>
      <w:r w:rsidRPr="0048069A">
        <w:rPr>
          <w:rFonts w:ascii="Times New Roman" w:eastAsia="Calibri" w:hAnsi="Times New Roman" w:cs="Times New Roman"/>
        </w:rPr>
        <w:t xml:space="preserve"> (2005), conducted a socio-ecological survey on the role of community in the conservation of the Mt Kenya Biosphere Reserve and found out that human wildlife conflict was a major problem facing communities around the forest reserve. It can also be rightly argued that this scenario is not unique to the Mt Kenya conservation area, but instead, it represents one of the greatest threats facing forests and wildlife conservation in Kenya (Fredrick 2012; </w:t>
      </w:r>
      <w:proofErr w:type="spellStart"/>
      <w:r w:rsidRPr="0048069A">
        <w:rPr>
          <w:rFonts w:ascii="Times New Roman" w:eastAsia="Calibri" w:hAnsi="Times New Roman" w:cs="Times New Roman"/>
          <w:shd w:val="clear" w:color="auto" w:fill="FFFFFF"/>
        </w:rPr>
        <w:t>Okech</w:t>
      </w:r>
      <w:proofErr w:type="spellEnd"/>
      <w:r w:rsidRPr="0048069A">
        <w:rPr>
          <w:rFonts w:ascii="Times New Roman" w:eastAsia="Calibri" w:hAnsi="Times New Roman" w:cs="Times New Roman"/>
          <w:shd w:val="clear" w:color="auto" w:fill="FFFFFF"/>
        </w:rPr>
        <w:t xml:space="preserve">, 2010; </w:t>
      </w:r>
      <w:proofErr w:type="spellStart"/>
      <w:r w:rsidRPr="0048069A">
        <w:rPr>
          <w:rFonts w:ascii="Times New Roman" w:eastAsia="Calibri" w:hAnsi="Times New Roman" w:cs="Times New Roman"/>
          <w:shd w:val="clear" w:color="auto" w:fill="FFFFFF"/>
        </w:rPr>
        <w:t>Esilaba</w:t>
      </w:r>
      <w:proofErr w:type="spellEnd"/>
      <w:r w:rsidRPr="0048069A">
        <w:rPr>
          <w:rFonts w:ascii="Times New Roman" w:eastAsia="Calibri" w:hAnsi="Times New Roman" w:cs="Times New Roman"/>
          <w:shd w:val="clear" w:color="auto" w:fill="FFFFFF"/>
        </w:rPr>
        <w:t xml:space="preserve">, </w:t>
      </w:r>
      <w:proofErr w:type="spellStart"/>
      <w:r w:rsidRPr="0048069A">
        <w:rPr>
          <w:rFonts w:ascii="Times New Roman" w:eastAsia="Calibri" w:hAnsi="Times New Roman" w:cs="Times New Roman"/>
          <w:shd w:val="clear" w:color="auto" w:fill="FFFFFF"/>
        </w:rPr>
        <w:t>Maara</w:t>
      </w:r>
      <w:proofErr w:type="spellEnd"/>
      <w:r w:rsidRPr="0048069A">
        <w:rPr>
          <w:rFonts w:ascii="Times New Roman" w:eastAsia="Calibri" w:hAnsi="Times New Roman" w:cs="Times New Roman"/>
          <w:shd w:val="clear" w:color="auto" w:fill="FFFFFF"/>
        </w:rPr>
        <w:t xml:space="preserve">, and </w:t>
      </w:r>
      <w:proofErr w:type="spellStart"/>
      <w:r w:rsidRPr="0048069A">
        <w:rPr>
          <w:rFonts w:ascii="Times New Roman" w:eastAsia="Calibri" w:hAnsi="Times New Roman" w:cs="Times New Roman"/>
          <w:shd w:val="clear" w:color="auto" w:fill="FFFFFF"/>
        </w:rPr>
        <w:t>Tangus</w:t>
      </w:r>
      <w:proofErr w:type="spellEnd"/>
      <w:r w:rsidRPr="0048069A">
        <w:rPr>
          <w:rFonts w:ascii="Times New Roman" w:eastAsia="Calibri" w:hAnsi="Times New Roman" w:cs="Times New Roman"/>
          <w:shd w:val="clear" w:color="auto" w:fill="FFFFFF"/>
        </w:rPr>
        <w:t>, 2007; Moses, 2005</w:t>
      </w:r>
      <w:r w:rsidRPr="0048069A">
        <w:rPr>
          <w:rFonts w:ascii="Times New Roman" w:eastAsia="Calibri" w:hAnsi="Times New Roman" w:cs="Times New Roman"/>
        </w:rPr>
        <w:t>), with negative consequences for both humans and wildlife. The origin of human-wildlife conflict can be attributed to the establishment of parks and reserves as wildlife protected areas, with communities settling next to them (</w:t>
      </w:r>
      <w:proofErr w:type="spellStart"/>
      <w:r w:rsidRPr="0048069A">
        <w:rPr>
          <w:rFonts w:ascii="Times New Roman" w:eastAsia="Calibri" w:hAnsi="Times New Roman" w:cs="Times New Roman"/>
          <w:shd w:val="clear" w:color="auto" w:fill="FFFFFF"/>
        </w:rPr>
        <w:t>Ngene</w:t>
      </w:r>
      <w:proofErr w:type="spellEnd"/>
      <w:r w:rsidRPr="0048069A">
        <w:rPr>
          <w:rFonts w:ascii="Times New Roman" w:eastAsia="Calibri" w:hAnsi="Times New Roman" w:cs="Times New Roman"/>
          <w:shd w:val="clear" w:color="auto" w:fill="FFFFFF"/>
        </w:rPr>
        <w:t xml:space="preserve"> and </w:t>
      </w:r>
      <w:proofErr w:type="spellStart"/>
      <w:r w:rsidRPr="0048069A">
        <w:rPr>
          <w:rFonts w:ascii="Times New Roman" w:eastAsia="Calibri" w:hAnsi="Times New Roman" w:cs="Times New Roman"/>
          <w:shd w:val="clear" w:color="auto" w:fill="FFFFFF"/>
        </w:rPr>
        <w:t>Omondi</w:t>
      </w:r>
      <w:proofErr w:type="spellEnd"/>
      <w:r w:rsidRPr="0048069A">
        <w:rPr>
          <w:rFonts w:ascii="Times New Roman" w:eastAsia="Calibri" w:hAnsi="Times New Roman" w:cs="Times New Roman"/>
          <w:shd w:val="clear" w:color="auto" w:fill="FFFFFF"/>
        </w:rPr>
        <w:t xml:space="preserve"> 2009).</w:t>
      </w:r>
    </w:p>
    <w:p w:rsidR="0048069A" w:rsidRPr="0048069A" w:rsidRDefault="0048069A" w:rsidP="0048069A">
      <w:pPr>
        <w:tabs>
          <w:tab w:val="left" w:pos="5810"/>
        </w:tabs>
        <w:spacing w:after="0" w:line="240" w:lineRule="auto"/>
        <w:contextualSpacing/>
        <w:jc w:val="both"/>
        <w:rPr>
          <w:rFonts w:ascii="Times New Roman" w:eastAsia="Calibri" w:hAnsi="Times New Roman" w:cs="Times New Roman"/>
        </w:rPr>
      </w:pPr>
    </w:p>
    <w:p w:rsidR="0048069A" w:rsidRPr="0048069A" w:rsidRDefault="0048069A" w:rsidP="0048069A">
      <w:pPr>
        <w:tabs>
          <w:tab w:val="left" w:pos="5810"/>
        </w:tabs>
        <w:spacing w:after="0" w:line="240" w:lineRule="auto"/>
        <w:contextualSpacing/>
        <w:jc w:val="center"/>
        <w:rPr>
          <w:rFonts w:ascii="Times New Roman" w:eastAsia="Calibri" w:hAnsi="Times New Roman" w:cs="Times New Roman"/>
        </w:rPr>
      </w:pPr>
      <w:r w:rsidRPr="0048069A">
        <w:rPr>
          <w:rFonts w:ascii="Times New Roman" w:eastAsia="Calibri" w:hAnsi="Times New Roman" w:cs="Times New Roman"/>
          <w:noProof/>
        </w:rPr>
        <w:drawing>
          <wp:inline distT="0" distB="0" distL="0" distR="0">
            <wp:extent cx="3448050" cy="16478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448050" cy="1647825"/>
                    </a:xfrm>
                    <a:prstGeom prst="rect">
                      <a:avLst/>
                    </a:prstGeom>
                    <a:noFill/>
                    <a:ln>
                      <a:noFill/>
                    </a:ln>
                  </pic:spPr>
                </pic:pic>
              </a:graphicData>
            </a:graphic>
          </wp:inline>
        </w:drawing>
      </w:r>
    </w:p>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b/>
        </w:rPr>
        <w:t>Figure 8:</w:t>
      </w:r>
      <w:r w:rsidRPr="0048069A">
        <w:rPr>
          <w:rFonts w:ascii="Times New Roman" w:eastAsia="Calibri" w:hAnsi="Times New Roman" w:cs="Times New Roman"/>
        </w:rPr>
        <w:t xml:space="preserve"> Challenges facing community participation in forest conservation</w:t>
      </w:r>
    </w:p>
    <w:p w:rsidR="0048069A" w:rsidRPr="0048069A" w:rsidRDefault="0048069A" w:rsidP="0048069A">
      <w:pPr>
        <w:spacing w:after="0" w:line="240" w:lineRule="auto"/>
        <w:contextualSpacing/>
        <w:jc w:val="both"/>
        <w:rPr>
          <w:rFonts w:ascii="Times New Roman" w:eastAsia="Calibri" w:hAnsi="Times New Roman" w:cs="Times New Roman"/>
          <w:b/>
        </w:rPr>
      </w:pPr>
    </w:p>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 xml:space="preserve">Based on the findings from this study, most of the conflicts stem from crop raiding by elephants.  Elephants are known to cause severe damage to crops within the affected areas. They can destroy entire fields of crops (Naughton-Treves,1998). A study by </w:t>
      </w:r>
      <w:proofErr w:type="spellStart"/>
      <w:r w:rsidRPr="0048069A">
        <w:rPr>
          <w:rFonts w:ascii="Times New Roman" w:eastAsia="Calibri" w:hAnsi="Times New Roman" w:cs="Times New Roman"/>
          <w:shd w:val="clear" w:color="auto" w:fill="FFFFFF"/>
        </w:rPr>
        <w:t>Ngene</w:t>
      </w:r>
      <w:proofErr w:type="spellEnd"/>
      <w:r w:rsidRPr="0048069A">
        <w:rPr>
          <w:rFonts w:ascii="Times New Roman" w:eastAsia="Calibri" w:hAnsi="Times New Roman" w:cs="Times New Roman"/>
          <w:shd w:val="clear" w:color="auto" w:fill="FFFFFF"/>
        </w:rPr>
        <w:t xml:space="preserve"> and </w:t>
      </w:r>
      <w:proofErr w:type="spellStart"/>
      <w:r w:rsidRPr="0048069A">
        <w:rPr>
          <w:rFonts w:ascii="Times New Roman" w:eastAsia="Calibri" w:hAnsi="Times New Roman" w:cs="Times New Roman"/>
          <w:shd w:val="clear" w:color="auto" w:fill="FFFFFF"/>
        </w:rPr>
        <w:t>Omondi</w:t>
      </w:r>
      <w:proofErr w:type="spellEnd"/>
      <w:r w:rsidRPr="0048069A">
        <w:rPr>
          <w:rFonts w:ascii="Times New Roman" w:eastAsia="Calibri" w:hAnsi="Times New Roman" w:cs="Times New Roman"/>
          <w:shd w:val="clear" w:color="auto" w:fill="FFFFFF"/>
        </w:rPr>
        <w:t xml:space="preserve"> (2009) on the costs of living with elephants in areas adjacent to </w:t>
      </w:r>
      <w:proofErr w:type="spellStart"/>
      <w:r w:rsidRPr="0048069A">
        <w:rPr>
          <w:rFonts w:ascii="Times New Roman" w:eastAsia="Calibri" w:hAnsi="Times New Roman" w:cs="Times New Roman"/>
          <w:shd w:val="clear" w:color="auto" w:fill="FFFFFF"/>
        </w:rPr>
        <w:t>Marsabit</w:t>
      </w:r>
      <w:proofErr w:type="spellEnd"/>
      <w:r w:rsidRPr="0048069A">
        <w:rPr>
          <w:rFonts w:ascii="Times New Roman" w:eastAsia="Calibri" w:hAnsi="Times New Roman" w:cs="Times New Roman"/>
          <w:shd w:val="clear" w:color="auto" w:fill="FFFFFF"/>
        </w:rPr>
        <w:t xml:space="preserve"> National Park and Reserve</w:t>
      </w:r>
      <w:r w:rsidRPr="0048069A">
        <w:rPr>
          <w:rFonts w:ascii="Times New Roman" w:eastAsia="Calibri" w:hAnsi="Times New Roman" w:cs="Times New Roman"/>
        </w:rPr>
        <w:t xml:space="preserve"> showed that farmers were losing crops running into millions of dollars. Though not ascertained by the current study, it can be hypothesized that crop raiding has severe socio-economic cost to the </w:t>
      </w:r>
      <w:proofErr w:type="spellStart"/>
      <w:r w:rsidRPr="0048069A">
        <w:rPr>
          <w:rFonts w:ascii="Times New Roman" w:eastAsia="Calibri" w:hAnsi="Times New Roman" w:cs="Times New Roman"/>
        </w:rPr>
        <w:t>Kiang’ondu</w:t>
      </w:r>
      <w:proofErr w:type="spellEnd"/>
      <w:r w:rsidRPr="0048069A">
        <w:rPr>
          <w:rFonts w:ascii="Times New Roman" w:eastAsia="Calibri" w:hAnsi="Times New Roman" w:cs="Times New Roman"/>
        </w:rPr>
        <w:t xml:space="preserve"> community. It is important to note that although crop </w:t>
      </w:r>
      <w:r w:rsidRPr="0048069A">
        <w:rPr>
          <w:rFonts w:ascii="Times New Roman" w:eastAsia="Calibri" w:hAnsi="Times New Roman" w:cs="Times New Roman"/>
        </w:rPr>
        <w:lastRenderedPageBreak/>
        <w:t>raiding is perhaps the most common form of human-elephant conflict (</w:t>
      </w:r>
      <w:proofErr w:type="spellStart"/>
      <w:r w:rsidRPr="0048069A">
        <w:rPr>
          <w:rFonts w:ascii="Times New Roman" w:eastAsia="Calibri" w:hAnsi="Times New Roman" w:cs="Times New Roman"/>
        </w:rPr>
        <w:t>Sitati</w:t>
      </w:r>
      <w:proofErr w:type="spellEnd"/>
      <w:r w:rsidRPr="0048069A">
        <w:rPr>
          <w:rFonts w:ascii="Times New Roman" w:eastAsia="Calibri" w:hAnsi="Times New Roman" w:cs="Times New Roman"/>
        </w:rPr>
        <w:t xml:space="preserve"> et al. 2003), elephants can also be quite damaging to local economies through destruction of food stores, water installations, fences, or barriers and occasionally have been known to injure or kill people (</w:t>
      </w:r>
      <w:proofErr w:type="spellStart"/>
      <w:r w:rsidRPr="0048069A">
        <w:rPr>
          <w:rFonts w:ascii="Times New Roman" w:eastAsia="Calibri" w:hAnsi="Times New Roman" w:cs="Times New Roman"/>
        </w:rPr>
        <w:t>Kangwana</w:t>
      </w:r>
      <w:proofErr w:type="spellEnd"/>
      <w:r w:rsidRPr="0048069A">
        <w:rPr>
          <w:rFonts w:ascii="Times New Roman" w:eastAsia="Calibri" w:hAnsi="Times New Roman" w:cs="Times New Roman"/>
        </w:rPr>
        <w:t xml:space="preserve">, 1995). In addition, </w:t>
      </w:r>
      <w:proofErr w:type="spellStart"/>
      <w:r w:rsidRPr="0048069A">
        <w:rPr>
          <w:rFonts w:ascii="Times New Roman" w:eastAsia="Calibri" w:hAnsi="Times New Roman" w:cs="Times New Roman"/>
        </w:rPr>
        <w:t>vervet</w:t>
      </w:r>
      <w:proofErr w:type="spellEnd"/>
      <w:r w:rsidRPr="0048069A">
        <w:rPr>
          <w:rFonts w:ascii="Times New Roman" w:eastAsia="Calibri" w:hAnsi="Times New Roman" w:cs="Times New Roman"/>
        </w:rPr>
        <w:t xml:space="preserve"> and colobus monkeys were also reported to be causing conflicts with the community. This finding was in consent with </w:t>
      </w:r>
      <w:proofErr w:type="spellStart"/>
      <w:r w:rsidRPr="0048069A">
        <w:rPr>
          <w:rFonts w:ascii="Times New Roman" w:eastAsia="Calibri" w:hAnsi="Times New Roman" w:cs="Times New Roman"/>
        </w:rPr>
        <w:t>Bett</w:t>
      </w:r>
      <w:proofErr w:type="spellEnd"/>
      <w:r w:rsidRPr="0048069A">
        <w:rPr>
          <w:rFonts w:ascii="Times New Roman" w:eastAsia="Calibri" w:hAnsi="Times New Roman" w:cs="Times New Roman"/>
        </w:rPr>
        <w:t xml:space="preserve"> (2005) who observed that a number of primate species including baboons were a major cause of human-wildlife conflicts around the Mt Kenya Biosphere Reserve. Though the species of carnivores reported to have killed livestock in the area could not be ascertained, leopards are the top predators that roam the eastern parts of the Mt Kenya Forest Reserve and in addition to mongoose, are likely to be responsible for the losses. </w:t>
      </w:r>
    </w:p>
    <w:p w:rsidR="0048069A" w:rsidRPr="0048069A" w:rsidRDefault="0048069A" w:rsidP="0048069A">
      <w:pPr>
        <w:spacing w:after="0" w:line="240" w:lineRule="auto"/>
        <w:contextualSpacing/>
        <w:jc w:val="both"/>
        <w:rPr>
          <w:rFonts w:ascii="Times New Roman" w:eastAsia="Calibri" w:hAnsi="Times New Roman" w:cs="Times New Roman"/>
        </w:rPr>
      </w:pPr>
    </w:p>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 xml:space="preserve">Our findings mesh with other studies that look at the challenge of human-wildlife conflicts in Kenya (for example </w:t>
      </w:r>
      <w:r w:rsidRPr="0048069A">
        <w:rPr>
          <w:rFonts w:ascii="Times New Roman" w:eastAsia="Calibri" w:hAnsi="Times New Roman" w:cs="Times New Roman"/>
          <w:shd w:val="clear" w:color="auto" w:fill="FFFFFF"/>
        </w:rPr>
        <w:t xml:space="preserve">Moses, 2005; </w:t>
      </w:r>
      <w:proofErr w:type="spellStart"/>
      <w:r w:rsidRPr="0048069A">
        <w:rPr>
          <w:rFonts w:ascii="Times New Roman" w:eastAsia="Calibri" w:hAnsi="Times New Roman" w:cs="Times New Roman"/>
          <w:shd w:val="clear" w:color="auto" w:fill="FFFFFF"/>
        </w:rPr>
        <w:t>Esilaba</w:t>
      </w:r>
      <w:proofErr w:type="spellEnd"/>
      <w:r w:rsidRPr="0048069A">
        <w:rPr>
          <w:rFonts w:ascii="Times New Roman" w:eastAsia="Calibri" w:hAnsi="Times New Roman" w:cs="Times New Roman"/>
          <w:shd w:val="clear" w:color="auto" w:fill="FFFFFF"/>
        </w:rPr>
        <w:t xml:space="preserve">, </w:t>
      </w:r>
      <w:proofErr w:type="spellStart"/>
      <w:r w:rsidRPr="0048069A">
        <w:rPr>
          <w:rFonts w:ascii="Times New Roman" w:eastAsia="Calibri" w:hAnsi="Times New Roman" w:cs="Times New Roman"/>
          <w:shd w:val="clear" w:color="auto" w:fill="FFFFFF"/>
        </w:rPr>
        <w:t>Maara</w:t>
      </w:r>
      <w:proofErr w:type="spellEnd"/>
      <w:r w:rsidRPr="0048069A">
        <w:rPr>
          <w:rFonts w:ascii="Times New Roman" w:eastAsia="Calibri" w:hAnsi="Times New Roman" w:cs="Times New Roman"/>
          <w:shd w:val="clear" w:color="auto" w:fill="FFFFFF"/>
        </w:rPr>
        <w:t xml:space="preserve">, and </w:t>
      </w:r>
      <w:proofErr w:type="spellStart"/>
      <w:r w:rsidRPr="0048069A">
        <w:rPr>
          <w:rFonts w:ascii="Times New Roman" w:eastAsia="Calibri" w:hAnsi="Times New Roman" w:cs="Times New Roman"/>
          <w:shd w:val="clear" w:color="auto" w:fill="FFFFFF"/>
        </w:rPr>
        <w:t>Tangus</w:t>
      </w:r>
      <w:proofErr w:type="spellEnd"/>
      <w:r w:rsidRPr="0048069A">
        <w:rPr>
          <w:rFonts w:ascii="Times New Roman" w:eastAsia="Calibri" w:hAnsi="Times New Roman" w:cs="Times New Roman"/>
          <w:shd w:val="clear" w:color="auto" w:fill="FFFFFF"/>
        </w:rPr>
        <w:t xml:space="preserve">, 2007; </w:t>
      </w:r>
      <w:proofErr w:type="spellStart"/>
      <w:r w:rsidRPr="0048069A">
        <w:rPr>
          <w:rFonts w:ascii="Times New Roman" w:eastAsia="Calibri" w:hAnsi="Times New Roman" w:cs="Times New Roman"/>
          <w:shd w:val="clear" w:color="auto" w:fill="FFFFFF"/>
        </w:rPr>
        <w:t>Ngene</w:t>
      </w:r>
      <w:proofErr w:type="spellEnd"/>
      <w:r w:rsidRPr="0048069A">
        <w:rPr>
          <w:rFonts w:ascii="Times New Roman" w:eastAsia="Calibri" w:hAnsi="Times New Roman" w:cs="Times New Roman"/>
          <w:shd w:val="clear" w:color="auto" w:fill="FFFFFF"/>
        </w:rPr>
        <w:t xml:space="preserve"> and </w:t>
      </w:r>
      <w:proofErr w:type="spellStart"/>
      <w:r w:rsidRPr="0048069A">
        <w:rPr>
          <w:rFonts w:ascii="Times New Roman" w:eastAsia="Calibri" w:hAnsi="Times New Roman" w:cs="Times New Roman"/>
          <w:shd w:val="clear" w:color="auto" w:fill="FFFFFF"/>
        </w:rPr>
        <w:t>Omondi</w:t>
      </w:r>
      <w:proofErr w:type="spellEnd"/>
      <w:r w:rsidRPr="0048069A">
        <w:rPr>
          <w:rFonts w:ascii="Times New Roman" w:eastAsia="Calibri" w:hAnsi="Times New Roman" w:cs="Times New Roman"/>
          <w:shd w:val="clear" w:color="auto" w:fill="FFFFFF"/>
        </w:rPr>
        <w:t xml:space="preserve"> 2009; </w:t>
      </w:r>
      <w:proofErr w:type="spellStart"/>
      <w:r w:rsidRPr="0048069A">
        <w:rPr>
          <w:rFonts w:ascii="Times New Roman" w:eastAsia="Calibri" w:hAnsi="Times New Roman" w:cs="Times New Roman"/>
          <w:shd w:val="clear" w:color="auto" w:fill="FFFFFF"/>
        </w:rPr>
        <w:t>Okech</w:t>
      </w:r>
      <w:proofErr w:type="spellEnd"/>
      <w:r w:rsidRPr="0048069A">
        <w:rPr>
          <w:rFonts w:ascii="Times New Roman" w:eastAsia="Calibri" w:hAnsi="Times New Roman" w:cs="Times New Roman"/>
          <w:shd w:val="clear" w:color="auto" w:fill="FFFFFF"/>
        </w:rPr>
        <w:t xml:space="preserve">, 2010; Colonna, 2011; </w:t>
      </w:r>
      <w:r w:rsidRPr="0048069A">
        <w:rPr>
          <w:rFonts w:ascii="Times New Roman" w:eastAsia="Calibri" w:hAnsi="Times New Roman" w:cs="Times New Roman"/>
        </w:rPr>
        <w:t xml:space="preserve">Fredrick 2012). The bottom line in the discussions is that with reduction of natural habitats steadily on the rise and agricultural activities close to the wildlife areas on the increase, it is obvious that wildlife is forced to encounter humans with increasing frequency. Besides, as </w:t>
      </w:r>
      <w:proofErr w:type="spellStart"/>
      <w:r w:rsidRPr="0048069A">
        <w:rPr>
          <w:rFonts w:ascii="Times New Roman" w:eastAsia="Calibri" w:hAnsi="Times New Roman" w:cs="Times New Roman"/>
        </w:rPr>
        <w:t>Kaswamila</w:t>
      </w:r>
      <w:proofErr w:type="spellEnd"/>
      <w:r w:rsidRPr="0048069A">
        <w:rPr>
          <w:rFonts w:ascii="Times New Roman" w:eastAsia="Calibri" w:hAnsi="Times New Roman" w:cs="Times New Roman"/>
        </w:rPr>
        <w:t xml:space="preserve"> et al</w:t>
      </w:r>
      <w:r w:rsidRPr="0048069A">
        <w:rPr>
          <w:rFonts w:ascii="Times New Roman" w:eastAsia="Calibri" w:hAnsi="Times New Roman" w:cs="Times New Roman"/>
          <w:i/>
        </w:rPr>
        <w:t>.,</w:t>
      </w:r>
      <w:r w:rsidRPr="0048069A">
        <w:rPr>
          <w:rFonts w:ascii="Times New Roman" w:eastAsia="Calibri" w:hAnsi="Times New Roman" w:cs="Times New Roman"/>
        </w:rPr>
        <w:t xml:space="preserve"> (2007) laments, wild animals raid crops or kill livestock simply to survive which unfortunately leads to conflicts between local communities and wildlife conservationists. </w:t>
      </w:r>
    </w:p>
    <w:p w:rsidR="0048069A" w:rsidRPr="0048069A" w:rsidRDefault="0048069A" w:rsidP="0048069A">
      <w:pPr>
        <w:spacing w:after="0" w:line="240" w:lineRule="auto"/>
        <w:contextualSpacing/>
        <w:jc w:val="both"/>
        <w:rPr>
          <w:rFonts w:ascii="Times New Roman" w:eastAsia="Calibri" w:hAnsi="Times New Roman" w:cs="Times New Roman"/>
        </w:rPr>
      </w:pPr>
    </w:p>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 xml:space="preserve">Findings of this study also show that the community responds to the animals mostly by scaring them away by shouting and drumming, throwing stones and sticks at the animals, lightning fires and using dogs as alarms. They also reported the cases to the reserve officials but a few cases of retaliatory killings were also revealed by the informants. These findings concur with observations by </w:t>
      </w:r>
      <w:proofErr w:type="spellStart"/>
      <w:r w:rsidRPr="0048069A">
        <w:rPr>
          <w:rFonts w:ascii="Times New Roman" w:eastAsia="Calibri" w:hAnsi="Times New Roman" w:cs="Times New Roman"/>
        </w:rPr>
        <w:t>Bett</w:t>
      </w:r>
      <w:proofErr w:type="spellEnd"/>
      <w:r w:rsidRPr="0048069A">
        <w:rPr>
          <w:rFonts w:ascii="Times New Roman" w:eastAsia="Calibri" w:hAnsi="Times New Roman" w:cs="Times New Roman"/>
        </w:rPr>
        <w:t xml:space="preserve"> (2005). Fences such as the electric fence can be very effective for deterring wildlife from crops and livestock. The ongoing project </w:t>
      </w:r>
      <w:proofErr w:type="spellStart"/>
      <w:r w:rsidRPr="0048069A">
        <w:rPr>
          <w:rFonts w:ascii="Times New Roman" w:eastAsia="Calibri" w:hAnsi="Times New Roman" w:cs="Times New Roman"/>
        </w:rPr>
        <w:t>byRhino</w:t>
      </w:r>
      <w:proofErr w:type="spellEnd"/>
      <w:r w:rsidRPr="0048069A">
        <w:rPr>
          <w:rFonts w:ascii="Times New Roman" w:eastAsia="Calibri" w:hAnsi="Times New Roman" w:cs="Times New Roman"/>
        </w:rPr>
        <w:t xml:space="preserve"> Ark, Kenya Wildlife Services and Kenya Forest Services to encircle the whole of Mount Kenya forest reserve with an electric fence is meant to realize benefits for the wildlife and the local communities (Madeleine, 2015). However, such a fence has high installation and maintenance cost, is ineffective for keeping out small animals that can go under the wires or dig under the fence, and it may cause negative ecological impacts such as habitat fragmentation or blocking traditional wildlife migratory routes (</w:t>
      </w:r>
      <w:r w:rsidRPr="0048069A">
        <w:rPr>
          <w:rFonts w:ascii="Times New Roman" w:eastAsia="Calibri" w:hAnsi="Times New Roman" w:cs="Times New Roman"/>
          <w:shd w:val="clear" w:color="auto" w:fill="FFFFFF"/>
        </w:rPr>
        <w:t xml:space="preserve">Hayward and </w:t>
      </w:r>
      <w:proofErr w:type="spellStart"/>
      <w:r w:rsidRPr="0048069A">
        <w:rPr>
          <w:rFonts w:ascii="Times New Roman" w:eastAsia="Calibri" w:hAnsi="Times New Roman" w:cs="Times New Roman"/>
          <w:shd w:val="clear" w:color="auto" w:fill="FFFFFF"/>
        </w:rPr>
        <w:t>Kerley</w:t>
      </w:r>
      <w:proofErr w:type="spellEnd"/>
      <w:r w:rsidRPr="0048069A">
        <w:rPr>
          <w:rFonts w:ascii="Times New Roman" w:eastAsia="Calibri" w:hAnsi="Times New Roman" w:cs="Times New Roman"/>
          <w:shd w:val="clear" w:color="auto" w:fill="FFFFFF"/>
        </w:rPr>
        <w:t>, 2009).</w:t>
      </w:r>
      <w:r w:rsidRPr="0048069A">
        <w:rPr>
          <w:rFonts w:ascii="Times New Roman" w:eastAsia="Calibri" w:hAnsi="Times New Roman" w:cs="Times New Roman"/>
        </w:rPr>
        <w:t xml:space="preserve"> A combination of deterrents for crop raiding such as the use of bees to scare aware elephants (</w:t>
      </w:r>
      <w:r w:rsidRPr="0048069A">
        <w:rPr>
          <w:rFonts w:ascii="Times New Roman" w:eastAsia="Calibri" w:hAnsi="Times New Roman" w:cs="Times New Roman"/>
          <w:shd w:val="clear" w:color="auto" w:fill="FFFFFF"/>
        </w:rPr>
        <w:t>King, et al, 2011)</w:t>
      </w:r>
      <w:r w:rsidRPr="0048069A">
        <w:rPr>
          <w:rFonts w:ascii="Times New Roman" w:eastAsia="Calibri" w:hAnsi="Times New Roman" w:cs="Times New Roman"/>
        </w:rPr>
        <w:t xml:space="preserve"> as well as compensation for wildlife damages may help solve some of the human-wildlife conflicts in </w:t>
      </w:r>
      <w:proofErr w:type="spellStart"/>
      <w:r w:rsidRPr="0048069A">
        <w:rPr>
          <w:rFonts w:ascii="Times New Roman" w:eastAsia="Calibri" w:hAnsi="Times New Roman" w:cs="Times New Roman"/>
        </w:rPr>
        <w:t>Kiang’ondu</w:t>
      </w:r>
      <w:proofErr w:type="spellEnd"/>
      <w:r w:rsidRPr="0048069A">
        <w:rPr>
          <w:rFonts w:ascii="Times New Roman" w:eastAsia="Calibri" w:hAnsi="Times New Roman" w:cs="Times New Roman"/>
        </w:rPr>
        <w:t xml:space="preserve"> area. </w:t>
      </w:r>
    </w:p>
    <w:p w:rsidR="0048069A" w:rsidRPr="0048069A" w:rsidRDefault="0048069A" w:rsidP="0048069A">
      <w:pPr>
        <w:autoSpaceDE w:val="0"/>
        <w:autoSpaceDN w:val="0"/>
        <w:adjustRightInd w:val="0"/>
        <w:spacing w:after="0" w:line="240" w:lineRule="auto"/>
        <w:contextualSpacing/>
        <w:jc w:val="both"/>
        <w:rPr>
          <w:rFonts w:ascii="Times New Roman" w:eastAsia="Calibri" w:hAnsi="Times New Roman" w:cs="Times New Roman"/>
          <w:b/>
        </w:rPr>
      </w:pPr>
    </w:p>
    <w:p w:rsidR="0048069A" w:rsidRPr="0048069A" w:rsidRDefault="0048069A" w:rsidP="0048069A">
      <w:pPr>
        <w:autoSpaceDE w:val="0"/>
        <w:autoSpaceDN w:val="0"/>
        <w:adjustRightInd w:val="0"/>
        <w:spacing w:after="0" w:line="240" w:lineRule="auto"/>
        <w:contextualSpacing/>
        <w:jc w:val="both"/>
        <w:rPr>
          <w:rFonts w:ascii="Times New Roman" w:eastAsia="Calibri" w:hAnsi="Times New Roman" w:cs="Times New Roman"/>
          <w:b/>
        </w:rPr>
      </w:pPr>
      <w:r w:rsidRPr="0048069A">
        <w:rPr>
          <w:rFonts w:ascii="Times New Roman" w:eastAsia="Calibri" w:hAnsi="Times New Roman" w:cs="Times New Roman"/>
          <w:b/>
        </w:rPr>
        <w:t>Benefits from Forest Conservation</w:t>
      </w:r>
    </w:p>
    <w:p w:rsidR="0048069A" w:rsidRPr="0048069A" w:rsidRDefault="0048069A" w:rsidP="0048069A">
      <w:pPr>
        <w:tabs>
          <w:tab w:val="left" w:pos="5810"/>
        </w:tabs>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 xml:space="preserve">Our informants showed a great appreciation of benefits that accrue from conservation of Mt Kenya forest reserve with economic benefits being the most recognized conservation benefit. It was noted that the Mt Kenya forest reserve and people’s farmlands are integrated places and numerous benefits are expected to accrue from individuals in the area. Such benefits include increased access to forest products such as fuel wood, herbal medicine, honey, tree seedlings and fodder. They also recognized the forest reserve provides them with ecological benefits such as climate moderation and conservation of the water catchment area. Other benefits that the community enjoyed included socio-cultural, recreational, medicinal and aesthetic benefits. This appreciation could give the community the impetus to participate in conservation of the Mt Kenya forests against the frustrations they get after incurring losses they incur from the human-wildlife conflicts. </w:t>
      </w:r>
    </w:p>
    <w:p w:rsidR="0048069A" w:rsidRPr="0048069A" w:rsidRDefault="0048069A" w:rsidP="0048069A">
      <w:pPr>
        <w:tabs>
          <w:tab w:val="left" w:pos="5810"/>
        </w:tabs>
        <w:spacing w:after="0" w:line="240" w:lineRule="auto"/>
        <w:contextualSpacing/>
        <w:jc w:val="both"/>
        <w:rPr>
          <w:rFonts w:ascii="Times New Roman" w:eastAsia="Calibri" w:hAnsi="Times New Roman" w:cs="Times New Roman"/>
          <w:b/>
        </w:rPr>
      </w:pPr>
    </w:p>
    <w:p w:rsidR="0048069A" w:rsidRPr="0048069A" w:rsidRDefault="0048069A" w:rsidP="0048069A">
      <w:pPr>
        <w:tabs>
          <w:tab w:val="left" w:pos="5810"/>
        </w:tabs>
        <w:spacing w:after="0" w:line="240" w:lineRule="auto"/>
        <w:contextualSpacing/>
        <w:jc w:val="both"/>
        <w:rPr>
          <w:rFonts w:ascii="Times New Roman" w:eastAsia="Calibri" w:hAnsi="Times New Roman" w:cs="Times New Roman"/>
          <w:b/>
        </w:rPr>
      </w:pPr>
      <w:r w:rsidRPr="0048069A">
        <w:rPr>
          <w:rFonts w:ascii="Times New Roman" w:eastAsia="Calibri" w:hAnsi="Times New Roman" w:cs="Times New Roman"/>
          <w:b/>
        </w:rPr>
        <w:t xml:space="preserve">Community Participation in Forest Conservation </w:t>
      </w:r>
    </w:p>
    <w:p w:rsidR="0048069A" w:rsidRPr="0048069A" w:rsidRDefault="0048069A" w:rsidP="0048069A">
      <w:pPr>
        <w:tabs>
          <w:tab w:val="left" w:pos="5810"/>
        </w:tabs>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Results revealed that the greatest majority of the respondents in this study had participated in forest conservation activities. In Kenya, participation in forest conservation is open to all households (</w:t>
      </w:r>
      <w:proofErr w:type="spellStart"/>
      <w:r w:rsidRPr="0048069A">
        <w:rPr>
          <w:rFonts w:ascii="Times New Roman" w:eastAsia="Calibri" w:hAnsi="Times New Roman" w:cs="Times New Roman"/>
        </w:rPr>
        <w:t>RoK</w:t>
      </w:r>
      <w:proofErr w:type="spellEnd"/>
      <w:r w:rsidRPr="0048069A">
        <w:rPr>
          <w:rFonts w:ascii="Times New Roman" w:eastAsia="Calibri" w:hAnsi="Times New Roman" w:cs="Times New Roman"/>
        </w:rPr>
        <w:t xml:space="preserve">, 2014; </w:t>
      </w:r>
      <w:proofErr w:type="spellStart"/>
      <w:r w:rsidRPr="0048069A">
        <w:rPr>
          <w:rFonts w:ascii="Times New Roman" w:eastAsia="Calibri" w:hAnsi="Times New Roman" w:cs="Times New Roman"/>
        </w:rPr>
        <w:t>RoK</w:t>
      </w:r>
      <w:proofErr w:type="spellEnd"/>
      <w:r w:rsidRPr="0048069A">
        <w:rPr>
          <w:rFonts w:ascii="Times New Roman" w:eastAsia="Calibri" w:hAnsi="Times New Roman" w:cs="Times New Roman"/>
        </w:rPr>
        <w:t xml:space="preserve">, 2005). However, the community sampled was heterogeneous in terms of levels of gender, age, education, occupation, social status and according to Agrawal and Gupta (2005) such attributes could make some people not participate in forest conservation even when they were willing to. Most of the respondents had participated in activities such as tree planting, fire-fighting, creating conservation awareness and forest </w:t>
      </w:r>
      <w:r w:rsidRPr="0048069A">
        <w:rPr>
          <w:rFonts w:ascii="Times New Roman" w:eastAsia="Calibri" w:hAnsi="Times New Roman" w:cs="Times New Roman"/>
        </w:rPr>
        <w:lastRenderedPageBreak/>
        <w:t xml:space="preserve">protection. This trend needs to be encouraged by initiating and strengthening of community forestry associations, and introduction of sound benefit-sharing arrangements. It is also important to note that challenges such as financial constraints, lack of time, motivation, technical, forest/wildlife conservation knowledge and lack of community based organization (CBO) in the area need to be addressed in order to deepen community participation in conserving Mt Kenya Forest Reserve. Similar concerns had been raised earlier by </w:t>
      </w:r>
      <w:proofErr w:type="spellStart"/>
      <w:r w:rsidRPr="0048069A">
        <w:rPr>
          <w:rFonts w:ascii="Times New Roman" w:eastAsia="Calibri" w:hAnsi="Times New Roman" w:cs="Times New Roman"/>
        </w:rPr>
        <w:t>Bett</w:t>
      </w:r>
      <w:proofErr w:type="spellEnd"/>
      <w:r w:rsidRPr="0048069A">
        <w:rPr>
          <w:rFonts w:ascii="Times New Roman" w:eastAsia="Calibri" w:hAnsi="Times New Roman" w:cs="Times New Roman"/>
        </w:rPr>
        <w:t xml:space="preserve"> (2005). </w:t>
      </w:r>
    </w:p>
    <w:p w:rsidR="0048069A" w:rsidRPr="0048069A" w:rsidRDefault="0048069A" w:rsidP="0048069A">
      <w:pPr>
        <w:spacing w:after="0" w:line="240" w:lineRule="auto"/>
        <w:contextualSpacing/>
        <w:jc w:val="both"/>
        <w:rPr>
          <w:rFonts w:ascii="Times New Roman" w:eastAsia="Calibri" w:hAnsi="Times New Roman" w:cs="Times New Roman"/>
          <w:b/>
        </w:rPr>
      </w:pPr>
    </w:p>
    <w:p w:rsidR="0048069A" w:rsidRPr="0048069A" w:rsidRDefault="0048069A" w:rsidP="0048069A">
      <w:pPr>
        <w:spacing w:after="0" w:line="240" w:lineRule="auto"/>
        <w:contextualSpacing/>
        <w:jc w:val="both"/>
        <w:rPr>
          <w:rFonts w:ascii="Times New Roman" w:eastAsia="Calibri" w:hAnsi="Times New Roman" w:cs="Times New Roman"/>
          <w:b/>
        </w:rPr>
      </w:pPr>
      <w:r w:rsidRPr="0048069A">
        <w:rPr>
          <w:rFonts w:ascii="Times New Roman" w:eastAsia="Calibri" w:hAnsi="Times New Roman" w:cs="Times New Roman"/>
          <w:b/>
        </w:rPr>
        <w:t>CONCLUSIONS</w:t>
      </w:r>
    </w:p>
    <w:p w:rsidR="0048069A" w:rsidRPr="0048069A" w:rsidRDefault="0048069A" w:rsidP="0048069A">
      <w:pPr>
        <w:spacing w:after="0" w:line="240" w:lineRule="auto"/>
        <w:contextualSpacing/>
        <w:jc w:val="both"/>
        <w:rPr>
          <w:rFonts w:ascii="Times New Roman" w:eastAsia="Calibri" w:hAnsi="Times New Roman" w:cs="Times New Roman"/>
        </w:rPr>
      </w:pPr>
      <w:r w:rsidRPr="0048069A">
        <w:rPr>
          <w:rFonts w:ascii="Times New Roman" w:eastAsia="Calibri" w:hAnsi="Times New Roman" w:cs="Times New Roman"/>
        </w:rPr>
        <w:t>Our study showed that the community faces various types of human-wildlife conflicts. Crop raiding was the most significant type of conflict and was mainly associated with elephants and monkeys. The community was however not compensated for the losses which could be precipitating negative attitude towards wildlife/forest conservation in the area. This substantiates the need to address the causes of the conflicts in addition to enlightening the community on how aggrieved members can seek compensation for the losses or damages incurred. In addition, the community appreciates a wide variety of benefits that accrue from conserving the eastern Mt Kenya Forest Reserve especially economic and ecological benefits. Appreciation was a great driving force for the willingness of the community to participate in conserving the forest and its wildlife despite the many constraints and challenges they enumerated.</w:t>
      </w:r>
    </w:p>
    <w:p w:rsidR="0048069A" w:rsidRPr="0048069A" w:rsidRDefault="0048069A" w:rsidP="0048069A">
      <w:pPr>
        <w:spacing w:after="0" w:line="240" w:lineRule="auto"/>
        <w:contextualSpacing/>
        <w:jc w:val="both"/>
        <w:rPr>
          <w:rFonts w:ascii="Times New Roman" w:eastAsia="Calibri" w:hAnsi="Times New Roman" w:cs="Times New Roman"/>
          <w:b/>
        </w:rPr>
      </w:pPr>
    </w:p>
    <w:p w:rsidR="0048069A" w:rsidRPr="0048069A" w:rsidRDefault="0048069A" w:rsidP="0048069A">
      <w:pPr>
        <w:spacing w:after="0" w:line="240" w:lineRule="auto"/>
        <w:contextualSpacing/>
        <w:jc w:val="both"/>
        <w:rPr>
          <w:rFonts w:ascii="Times New Roman" w:eastAsia="Calibri" w:hAnsi="Times New Roman" w:cs="Times New Roman"/>
          <w:b/>
        </w:rPr>
      </w:pPr>
      <w:r w:rsidRPr="0048069A">
        <w:rPr>
          <w:rFonts w:ascii="Times New Roman" w:eastAsia="Calibri" w:hAnsi="Times New Roman" w:cs="Times New Roman"/>
          <w:b/>
        </w:rPr>
        <w:t>REFERENCES</w:t>
      </w:r>
    </w:p>
    <w:p w:rsidR="0048069A" w:rsidRPr="0048069A" w:rsidRDefault="0048069A" w:rsidP="0048069A">
      <w:pPr>
        <w:spacing w:after="0" w:line="240" w:lineRule="auto"/>
        <w:ind w:left="360" w:hanging="360"/>
        <w:contextualSpacing/>
        <w:jc w:val="both"/>
        <w:rPr>
          <w:rFonts w:ascii="Times New Roman" w:eastAsia="Calibri" w:hAnsi="Times New Roman" w:cs="Times New Roman"/>
        </w:rPr>
      </w:pPr>
      <w:r w:rsidRPr="0048069A">
        <w:rPr>
          <w:rFonts w:ascii="Times New Roman" w:eastAsia="Calibri" w:hAnsi="Times New Roman" w:cs="Times New Roman"/>
        </w:rPr>
        <w:t xml:space="preserve">Agrawal, A. and Gupta, K. 2005. Decentralization and participation: the governance of common pool re-sources in Nepal’s </w:t>
      </w:r>
      <w:proofErr w:type="spellStart"/>
      <w:r w:rsidRPr="0048069A">
        <w:rPr>
          <w:rFonts w:ascii="Times New Roman" w:eastAsia="Calibri" w:hAnsi="Times New Roman" w:cs="Times New Roman"/>
        </w:rPr>
        <w:t>Terai</w:t>
      </w:r>
      <w:proofErr w:type="spellEnd"/>
      <w:r w:rsidRPr="0048069A">
        <w:rPr>
          <w:rFonts w:ascii="Times New Roman" w:eastAsia="Calibri" w:hAnsi="Times New Roman" w:cs="Times New Roman"/>
        </w:rPr>
        <w:t>. World Development 33: 7, 1101–1114.</w:t>
      </w:r>
    </w:p>
    <w:p w:rsidR="0048069A" w:rsidRPr="0048069A" w:rsidRDefault="0048069A" w:rsidP="0048069A">
      <w:pPr>
        <w:spacing w:after="0" w:line="240" w:lineRule="auto"/>
        <w:ind w:left="360" w:hanging="360"/>
        <w:contextualSpacing/>
        <w:jc w:val="both"/>
        <w:rPr>
          <w:rFonts w:ascii="Times New Roman" w:eastAsia="Calibri" w:hAnsi="Times New Roman" w:cs="Times New Roman"/>
          <w:shd w:val="clear" w:color="auto" w:fill="FFFFFF"/>
        </w:rPr>
      </w:pPr>
      <w:proofErr w:type="spellStart"/>
      <w:r w:rsidRPr="0048069A">
        <w:rPr>
          <w:rFonts w:ascii="Times New Roman" w:eastAsia="Calibri" w:hAnsi="Times New Roman" w:cs="Times New Roman"/>
          <w:shd w:val="clear" w:color="auto" w:fill="FFFFFF"/>
        </w:rPr>
        <w:t>Bett</w:t>
      </w:r>
      <w:proofErr w:type="spellEnd"/>
      <w:r w:rsidRPr="0048069A">
        <w:rPr>
          <w:rFonts w:ascii="Times New Roman" w:eastAsia="Calibri" w:hAnsi="Times New Roman" w:cs="Times New Roman"/>
          <w:shd w:val="clear" w:color="auto" w:fill="FFFFFF"/>
        </w:rPr>
        <w:t xml:space="preserve">, A. 2005. Role of community in the conservation of Mt. Kenya biosphere reserve. </w:t>
      </w:r>
      <w:r w:rsidRPr="0048069A">
        <w:rPr>
          <w:rFonts w:ascii="Times New Roman" w:eastAsia="Calibri" w:hAnsi="Times New Roman" w:cs="Times New Roman"/>
          <w:iCs/>
          <w:shd w:val="clear" w:color="auto" w:fill="FFFFFF"/>
        </w:rPr>
        <w:t>KWS</w:t>
      </w:r>
    </w:p>
    <w:p w:rsidR="0048069A" w:rsidRPr="0048069A" w:rsidRDefault="0048069A" w:rsidP="0048069A">
      <w:pPr>
        <w:spacing w:after="0" w:line="240" w:lineRule="auto"/>
        <w:ind w:left="360" w:hanging="360"/>
        <w:contextualSpacing/>
        <w:jc w:val="both"/>
        <w:rPr>
          <w:rFonts w:ascii="Times New Roman" w:eastAsia="Calibri" w:hAnsi="Times New Roman" w:cs="Times New Roman"/>
        </w:rPr>
      </w:pPr>
      <w:proofErr w:type="spellStart"/>
      <w:r w:rsidRPr="0048069A">
        <w:rPr>
          <w:rFonts w:ascii="Times New Roman" w:eastAsia="Calibri" w:hAnsi="Times New Roman" w:cs="Times New Roman"/>
        </w:rPr>
        <w:t>Bussmann</w:t>
      </w:r>
      <w:proofErr w:type="spellEnd"/>
      <w:r w:rsidRPr="0048069A">
        <w:rPr>
          <w:rFonts w:ascii="Times New Roman" w:eastAsia="Calibri" w:hAnsi="Times New Roman" w:cs="Times New Roman"/>
        </w:rPr>
        <w:t xml:space="preserve">, R. 1996. Destruction and management of Mount Kenya’s forests. </w:t>
      </w:r>
      <w:proofErr w:type="spellStart"/>
      <w:r w:rsidRPr="0048069A">
        <w:rPr>
          <w:rFonts w:ascii="Times New Roman" w:eastAsia="Calibri" w:hAnsi="Times New Roman" w:cs="Times New Roman"/>
        </w:rPr>
        <w:t>Ambio</w:t>
      </w:r>
      <w:proofErr w:type="spellEnd"/>
      <w:r w:rsidRPr="0048069A">
        <w:rPr>
          <w:rFonts w:ascii="Times New Roman" w:eastAsia="Calibri" w:hAnsi="Times New Roman" w:cs="Times New Roman"/>
        </w:rPr>
        <w:t xml:space="preserve"> 25:315–317.</w:t>
      </w:r>
    </w:p>
    <w:p w:rsidR="0048069A" w:rsidRPr="0048069A" w:rsidRDefault="0048069A" w:rsidP="0048069A">
      <w:pPr>
        <w:spacing w:after="0" w:line="240" w:lineRule="auto"/>
        <w:ind w:left="360" w:hanging="360"/>
        <w:contextualSpacing/>
        <w:jc w:val="both"/>
        <w:rPr>
          <w:rFonts w:ascii="Times New Roman" w:eastAsia="Calibri" w:hAnsi="Times New Roman" w:cs="Times New Roman"/>
        </w:rPr>
      </w:pPr>
      <w:r w:rsidRPr="0048069A">
        <w:rPr>
          <w:rFonts w:ascii="Times New Roman" w:eastAsia="Calibri" w:hAnsi="Times New Roman" w:cs="Times New Roman"/>
        </w:rPr>
        <w:t>Chambers, R. 1994. The Origins and Practice of Participatory Rural Appraisal. World Development, 22(7):953-969.</w:t>
      </w:r>
    </w:p>
    <w:p w:rsidR="0048069A" w:rsidRPr="0048069A" w:rsidRDefault="0048069A" w:rsidP="0048069A">
      <w:pPr>
        <w:spacing w:after="0" w:line="240" w:lineRule="auto"/>
        <w:ind w:left="360" w:hanging="360"/>
        <w:contextualSpacing/>
        <w:jc w:val="both"/>
        <w:rPr>
          <w:rFonts w:ascii="Times New Roman" w:eastAsia="Calibri" w:hAnsi="Times New Roman" w:cs="Times New Roman"/>
        </w:rPr>
      </w:pPr>
      <w:proofErr w:type="spellStart"/>
      <w:r w:rsidRPr="0048069A">
        <w:rPr>
          <w:rFonts w:ascii="Times New Roman" w:eastAsia="Calibri" w:hAnsi="Times New Roman" w:cs="Times New Roman"/>
        </w:rPr>
        <w:t>Chongwa</w:t>
      </w:r>
      <w:proofErr w:type="spellEnd"/>
      <w:r w:rsidRPr="0048069A">
        <w:rPr>
          <w:rFonts w:ascii="Times New Roman" w:eastAsia="Calibri" w:hAnsi="Times New Roman" w:cs="Times New Roman"/>
        </w:rPr>
        <w:t>, N.B. 2012. The History and Evolution of National Parks in Kenya. The George Wright Forum 29 (1):39–42.</w:t>
      </w:r>
    </w:p>
    <w:p w:rsidR="0048069A" w:rsidRPr="0048069A" w:rsidRDefault="0048069A" w:rsidP="0048069A">
      <w:pPr>
        <w:spacing w:after="0" w:line="240" w:lineRule="auto"/>
        <w:ind w:left="360" w:hanging="360"/>
        <w:contextualSpacing/>
        <w:jc w:val="both"/>
        <w:rPr>
          <w:rFonts w:ascii="Times New Roman" w:eastAsia="Calibri" w:hAnsi="Times New Roman" w:cs="Times New Roman"/>
          <w:shd w:val="clear" w:color="auto" w:fill="FFFFFF"/>
        </w:rPr>
      </w:pPr>
      <w:r w:rsidRPr="0048069A">
        <w:rPr>
          <w:rFonts w:ascii="Times New Roman" w:eastAsia="Calibri" w:hAnsi="Times New Roman" w:cs="Times New Roman"/>
          <w:shd w:val="clear" w:color="auto" w:fill="FFFFFF"/>
        </w:rPr>
        <w:t>Colonna, C.B. 2011. Human-Wildlife Conflict on Small, Subsistence Farms in Kenya.</w:t>
      </w:r>
    </w:p>
    <w:p w:rsidR="0048069A" w:rsidRPr="0048069A" w:rsidRDefault="0048069A" w:rsidP="0048069A">
      <w:pPr>
        <w:spacing w:after="0" w:line="240" w:lineRule="auto"/>
        <w:ind w:left="360" w:hanging="360"/>
        <w:contextualSpacing/>
        <w:jc w:val="both"/>
        <w:rPr>
          <w:rFonts w:ascii="Times New Roman" w:eastAsia="Calibri" w:hAnsi="Times New Roman" w:cs="Times New Roman"/>
          <w:lang w:val="en-GB"/>
        </w:rPr>
      </w:pPr>
      <w:r w:rsidRPr="0048069A">
        <w:rPr>
          <w:rFonts w:ascii="Times New Roman" w:eastAsia="Calibri" w:hAnsi="Times New Roman" w:cs="Times New Roman"/>
          <w:lang w:val="en-GB"/>
        </w:rPr>
        <w:t xml:space="preserve">Emerton, L. 1999. Mt Kenya Forest: Economics of Community conservation. Evaluating Eden Discussion Paper No. 4. </w:t>
      </w:r>
    </w:p>
    <w:p w:rsidR="0048069A" w:rsidRPr="0048069A" w:rsidRDefault="0048069A" w:rsidP="0048069A">
      <w:pPr>
        <w:spacing w:after="0" w:line="240" w:lineRule="auto"/>
        <w:ind w:left="360" w:hanging="360"/>
        <w:contextualSpacing/>
        <w:jc w:val="both"/>
        <w:rPr>
          <w:rFonts w:ascii="Times New Roman" w:eastAsia="Calibri" w:hAnsi="Times New Roman" w:cs="Times New Roman"/>
          <w:shd w:val="clear" w:color="auto" w:fill="FFFFFF"/>
        </w:rPr>
      </w:pPr>
      <w:proofErr w:type="spellStart"/>
      <w:r w:rsidRPr="0048069A">
        <w:rPr>
          <w:rFonts w:ascii="Times New Roman" w:eastAsia="Calibri" w:hAnsi="Times New Roman" w:cs="Times New Roman"/>
          <w:shd w:val="clear" w:color="auto" w:fill="FFFFFF"/>
        </w:rPr>
        <w:t>Esilaba</w:t>
      </w:r>
      <w:proofErr w:type="spellEnd"/>
      <w:r w:rsidRPr="0048069A">
        <w:rPr>
          <w:rFonts w:ascii="Times New Roman" w:eastAsia="Calibri" w:hAnsi="Times New Roman" w:cs="Times New Roman"/>
          <w:shd w:val="clear" w:color="auto" w:fill="FFFFFF"/>
        </w:rPr>
        <w:t xml:space="preserve">, M., </w:t>
      </w:r>
      <w:proofErr w:type="spellStart"/>
      <w:r w:rsidRPr="0048069A">
        <w:rPr>
          <w:rFonts w:ascii="Times New Roman" w:eastAsia="Calibri" w:hAnsi="Times New Roman" w:cs="Times New Roman"/>
          <w:shd w:val="clear" w:color="auto" w:fill="FFFFFF"/>
        </w:rPr>
        <w:t>Maara</w:t>
      </w:r>
      <w:proofErr w:type="spellEnd"/>
      <w:r w:rsidRPr="0048069A">
        <w:rPr>
          <w:rFonts w:ascii="Times New Roman" w:eastAsia="Calibri" w:hAnsi="Times New Roman" w:cs="Times New Roman"/>
          <w:shd w:val="clear" w:color="auto" w:fill="FFFFFF"/>
        </w:rPr>
        <w:t xml:space="preserve">, N. and </w:t>
      </w:r>
      <w:proofErr w:type="spellStart"/>
      <w:r w:rsidRPr="0048069A">
        <w:rPr>
          <w:rFonts w:ascii="Times New Roman" w:eastAsia="Calibri" w:hAnsi="Times New Roman" w:cs="Times New Roman"/>
          <w:shd w:val="clear" w:color="auto" w:fill="FFFFFF"/>
        </w:rPr>
        <w:t>Tangus</w:t>
      </w:r>
      <w:proofErr w:type="spellEnd"/>
      <w:r w:rsidRPr="0048069A">
        <w:rPr>
          <w:rFonts w:ascii="Times New Roman" w:eastAsia="Calibri" w:hAnsi="Times New Roman" w:cs="Times New Roman"/>
          <w:shd w:val="clear" w:color="auto" w:fill="FFFFFF"/>
        </w:rPr>
        <w:t xml:space="preserve">, J. 2007. Impact of human-wildlife conflict resolution on wildlife conservation and socioeconomic welfare of pastoral communities: A case study of Samburu pastoralists, Samburu District, Kenya. </w:t>
      </w:r>
      <w:r w:rsidRPr="0048069A">
        <w:rPr>
          <w:rFonts w:ascii="Times New Roman" w:eastAsia="Calibri" w:hAnsi="Times New Roman" w:cs="Times New Roman"/>
          <w:iCs/>
          <w:shd w:val="clear" w:color="auto" w:fill="FFFFFF"/>
        </w:rPr>
        <w:t>E. Africa Social Science Research Review</w:t>
      </w:r>
      <w:r w:rsidRPr="0048069A">
        <w:rPr>
          <w:rFonts w:ascii="Times New Roman" w:eastAsia="Calibri" w:hAnsi="Times New Roman" w:cs="Times New Roman"/>
          <w:shd w:val="clear" w:color="auto" w:fill="FFFFFF"/>
        </w:rPr>
        <w:t xml:space="preserve">, </w:t>
      </w:r>
      <w:r w:rsidRPr="0048069A">
        <w:rPr>
          <w:rFonts w:ascii="Times New Roman" w:eastAsia="Calibri" w:hAnsi="Times New Roman" w:cs="Times New Roman"/>
          <w:iCs/>
          <w:shd w:val="clear" w:color="auto" w:fill="FFFFFF"/>
        </w:rPr>
        <w:t>23</w:t>
      </w:r>
      <w:r w:rsidRPr="0048069A">
        <w:rPr>
          <w:rFonts w:ascii="Times New Roman" w:eastAsia="Calibri" w:hAnsi="Times New Roman" w:cs="Times New Roman"/>
          <w:shd w:val="clear" w:color="auto" w:fill="FFFFFF"/>
        </w:rPr>
        <w:t>(2):41-54.</w:t>
      </w:r>
    </w:p>
    <w:p w:rsidR="0048069A" w:rsidRPr="0048069A" w:rsidRDefault="0048069A" w:rsidP="0048069A">
      <w:pPr>
        <w:tabs>
          <w:tab w:val="left" w:pos="5810"/>
        </w:tabs>
        <w:spacing w:after="0" w:line="240" w:lineRule="auto"/>
        <w:ind w:left="360" w:hanging="360"/>
        <w:contextualSpacing/>
        <w:jc w:val="both"/>
        <w:rPr>
          <w:rFonts w:ascii="Times New Roman" w:eastAsia="Calibri" w:hAnsi="Times New Roman" w:cs="Times New Roman"/>
        </w:rPr>
      </w:pPr>
      <w:r w:rsidRPr="0048069A">
        <w:rPr>
          <w:rFonts w:ascii="Times New Roman" w:eastAsia="Calibri" w:hAnsi="Times New Roman" w:cs="Times New Roman"/>
        </w:rPr>
        <w:t xml:space="preserve">Fredrick, O. 2012. Options to stem human-wildlife conflicts. </w:t>
      </w:r>
      <w:proofErr w:type="spellStart"/>
      <w:r w:rsidRPr="0048069A">
        <w:rPr>
          <w:rFonts w:ascii="Times New Roman" w:eastAsia="Calibri" w:hAnsi="Times New Roman" w:cs="Times New Roman"/>
        </w:rPr>
        <w:t>Swara</w:t>
      </w:r>
      <w:proofErr w:type="spellEnd"/>
      <w:r w:rsidRPr="0048069A">
        <w:rPr>
          <w:rFonts w:ascii="Times New Roman" w:eastAsia="Calibri" w:hAnsi="Times New Roman" w:cs="Times New Roman"/>
        </w:rPr>
        <w:t xml:space="preserve"> July -September 2012 8-9. https://eawildlife.org/swaraonline/swaras/Owino2012_03_01.pdf</w:t>
      </w:r>
    </w:p>
    <w:p w:rsidR="0048069A" w:rsidRPr="0048069A" w:rsidRDefault="0048069A" w:rsidP="0048069A">
      <w:pPr>
        <w:spacing w:after="0" w:line="240" w:lineRule="auto"/>
        <w:ind w:left="360" w:hanging="360"/>
        <w:contextualSpacing/>
        <w:jc w:val="both"/>
        <w:rPr>
          <w:rFonts w:ascii="Times New Roman" w:eastAsia="Calibri" w:hAnsi="Times New Roman" w:cs="Times New Roman"/>
          <w:shd w:val="clear" w:color="auto" w:fill="FFFFFF"/>
        </w:rPr>
      </w:pPr>
      <w:r w:rsidRPr="0048069A">
        <w:rPr>
          <w:rFonts w:ascii="Times New Roman" w:eastAsia="Calibri" w:hAnsi="Times New Roman" w:cs="Times New Roman"/>
          <w:shd w:val="clear" w:color="auto" w:fill="FFFFFF"/>
        </w:rPr>
        <w:t xml:space="preserve">Hayward, M.W. and </w:t>
      </w:r>
      <w:proofErr w:type="spellStart"/>
      <w:r w:rsidRPr="0048069A">
        <w:rPr>
          <w:rFonts w:ascii="Times New Roman" w:eastAsia="Calibri" w:hAnsi="Times New Roman" w:cs="Times New Roman"/>
          <w:shd w:val="clear" w:color="auto" w:fill="FFFFFF"/>
        </w:rPr>
        <w:t>Kerley</w:t>
      </w:r>
      <w:proofErr w:type="spellEnd"/>
      <w:r w:rsidRPr="0048069A">
        <w:rPr>
          <w:rFonts w:ascii="Times New Roman" w:eastAsia="Calibri" w:hAnsi="Times New Roman" w:cs="Times New Roman"/>
          <w:shd w:val="clear" w:color="auto" w:fill="FFFFFF"/>
        </w:rPr>
        <w:t>, G.I. 2009. Fencing for conservation: Restriction of evolutionary potential or a riposte to threatening processes? </w:t>
      </w:r>
      <w:r w:rsidRPr="0048069A">
        <w:rPr>
          <w:rFonts w:ascii="Times New Roman" w:eastAsia="Calibri" w:hAnsi="Times New Roman" w:cs="Times New Roman"/>
          <w:iCs/>
          <w:shd w:val="clear" w:color="auto" w:fill="FFFFFF"/>
        </w:rPr>
        <w:t>Biological Conservation</w:t>
      </w:r>
      <w:r w:rsidRPr="0048069A">
        <w:rPr>
          <w:rFonts w:ascii="Times New Roman" w:eastAsia="Calibri" w:hAnsi="Times New Roman" w:cs="Times New Roman"/>
          <w:shd w:val="clear" w:color="auto" w:fill="FFFFFF"/>
        </w:rPr>
        <w:t xml:space="preserve">, </w:t>
      </w:r>
      <w:r w:rsidRPr="0048069A">
        <w:rPr>
          <w:rFonts w:ascii="Times New Roman" w:eastAsia="Calibri" w:hAnsi="Times New Roman" w:cs="Times New Roman"/>
          <w:i/>
          <w:iCs/>
          <w:shd w:val="clear" w:color="auto" w:fill="FFFFFF"/>
        </w:rPr>
        <w:t>142</w:t>
      </w:r>
      <w:r w:rsidRPr="0048069A">
        <w:rPr>
          <w:rFonts w:ascii="Times New Roman" w:eastAsia="Calibri" w:hAnsi="Times New Roman" w:cs="Times New Roman"/>
          <w:shd w:val="clear" w:color="auto" w:fill="FFFFFF"/>
        </w:rPr>
        <w:t>(1):1-13.</w:t>
      </w:r>
    </w:p>
    <w:p w:rsidR="0048069A" w:rsidRPr="0048069A" w:rsidRDefault="0048069A" w:rsidP="0048069A">
      <w:pPr>
        <w:spacing w:after="0" w:line="240" w:lineRule="auto"/>
        <w:ind w:left="360" w:hanging="360"/>
        <w:contextualSpacing/>
        <w:jc w:val="both"/>
        <w:rPr>
          <w:rFonts w:ascii="Times New Roman" w:eastAsia="Calibri" w:hAnsi="Times New Roman" w:cs="Times New Roman"/>
          <w:shd w:val="clear" w:color="auto" w:fill="FFFFFF"/>
        </w:rPr>
      </w:pPr>
      <w:proofErr w:type="spellStart"/>
      <w:r w:rsidRPr="0048069A">
        <w:rPr>
          <w:rFonts w:ascii="Times New Roman" w:eastAsia="Calibri" w:hAnsi="Times New Roman" w:cs="Times New Roman"/>
          <w:shd w:val="clear" w:color="auto" w:fill="FFFFFF"/>
        </w:rPr>
        <w:t>Kaburi</w:t>
      </w:r>
      <w:proofErr w:type="spellEnd"/>
      <w:r w:rsidRPr="0048069A">
        <w:rPr>
          <w:rFonts w:ascii="Times New Roman" w:eastAsia="Calibri" w:hAnsi="Times New Roman" w:cs="Times New Roman"/>
          <w:shd w:val="clear" w:color="auto" w:fill="FFFFFF"/>
        </w:rPr>
        <w:t>, S.M. and Medley, K.E. 2011. Community Perspectives on Fuelwood Resources in East Africa: Enrichment and Extraction along the Eastern Slopes of Mount Kenya. </w:t>
      </w:r>
      <w:r w:rsidRPr="0048069A">
        <w:rPr>
          <w:rFonts w:ascii="Times New Roman" w:eastAsia="Calibri" w:hAnsi="Times New Roman" w:cs="Times New Roman"/>
          <w:iCs/>
          <w:shd w:val="clear" w:color="auto" w:fill="FFFFFF"/>
        </w:rPr>
        <w:t>Mountain Research and Development</w:t>
      </w:r>
      <w:r w:rsidRPr="0048069A">
        <w:rPr>
          <w:rFonts w:ascii="Times New Roman" w:eastAsia="Calibri" w:hAnsi="Times New Roman" w:cs="Times New Roman"/>
          <w:shd w:val="clear" w:color="auto" w:fill="FFFFFF"/>
        </w:rPr>
        <w:t>, </w:t>
      </w:r>
      <w:r w:rsidRPr="0048069A">
        <w:rPr>
          <w:rFonts w:ascii="Times New Roman" w:eastAsia="Calibri" w:hAnsi="Times New Roman" w:cs="Times New Roman"/>
          <w:iCs/>
          <w:shd w:val="clear" w:color="auto" w:fill="FFFFFF"/>
        </w:rPr>
        <w:t>31</w:t>
      </w:r>
      <w:r w:rsidRPr="0048069A">
        <w:rPr>
          <w:rFonts w:ascii="Times New Roman" w:eastAsia="Calibri" w:hAnsi="Times New Roman" w:cs="Times New Roman"/>
          <w:shd w:val="clear" w:color="auto" w:fill="FFFFFF"/>
        </w:rPr>
        <w:t>(4), 315-324.</w:t>
      </w:r>
    </w:p>
    <w:p w:rsidR="0048069A" w:rsidRPr="0048069A" w:rsidRDefault="0048069A" w:rsidP="0048069A">
      <w:pPr>
        <w:spacing w:after="0" w:line="240" w:lineRule="auto"/>
        <w:ind w:left="360" w:hanging="360"/>
        <w:contextualSpacing/>
        <w:jc w:val="both"/>
        <w:rPr>
          <w:rFonts w:ascii="Times New Roman" w:eastAsia="Calibri" w:hAnsi="Times New Roman" w:cs="Times New Roman"/>
        </w:rPr>
      </w:pPr>
      <w:proofErr w:type="spellStart"/>
      <w:r w:rsidRPr="0048069A">
        <w:rPr>
          <w:rFonts w:ascii="Times New Roman" w:eastAsia="Calibri" w:hAnsi="Times New Roman" w:cs="Times New Roman"/>
        </w:rPr>
        <w:t>Kangwana</w:t>
      </w:r>
      <w:proofErr w:type="spellEnd"/>
      <w:r w:rsidRPr="0048069A">
        <w:rPr>
          <w:rFonts w:ascii="Times New Roman" w:eastAsia="Calibri" w:hAnsi="Times New Roman" w:cs="Times New Roman"/>
        </w:rPr>
        <w:t>, K. F. 1995. Human-elephant conflict: the challenge ahead. Pachyderm. 19:11-14.</w:t>
      </w:r>
    </w:p>
    <w:p w:rsidR="0048069A" w:rsidRPr="0048069A" w:rsidRDefault="0048069A" w:rsidP="0048069A">
      <w:pPr>
        <w:spacing w:after="0" w:line="240" w:lineRule="auto"/>
        <w:ind w:left="360" w:hanging="360"/>
        <w:contextualSpacing/>
        <w:jc w:val="both"/>
        <w:rPr>
          <w:rFonts w:ascii="Times New Roman" w:eastAsia="Calibri" w:hAnsi="Times New Roman" w:cs="Times New Roman"/>
        </w:rPr>
      </w:pPr>
      <w:proofErr w:type="spellStart"/>
      <w:r w:rsidRPr="0048069A">
        <w:rPr>
          <w:rFonts w:ascii="Times New Roman" w:eastAsia="Calibri" w:hAnsi="Times New Roman" w:cs="Times New Roman"/>
        </w:rPr>
        <w:t>Kaswamila</w:t>
      </w:r>
      <w:proofErr w:type="spellEnd"/>
      <w:r w:rsidRPr="0048069A">
        <w:rPr>
          <w:rFonts w:ascii="Times New Roman" w:eastAsia="Calibri" w:hAnsi="Times New Roman" w:cs="Times New Roman"/>
        </w:rPr>
        <w:t xml:space="preserve">, A., Russell S. and </w:t>
      </w:r>
      <w:proofErr w:type="spellStart"/>
      <w:r w:rsidRPr="0048069A">
        <w:rPr>
          <w:rFonts w:ascii="Times New Roman" w:eastAsia="Calibri" w:hAnsi="Times New Roman" w:cs="Times New Roman"/>
        </w:rPr>
        <w:t>McGibbon</w:t>
      </w:r>
      <w:proofErr w:type="spellEnd"/>
      <w:r w:rsidRPr="0048069A">
        <w:rPr>
          <w:rFonts w:ascii="Times New Roman" w:eastAsia="Calibri" w:hAnsi="Times New Roman" w:cs="Times New Roman"/>
        </w:rPr>
        <w:t>, M. 2007.  Impacts of wildlife on household food security and income in northeastern Tanzania. Human Dimensions of Wildlife. 12:391-404.</w:t>
      </w:r>
    </w:p>
    <w:p w:rsidR="0048069A" w:rsidRPr="0048069A" w:rsidRDefault="0048069A" w:rsidP="0048069A">
      <w:pPr>
        <w:spacing w:after="0" w:line="240" w:lineRule="auto"/>
        <w:ind w:left="360" w:hanging="360"/>
        <w:contextualSpacing/>
        <w:jc w:val="both"/>
        <w:rPr>
          <w:rFonts w:ascii="Times New Roman" w:eastAsia="Calibri" w:hAnsi="Times New Roman" w:cs="Times New Roman"/>
          <w:shd w:val="clear" w:color="auto" w:fill="FFFFFF"/>
        </w:rPr>
      </w:pPr>
      <w:r w:rsidRPr="0048069A">
        <w:rPr>
          <w:rFonts w:ascii="Times New Roman" w:eastAsia="Calibri" w:hAnsi="Times New Roman" w:cs="Times New Roman"/>
          <w:shd w:val="clear" w:color="auto" w:fill="FFFFFF"/>
        </w:rPr>
        <w:t>King, L.E., Douglas</w:t>
      </w:r>
      <w:r w:rsidRPr="0048069A">
        <w:rPr>
          <w:rFonts w:ascii="Cambria Math" w:eastAsia="Calibri" w:hAnsi="Cambria Math" w:cs="Cambria Math"/>
          <w:shd w:val="clear" w:color="auto" w:fill="FFFFFF"/>
        </w:rPr>
        <w:t>‐</w:t>
      </w:r>
      <w:r w:rsidRPr="0048069A">
        <w:rPr>
          <w:rFonts w:ascii="Times New Roman" w:eastAsia="Calibri" w:hAnsi="Times New Roman" w:cs="Times New Roman"/>
          <w:shd w:val="clear" w:color="auto" w:fill="FFFFFF"/>
        </w:rPr>
        <w:t xml:space="preserve">Hamilton, I. and </w:t>
      </w:r>
      <w:proofErr w:type="spellStart"/>
      <w:r w:rsidRPr="0048069A">
        <w:rPr>
          <w:rFonts w:ascii="Times New Roman" w:eastAsia="Calibri" w:hAnsi="Times New Roman" w:cs="Times New Roman"/>
          <w:shd w:val="clear" w:color="auto" w:fill="FFFFFF"/>
        </w:rPr>
        <w:t>Vollrath</w:t>
      </w:r>
      <w:proofErr w:type="spellEnd"/>
      <w:r w:rsidRPr="0048069A">
        <w:rPr>
          <w:rFonts w:ascii="Times New Roman" w:eastAsia="Calibri" w:hAnsi="Times New Roman" w:cs="Times New Roman"/>
          <w:shd w:val="clear" w:color="auto" w:fill="FFFFFF"/>
        </w:rPr>
        <w:t>, F. 2011. Beehive fences as effective deterrents for crop</w:t>
      </w:r>
      <w:r w:rsidRPr="0048069A">
        <w:rPr>
          <w:rFonts w:ascii="Cambria Math" w:eastAsia="Calibri" w:hAnsi="Cambria Math" w:cs="Cambria Math"/>
          <w:shd w:val="clear" w:color="auto" w:fill="FFFFFF"/>
        </w:rPr>
        <w:t>‐</w:t>
      </w:r>
      <w:r w:rsidRPr="0048069A">
        <w:rPr>
          <w:rFonts w:ascii="Times New Roman" w:eastAsia="Calibri" w:hAnsi="Times New Roman" w:cs="Times New Roman"/>
          <w:shd w:val="clear" w:color="auto" w:fill="FFFFFF"/>
        </w:rPr>
        <w:t xml:space="preserve">raiding elephants: field trials in northern Kenya. </w:t>
      </w:r>
      <w:r w:rsidRPr="0048069A">
        <w:rPr>
          <w:rFonts w:ascii="Times New Roman" w:eastAsia="Calibri" w:hAnsi="Times New Roman" w:cs="Times New Roman"/>
          <w:iCs/>
          <w:shd w:val="clear" w:color="auto" w:fill="FFFFFF"/>
        </w:rPr>
        <w:t>African Journal of Ecology</w:t>
      </w:r>
      <w:r w:rsidRPr="0048069A">
        <w:rPr>
          <w:rFonts w:ascii="Times New Roman" w:eastAsia="Calibri" w:hAnsi="Times New Roman" w:cs="Times New Roman"/>
          <w:shd w:val="clear" w:color="auto" w:fill="FFFFFF"/>
        </w:rPr>
        <w:t xml:space="preserve">, </w:t>
      </w:r>
      <w:r w:rsidRPr="0048069A">
        <w:rPr>
          <w:rFonts w:ascii="Times New Roman" w:eastAsia="Calibri" w:hAnsi="Times New Roman" w:cs="Times New Roman"/>
          <w:iCs/>
          <w:shd w:val="clear" w:color="auto" w:fill="FFFFFF"/>
        </w:rPr>
        <w:t>49</w:t>
      </w:r>
      <w:r w:rsidRPr="0048069A">
        <w:rPr>
          <w:rFonts w:ascii="Times New Roman" w:eastAsia="Calibri" w:hAnsi="Times New Roman" w:cs="Times New Roman"/>
          <w:shd w:val="clear" w:color="auto" w:fill="FFFFFF"/>
        </w:rPr>
        <w:t>(4):431-439.</w:t>
      </w:r>
    </w:p>
    <w:p w:rsidR="0048069A" w:rsidRPr="0048069A" w:rsidRDefault="0048069A" w:rsidP="0048069A">
      <w:pPr>
        <w:spacing w:after="0" w:line="240" w:lineRule="auto"/>
        <w:ind w:left="360" w:hanging="360"/>
        <w:contextualSpacing/>
        <w:jc w:val="both"/>
        <w:rPr>
          <w:rFonts w:ascii="Times New Roman" w:eastAsia="Calibri" w:hAnsi="Times New Roman" w:cs="Times New Roman"/>
        </w:rPr>
      </w:pPr>
      <w:r w:rsidRPr="0048069A">
        <w:rPr>
          <w:rFonts w:ascii="Times New Roman" w:eastAsia="Calibri" w:hAnsi="Times New Roman" w:cs="Times New Roman"/>
        </w:rPr>
        <w:t>KWS. 2007. Protected Areas Planning Framework: The Planning Manual. 2nd Edition, Nairobi, Kenya.</w:t>
      </w:r>
    </w:p>
    <w:p w:rsidR="0048069A" w:rsidRPr="0048069A" w:rsidRDefault="0048069A" w:rsidP="0048069A">
      <w:pPr>
        <w:autoSpaceDE w:val="0"/>
        <w:autoSpaceDN w:val="0"/>
        <w:adjustRightInd w:val="0"/>
        <w:spacing w:after="0" w:line="240" w:lineRule="auto"/>
        <w:ind w:left="360" w:hanging="360"/>
        <w:contextualSpacing/>
        <w:jc w:val="both"/>
        <w:rPr>
          <w:rFonts w:ascii="Times New Roman" w:eastAsia="Calibri" w:hAnsi="Times New Roman" w:cs="Times New Roman"/>
        </w:rPr>
      </w:pPr>
      <w:proofErr w:type="spellStart"/>
      <w:r w:rsidRPr="0048069A">
        <w:rPr>
          <w:rFonts w:ascii="Times New Roman" w:eastAsia="Calibri" w:hAnsi="Times New Roman" w:cs="Times New Roman"/>
        </w:rPr>
        <w:t>Okello</w:t>
      </w:r>
      <w:proofErr w:type="spellEnd"/>
      <w:r w:rsidRPr="0048069A">
        <w:rPr>
          <w:rFonts w:ascii="Times New Roman" w:eastAsia="Calibri" w:hAnsi="Times New Roman" w:cs="Times New Roman"/>
        </w:rPr>
        <w:t xml:space="preserve">, M.M. 2005. Land Use Changes and Human–Wildlife Conflicts in the </w:t>
      </w:r>
      <w:proofErr w:type="spellStart"/>
      <w:r w:rsidRPr="0048069A">
        <w:rPr>
          <w:rFonts w:ascii="Times New Roman" w:eastAsia="Calibri" w:hAnsi="Times New Roman" w:cs="Times New Roman"/>
        </w:rPr>
        <w:t>Amboseli</w:t>
      </w:r>
      <w:proofErr w:type="spellEnd"/>
      <w:r w:rsidRPr="0048069A">
        <w:rPr>
          <w:rFonts w:ascii="Times New Roman" w:eastAsia="Calibri" w:hAnsi="Times New Roman" w:cs="Times New Roman"/>
        </w:rPr>
        <w:t xml:space="preserve"> Area, Kenya. Human Dimensions of Wildlife, 10:1:19-28</w:t>
      </w:r>
    </w:p>
    <w:p w:rsidR="0048069A" w:rsidRPr="0048069A" w:rsidRDefault="0048069A" w:rsidP="0048069A">
      <w:pPr>
        <w:spacing w:after="0" w:line="240" w:lineRule="auto"/>
        <w:ind w:left="360" w:hanging="360"/>
        <w:contextualSpacing/>
        <w:jc w:val="both"/>
        <w:rPr>
          <w:rFonts w:ascii="Times New Roman" w:eastAsia="Calibri" w:hAnsi="Times New Roman" w:cs="Times New Roman"/>
        </w:rPr>
      </w:pPr>
      <w:proofErr w:type="spellStart"/>
      <w:r w:rsidRPr="0048069A">
        <w:rPr>
          <w:rFonts w:ascii="Times New Roman" w:eastAsia="Calibri" w:hAnsi="Times New Roman" w:cs="Times New Roman"/>
          <w:shd w:val="clear" w:color="auto" w:fill="FFFFFF"/>
        </w:rPr>
        <w:t>Ngene</w:t>
      </w:r>
      <w:proofErr w:type="spellEnd"/>
      <w:r w:rsidRPr="0048069A">
        <w:rPr>
          <w:rFonts w:ascii="Times New Roman" w:eastAsia="Calibri" w:hAnsi="Times New Roman" w:cs="Times New Roman"/>
          <w:shd w:val="clear" w:color="auto" w:fill="FFFFFF"/>
        </w:rPr>
        <w:t xml:space="preserve">, S.M. and </w:t>
      </w:r>
      <w:proofErr w:type="spellStart"/>
      <w:r w:rsidRPr="0048069A">
        <w:rPr>
          <w:rFonts w:ascii="Times New Roman" w:eastAsia="Calibri" w:hAnsi="Times New Roman" w:cs="Times New Roman"/>
          <w:shd w:val="clear" w:color="auto" w:fill="FFFFFF"/>
        </w:rPr>
        <w:t>Omondi</w:t>
      </w:r>
      <w:proofErr w:type="spellEnd"/>
      <w:r w:rsidRPr="0048069A">
        <w:rPr>
          <w:rFonts w:ascii="Times New Roman" w:eastAsia="Calibri" w:hAnsi="Times New Roman" w:cs="Times New Roman"/>
          <w:shd w:val="clear" w:color="auto" w:fill="FFFFFF"/>
        </w:rPr>
        <w:t xml:space="preserve">, P.O. 2009. The costs of living with elephants in the areas adjacent to </w:t>
      </w:r>
      <w:proofErr w:type="spellStart"/>
      <w:r w:rsidRPr="0048069A">
        <w:rPr>
          <w:rFonts w:ascii="Times New Roman" w:eastAsia="Calibri" w:hAnsi="Times New Roman" w:cs="Times New Roman"/>
          <w:shd w:val="clear" w:color="auto" w:fill="FFFFFF"/>
        </w:rPr>
        <w:t>Marsabit</w:t>
      </w:r>
      <w:proofErr w:type="spellEnd"/>
      <w:r w:rsidRPr="0048069A">
        <w:rPr>
          <w:rFonts w:ascii="Times New Roman" w:eastAsia="Calibri" w:hAnsi="Times New Roman" w:cs="Times New Roman"/>
          <w:shd w:val="clear" w:color="auto" w:fill="FFFFFF"/>
        </w:rPr>
        <w:t xml:space="preserve"> National Park and Reserve. </w:t>
      </w:r>
      <w:r w:rsidRPr="0048069A">
        <w:rPr>
          <w:rFonts w:ascii="Times New Roman" w:eastAsia="Calibri" w:hAnsi="Times New Roman" w:cs="Times New Roman"/>
          <w:iCs/>
          <w:shd w:val="clear" w:color="auto" w:fill="FFFFFF"/>
        </w:rPr>
        <w:t>Pachyderm</w:t>
      </w:r>
      <w:r w:rsidRPr="0048069A">
        <w:rPr>
          <w:rFonts w:ascii="Times New Roman" w:eastAsia="Calibri" w:hAnsi="Times New Roman" w:cs="Times New Roman"/>
          <w:shd w:val="clear" w:color="auto" w:fill="FFFFFF"/>
        </w:rPr>
        <w:t>, (45):77-87.</w:t>
      </w:r>
    </w:p>
    <w:bookmarkEnd w:id="1"/>
    <w:p w:rsidR="0048069A" w:rsidRPr="0048069A" w:rsidRDefault="0048069A" w:rsidP="0048069A">
      <w:pPr>
        <w:autoSpaceDE w:val="0"/>
        <w:autoSpaceDN w:val="0"/>
        <w:adjustRightInd w:val="0"/>
        <w:spacing w:after="0" w:line="240" w:lineRule="auto"/>
        <w:ind w:left="360" w:hanging="360"/>
        <w:contextualSpacing/>
        <w:jc w:val="both"/>
        <w:rPr>
          <w:rFonts w:ascii="Times New Roman" w:eastAsia="Calibri" w:hAnsi="Times New Roman" w:cs="Times New Roman"/>
          <w:shd w:val="clear" w:color="auto" w:fill="FFFFFF"/>
        </w:rPr>
      </w:pPr>
      <w:proofErr w:type="spellStart"/>
      <w:r w:rsidRPr="0048069A">
        <w:rPr>
          <w:rFonts w:ascii="Times New Roman" w:eastAsia="Calibri" w:hAnsi="Times New Roman" w:cs="Times New Roman"/>
          <w:shd w:val="clear" w:color="auto" w:fill="FFFFFF"/>
        </w:rPr>
        <w:lastRenderedPageBreak/>
        <w:t>Nyongesa-Kassilly</w:t>
      </w:r>
      <w:proofErr w:type="spellEnd"/>
      <w:r w:rsidRPr="0048069A">
        <w:rPr>
          <w:rFonts w:ascii="Times New Roman" w:eastAsia="Calibri" w:hAnsi="Times New Roman" w:cs="Times New Roman"/>
          <w:shd w:val="clear" w:color="auto" w:fill="FFFFFF"/>
        </w:rPr>
        <w:t xml:space="preserve">, F., </w:t>
      </w:r>
      <w:proofErr w:type="spellStart"/>
      <w:r w:rsidRPr="0048069A">
        <w:rPr>
          <w:rFonts w:ascii="Times New Roman" w:eastAsia="Calibri" w:hAnsi="Times New Roman" w:cs="Times New Roman"/>
          <w:shd w:val="clear" w:color="auto" w:fill="FFFFFF"/>
        </w:rPr>
        <w:t>Tsingalia</w:t>
      </w:r>
      <w:proofErr w:type="spellEnd"/>
      <w:r w:rsidRPr="0048069A">
        <w:rPr>
          <w:rFonts w:ascii="Times New Roman" w:eastAsia="Calibri" w:hAnsi="Times New Roman" w:cs="Times New Roman"/>
          <w:shd w:val="clear" w:color="auto" w:fill="FFFFFF"/>
        </w:rPr>
        <w:t xml:space="preserve">, H.M. and </w:t>
      </w:r>
      <w:proofErr w:type="spellStart"/>
      <w:r w:rsidRPr="0048069A">
        <w:rPr>
          <w:rFonts w:ascii="Times New Roman" w:eastAsia="Calibri" w:hAnsi="Times New Roman" w:cs="Times New Roman"/>
          <w:shd w:val="clear" w:color="auto" w:fill="FFFFFF"/>
        </w:rPr>
        <w:t>Gossow</w:t>
      </w:r>
      <w:proofErr w:type="spellEnd"/>
      <w:r w:rsidRPr="0048069A">
        <w:rPr>
          <w:rFonts w:ascii="Times New Roman" w:eastAsia="Calibri" w:hAnsi="Times New Roman" w:cs="Times New Roman"/>
          <w:shd w:val="clear" w:color="auto" w:fill="FFFFFF"/>
        </w:rPr>
        <w:t xml:space="preserve">, H. 2008. Mitigating human-wildlife conflicts through wildlife fencing: A Kenyan case study. </w:t>
      </w:r>
      <w:r w:rsidRPr="0048069A">
        <w:rPr>
          <w:rFonts w:ascii="Times New Roman" w:eastAsia="Calibri" w:hAnsi="Times New Roman" w:cs="Times New Roman"/>
          <w:iCs/>
          <w:shd w:val="clear" w:color="auto" w:fill="FFFFFF"/>
        </w:rPr>
        <w:t>Wildlife Biology in Practice</w:t>
      </w:r>
      <w:r w:rsidRPr="0048069A">
        <w:rPr>
          <w:rFonts w:ascii="Times New Roman" w:eastAsia="Calibri" w:hAnsi="Times New Roman" w:cs="Times New Roman"/>
          <w:shd w:val="clear" w:color="auto" w:fill="FFFFFF"/>
        </w:rPr>
        <w:t xml:space="preserve">, </w:t>
      </w:r>
      <w:r w:rsidRPr="0048069A">
        <w:rPr>
          <w:rFonts w:ascii="Times New Roman" w:eastAsia="Calibri" w:hAnsi="Times New Roman" w:cs="Times New Roman"/>
          <w:iCs/>
          <w:shd w:val="clear" w:color="auto" w:fill="FFFFFF"/>
        </w:rPr>
        <w:t>4</w:t>
      </w:r>
      <w:r w:rsidRPr="0048069A">
        <w:rPr>
          <w:rFonts w:ascii="Times New Roman" w:eastAsia="Calibri" w:hAnsi="Times New Roman" w:cs="Times New Roman"/>
          <w:shd w:val="clear" w:color="auto" w:fill="FFFFFF"/>
        </w:rPr>
        <w:t>(1):30-38.</w:t>
      </w:r>
    </w:p>
    <w:p w:rsidR="0048069A" w:rsidRPr="0048069A" w:rsidRDefault="0048069A" w:rsidP="0048069A">
      <w:pPr>
        <w:autoSpaceDE w:val="0"/>
        <w:autoSpaceDN w:val="0"/>
        <w:adjustRightInd w:val="0"/>
        <w:spacing w:after="0" w:line="240" w:lineRule="auto"/>
        <w:ind w:left="360" w:hanging="360"/>
        <w:contextualSpacing/>
        <w:jc w:val="both"/>
        <w:rPr>
          <w:rFonts w:ascii="Times New Roman" w:eastAsia="Calibri" w:hAnsi="Times New Roman" w:cs="Times New Roman"/>
          <w:shd w:val="clear" w:color="auto" w:fill="FFFFFF"/>
        </w:rPr>
      </w:pPr>
      <w:r w:rsidRPr="0048069A">
        <w:rPr>
          <w:rFonts w:ascii="Times New Roman" w:eastAsia="Calibri" w:hAnsi="Times New Roman" w:cs="Times New Roman"/>
          <w:shd w:val="clear" w:color="auto" w:fill="FFFFFF"/>
        </w:rPr>
        <w:t xml:space="preserve">Oates, J.F. 1999. Myth and Reality in the Rain Forest. How Conservation Strategies Are Failing </w:t>
      </w:r>
      <w:proofErr w:type="gramStart"/>
      <w:r w:rsidRPr="0048069A">
        <w:rPr>
          <w:rFonts w:ascii="Times New Roman" w:eastAsia="Calibri" w:hAnsi="Times New Roman" w:cs="Times New Roman"/>
          <w:shd w:val="clear" w:color="auto" w:fill="FFFFFF"/>
        </w:rPr>
        <w:t>In</w:t>
      </w:r>
      <w:proofErr w:type="gramEnd"/>
      <w:r w:rsidRPr="0048069A">
        <w:rPr>
          <w:rFonts w:ascii="Times New Roman" w:eastAsia="Calibri" w:hAnsi="Times New Roman" w:cs="Times New Roman"/>
          <w:shd w:val="clear" w:color="auto" w:fill="FFFFFF"/>
        </w:rPr>
        <w:t xml:space="preserve"> West Africa. Berkeley, CA, USA: university of California press.</w:t>
      </w:r>
    </w:p>
    <w:p w:rsidR="0048069A" w:rsidRPr="0048069A" w:rsidRDefault="0048069A" w:rsidP="0048069A">
      <w:pPr>
        <w:tabs>
          <w:tab w:val="left" w:pos="5810"/>
        </w:tabs>
        <w:spacing w:after="0" w:line="240" w:lineRule="auto"/>
        <w:ind w:left="360" w:hanging="360"/>
        <w:contextualSpacing/>
        <w:jc w:val="both"/>
        <w:rPr>
          <w:rFonts w:ascii="Times New Roman" w:eastAsia="Calibri" w:hAnsi="Times New Roman" w:cs="Times New Roman"/>
        </w:rPr>
      </w:pPr>
      <w:proofErr w:type="spellStart"/>
      <w:r w:rsidRPr="0048069A">
        <w:rPr>
          <w:rFonts w:ascii="Times New Roman" w:eastAsia="Calibri" w:hAnsi="Times New Roman" w:cs="Times New Roman"/>
          <w:shd w:val="clear" w:color="auto" w:fill="FFFFFF"/>
        </w:rPr>
        <w:t>Okech</w:t>
      </w:r>
      <w:proofErr w:type="spellEnd"/>
      <w:r w:rsidRPr="0048069A">
        <w:rPr>
          <w:rFonts w:ascii="Times New Roman" w:eastAsia="Calibri" w:hAnsi="Times New Roman" w:cs="Times New Roman"/>
          <w:shd w:val="clear" w:color="auto" w:fill="FFFFFF"/>
        </w:rPr>
        <w:t xml:space="preserve">, R.N. 2010. Wildlife-community conflicts in conservation areas in Kenya. </w:t>
      </w:r>
      <w:r w:rsidRPr="0048069A">
        <w:rPr>
          <w:rFonts w:ascii="Times New Roman" w:eastAsia="Calibri" w:hAnsi="Times New Roman" w:cs="Times New Roman"/>
          <w:iCs/>
          <w:shd w:val="clear" w:color="auto" w:fill="FFFFFF"/>
        </w:rPr>
        <w:t>African Journal on Conflict Resolution</w:t>
      </w:r>
      <w:r w:rsidRPr="0048069A">
        <w:rPr>
          <w:rFonts w:ascii="Times New Roman" w:eastAsia="Calibri" w:hAnsi="Times New Roman" w:cs="Times New Roman"/>
          <w:shd w:val="clear" w:color="auto" w:fill="FFFFFF"/>
        </w:rPr>
        <w:t xml:space="preserve">, </w:t>
      </w:r>
      <w:r w:rsidRPr="0048069A">
        <w:rPr>
          <w:rFonts w:ascii="Times New Roman" w:eastAsia="Calibri" w:hAnsi="Times New Roman" w:cs="Times New Roman"/>
          <w:iCs/>
          <w:shd w:val="clear" w:color="auto" w:fill="FFFFFF"/>
        </w:rPr>
        <w:t>10</w:t>
      </w:r>
      <w:r w:rsidRPr="0048069A">
        <w:rPr>
          <w:rFonts w:ascii="Times New Roman" w:eastAsia="Calibri" w:hAnsi="Times New Roman" w:cs="Times New Roman"/>
          <w:shd w:val="clear" w:color="auto" w:fill="FFFFFF"/>
        </w:rPr>
        <w:t>(2):65-80</w:t>
      </w:r>
    </w:p>
    <w:p w:rsidR="0048069A" w:rsidRPr="0048069A" w:rsidRDefault="0048069A" w:rsidP="0048069A">
      <w:pPr>
        <w:spacing w:after="0" w:line="240" w:lineRule="auto"/>
        <w:ind w:left="360" w:hanging="360"/>
        <w:contextualSpacing/>
        <w:jc w:val="both"/>
        <w:rPr>
          <w:rFonts w:ascii="Times New Roman" w:eastAsia="Calibri" w:hAnsi="Times New Roman" w:cs="Times New Roman"/>
        </w:rPr>
      </w:pPr>
      <w:proofErr w:type="spellStart"/>
      <w:r w:rsidRPr="0048069A">
        <w:rPr>
          <w:rFonts w:ascii="Times New Roman" w:eastAsia="Calibri" w:hAnsi="Times New Roman" w:cs="Times New Roman"/>
        </w:rPr>
        <w:t>RoK</w:t>
      </w:r>
      <w:proofErr w:type="spellEnd"/>
      <w:r w:rsidRPr="0048069A">
        <w:rPr>
          <w:rFonts w:ascii="Times New Roman" w:eastAsia="Calibri" w:hAnsi="Times New Roman" w:cs="Times New Roman"/>
        </w:rPr>
        <w:t xml:space="preserve">. 2014. Forest Policy. Ministry of Environment, Water and Natural Resources. </w:t>
      </w:r>
      <w:hyperlink r:id="rId16" w:history="1">
        <w:r w:rsidRPr="0048069A">
          <w:rPr>
            <w:rFonts w:ascii="Times New Roman" w:eastAsia="Calibri" w:hAnsi="Times New Roman" w:cs="Times New Roman"/>
          </w:rPr>
          <w:t>http://www</w:t>
        </w:r>
      </w:hyperlink>
      <w:r w:rsidRPr="0048069A">
        <w:rPr>
          <w:rFonts w:ascii="Times New Roman" w:eastAsia="Calibri" w:hAnsi="Times New Roman" w:cs="Times New Roman"/>
        </w:rPr>
        <w:t>. kenyaforestservice.org/documents/Forest%20</w:t>
      </w:r>
      <w:proofErr w:type="gramStart"/>
      <w:r w:rsidRPr="0048069A">
        <w:rPr>
          <w:rFonts w:ascii="Times New Roman" w:eastAsia="Calibri" w:hAnsi="Times New Roman" w:cs="Times New Roman"/>
        </w:rPr>
        <w:t>Policy,%</w:t>
      </w:r>
      <w:proofErr w:type="gramEnd"/>
      <w:r w:rsidRPr="0048069A">
        <w:rPr>
          <w:rFonts w:ascii="Times New Roman" w:eastAsia="Calibri" w:hAnsi="Times New Roman" w:cs="Times New Roman"/>
        </w:rPr>
        <w:t xml:space="preserve">202014%20(Revised%2020-2-2014).pdf </w:t>
      </w:r>
    </w:p>
    <w:p w:rsidR="0048069A" w:rsidRPr="0048069A" w:rsidRDefault="0048069A" w:rsidP="0048069A">
      <w:pPr>
        <w:spacing w:after="0" w:line="240" w:lineRule="auto"/>
        <w:ind w:left="360" w:hanging="360"/>
        <w:contextualSpacing/>
        <w:jc w:val="both"/>
        <w:rPr>
          <w:rFonts w:ascii="Times New Roman" w:eastAsia="Calibri" w:hAnsi="Times New Roman" w:cs="Times New Roman"/>
        </w:rPr>
      </w:pPr>
      <w:proofErr w:type="spellStart"/>
      <w:r w:rsidRPr="0048069A">
        <w:rPr>
          <w:rFonts w:ascii="Times New Roman" w:eastAsia="Calibri" w:hAnsi="Times New Roman" w:cs="Times New Roman"/>
        </w:rPr>
        <w:t>RoK</w:t>
      </w:r>
      <w:proofErr w:type="spellEnd"/>
      <w:r w:rsidRPr="0048069A">
        <w:rPr>
          <w:rFonts w:ascii="Times New Roman" w:eastAsia="Calibri" w:hAnsi="Times New Roman" w:cs="Times New Roman"/>
        </w:rPr>
        <w:t xml:space="preserve">. 2005. The Forest Act, Kenya Gazette Supplement, No. 7 of 2005. Nairobi, Kenya. </w:t>
      </w:r>
    </w:p>
    <w:p w:rsidR="0048069A" w:rsidRPr="0048069A" w:rsidRDefault="0048069A" w:rsidP="0048069A">
      <w:pPr>
        <w:spacing w:after="0" w:line="240" w:lineRule="auto"/>
        <w:ind w:left="360" w:hanging="360"/>
        <w:contextualSpacing/>
        <w:jc w:val="both"/>
        <w:rPr>
          <w:rFonts w:ascii="Times New Roman" w:eastAsia="Calibri" w:hAnsi="Times New Roman" w:cs="Times New Roman"/>
        </w:rPr>
      </w:pPr>
      <w:proofErr w:type="spellStart"/>
      <w:r w:rsidRPr="0048069A">
        <w:rPr>
          <w:rFonts w:ascii="Times New Roman" w:eastAsia="Calibri" w:hAnsi="Times New Roman" w:cs="Times New Roman"/>
        </w:rPr>
        <w:t>Sitati</w:t>
      </w:r>
      <w:proofErr w:type="spellEnd"/>
      <w:r w:rsidRPr="0048069A">
        <w:rPr>
          <w:rFonts w:ascii="Times New Roman" w:eastAsia="Calibri" w:hAnsi="Times New Roman" w:cs="Times New Roman"/>
        </w:rPr>
        <w:t>, N.W., Walpole, M.J. and Leader-Williams, N.  2005.  Factors affecting susceptibility of farms to crop raiding by African elephants: using a predictive model to mitigate conflict.  Journal of Applied Ecology. 42:1175-1182.</w:t>
      </w:r>
    </w:p>
    <w:p w:rsidR="0048069A" w:rsidRPr="0048069A" w:rsidRDefault="0048069A" w:rsidP="0048069A">
      <w:pPr>
        <w:spacing w:after="0" w:line="240" w:lineRule="auto"/>
        <w:ind w:left="360" w:hanging="360"/>
        <w:contextualSpacing/>
        <w:jc w:val="both"/>
        <w:rPr>
          <w:rFonts w:ascii="Times New Roman" w:eastAsia="Calibri" w:hAnsi="Times New Roman" w:cs="Times New Roman"/>
        </w:rPr>
      </w:pPr>
      <w:r w:rsidRPr="0048069A">
        <w:rPr>
          <w:rFonts w:ascii="Times New Roman" w:eastAsia="Calibri" w:hAnsi="Times New Roman" w:cs="Times New Roman"/>
        </w:rPr>
        <w:t>Stevens, S. 1997. The Legacy of Yellowstone. Conservation through Cultural Survival:  Indigenous People and Protected Areas. Island press. Washington DC, USA.</w:t>
      </w:r>
    </w:p>
    <w:p w:rsidR="008B27F4" w:rsidRDefault="008B27F4"/>
    <w:sectPr w:rsidR="008B27F4">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069A"/>
    <w:rsid w:val="00362973"/>
    <w:rsid w:val="0048069A"/>
    <w:rsid w:val="008B27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FAC50B"/>
  <w15:chartTrackingRefBased/>
  <w15:docId w15:val="{3651365D-6AAE-4833-9E35-58D916055F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133336">
      <w:bodyDiv w:val="1"/>
      <w:marLeft w:val="0"/>
      <w:marRight w:val="0"/>
      <w:marTop w:val="0"/>
      <w:marBottom w:val="0"/>
      <w:divBdr>
        <w:top w:val="none" w:sz="0" w:space="0" w:color="auto"/>
        <w:left w:val="none" w:sz="0" w:space="0" w:color="auto"/>
        <w:bottom w:val="none" w:sz="0" w:space="0" w:color="auto"/>
        <w:right w:val="none" w:sz="0" w:space="0" w:color="auto"/>
      </w:divBdr>
    </w:div>
    <w:div w:id="1932666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mailto:jusmugendi@gmail.com" TargetMode="Externa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www" TargetMode="External"/><Relationship Id="rId1" Type="http://schemas.openxmlformats.org/officeDocument/2006/relationships/styles" Target="styles.xml"/><Relationship Id="rId6" Type="http://schemas.openxmlformats.org/officeDocument/2006/relationships/hyperlink" Target="http://www.chuka.ac.ke" TargetMode="External"/><Relationship Id="rId11" Type="http://schemas.openxmlformats.org/officeDocument/2006/relationships/chart" Target="charts/chart3.xml"/><Relationship Id="rId5" Type="http://schemas.openxmlformats.org/officeDocument/2006/relationships/hyperlink" Target="mailto:library@chuka.ac.ke" TargetMode="External"/><Relationship Id="rId15" Type="http://schemas.openxmlformats.org/officeDocument/2006/relationships/image" Target="media/image6.png"/><Relationship Id="rId10" Type="http://schemas.openxmlformats.org/officeDocument/2006/relationships/chart" Target="charts/chart2.xml"/><Relationship Id="rId4" Type="http://schemas.openxmlformats.org/officeDocument/2006/relationships/image" Target="media/image1.png"/><Relationship Id="rId9" Type="http://schemas.openxmlformats.org/officeDocument/2006/relationships/chart" Target="charts/chart1.xml"/><Relationship Id="rId14" Type="http://schemas.openxmlformats.org/officeDocument/2006/relationships/image" Target="media/image5.png"/></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H:\Wallac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n-US"/>
  <c:roundedCorners val="1"/>
  <c:style val="26"/>
  <c:chart>
    <c:autoTitleDeleted val="1"/>
    <c:view3D>
      <c:rotX val="30"/>
      <c:rotY val="0"/>
      <c:rAngAx val="1"/>
    </c:view3D>
    <c:floor>
      <c:thickness val="0"/>
    </c:floor>
    <c:sideWall>
      <c:thickness val="0"/>
    </c:sideWall>
    <c:backWall>
      <c:thickness val="0"/>
    </c:backWall>
    <c:plotArea>
      <c:layout/>
      <c:pie3DChart>
        <c:varyColors val="1"/>
        <c:ser>
          <c:idx val="0"/>
          <c:order val="0"/>
          <c:dLbls>
            <c:spPr>
              <a:noFill/>
              <a:ln>
                <a:noFill/>
              </a:ln>
              <a:effectLst/>
            </c:spPr>
            <c:showLegendKey val="1"/>
            <c:showVal val="1"/>
            <c:showCatName val="1"/>
            <c:showSerName val="1"/>
            <c:showPercent val="1"/>
            <c:showBubbleSize val="1"/>
            <c:showLeaderLines val="1"/>
            <c:extLst>
              <c:ext xmlns:c15="http://schemas.microsoft.com/office/drawing/2012/chart" uri="{CE6537A1-D6FC-4f65-9D91-7224C49458BB}"/>
            </c:extLst>
          </c:dLbls>
          <c:cat>
            <c:strRef>
              <c:f>Sheet3!$A$4:$A$5</c:f>
              <c:strCache>
                <c:ptCount val="2"/>
                <c:pt idx="0">
                  <c:v>Yes</c:v>
                </c:pt>
                <c:pt idx="1">
                  <c:v>No</c:v>
                </c:pt>
              </c:strCache>
            </c:strRef>
          </c:cat>
          <c:val>
            <c:numRef>
              <c:f>Sheet3!$B$4:$B$5</c:f>
              <c:numCache>
                <c:formatCode>0.00</c:formatCode>
                <c:ptCount val="2"/>
                <c:pt idx="0">
                  <c:v>62.93103</c:v>
                </c:pt>
                <c:pt idx="1">
                  <c:v>37.068970000000014</c:v>
                </c:pt>
              </c:numCache>
            </c:numRef>
          </c:val>
          <c:extLst>
            <c:ext xmlns:c16="http://schemas.microsoft.com/office/drawing/2014/chart" uri="{C3380CC4-5D6E-409C-BE32-E72D297353CC}">
              <c16:uniqueId val="{00000000-6EE9-490E-B26D-6FD2A5DBF382}"/>
            </c:ext>
          </c:extLst>
        </c:ser>
        <c:dLbls>
          <c:showLegendKey val="1"/>
          <c:showVal val="1"/>
          <c:showCatName val="1"/>
          <c:showSerName val="1"/>
          <c:showPercent val="1"/>
          <c:showBubbleSize val="1"/>
          <c:showLeaderLines val="1"/>
        </c:dLbls>
      </c:pie3DChart>
    </c:plotArea>
    <c:plotVisOnly val="1"/>
    <c:dispBlanksAs val="zero"/>
    <c:showDLblsOverMax val="1"/>
  </c:chart>
  <c:spPr>
    <a:ln>
      <a:noFill/>
    </a:ln>
  </c:spPr>
  <c:externalData r:id="rId1">
    <c:autoUpdate val="1"/>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n-US"/>
  <c:roundedCorners val="1"/>
  <c:style val="2"/>
  <c:chart>
    <c:autoTitleDeleted val="1"/>
    <c:plotArea>
      <c:layout/>
      <c:barChart>
        <c:barDir val="col"/>
        <c:grouping val="clustered"/>
        <c:varyColors val="1"/>
        <c:ser>
          <c:idx val="0"/>
          <c:order val="0"/>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Sheet3!$A$10:$A$14</c:f>
              <c:strCache>
                <c:ptCount val="5"/>
                <c:pt idx="0">
                  <c:v>Crop raiding</c:v>
                </c:pt>
                <c:pt idx="1">
                  <c:v>Killing of domestic animals</c:v>
                </c:pt>
                <c:pt idx="2">
                  <c:v>Fence damage</c:v>
                </c:pt>
                <c:pt idx="3">
                  <c:v>Fear</c:v>
                </c:pt>
                <c:pt idx="4">
                  <c:v>None</c:v>
                </c:pt>
              </c:strCache>
            </c:strRef>
          </c:cat>
          <c:val>
            <c:numRef>
              <c:f>Sheet3!$B$10:$B$14</c:f>
              <c:numCache>
                <c:formatCode>0.00</c:formatCode>
                <c:ptCount val="5"/>
                <c:pt idx="0">
                  <c:v>53.448280000000004</c:v>
                </c:pt>
                <c:pt idx="1">
                  <c:v>2.586206999999999</c:v>
                </c:pt>
                <c:pt idx="2">
                  <c:v>4.3103449999999981</c:v>
                </c:pt>
                <c:pt idx="3">
                  <c:v>2.586206999999999</c:v>
                </c:pt>
                <c:pt idx="4">
                  <c:v>37.068970000000014</c:v>
                </c:pt>
              </c:numCache>
            </c:numRef>
          </c:val>
          <c:extLst>
            <c:ext xmlns:c16="http://schemas.microsoft.com/office/drawing/2014/chart" uri="{C3380CC4-5D6E-409C-BE32-E72D297353CC}">
              <c16:uniqueId val="{00000000-AB70-476C-81CF-E51150FAA2C0}"/>
            </c:ext>
          </c:extLst>
        </c:ser>
        <c:dLbls>
          <c:showLegendKey val="0"/>
          <c:showVal val="0"/>
          <c:showCatName val="0"/>
          <c:showSerName val="0"/>
          <c:showPercent val="0"/>
          <c:showBubbleSize val="0"/>
        </c:dLbls>
        <c:gapWidth val="300"/>
        <c:axId val="134260992"/>
        <c:axId val="134267264"/>
      </c:barChart>
      <c:catAx>
        <c:axId val="134260992"/>
        <c:scaling>
          <c:orientation val="minMax"/>
        </c:scaling>
        <c:delete val="1"/>
        <c:axPos val="b"/>
        <c:title>
          <c:tx>
            <c:rich>
              <a:bodyPr/>
              <a:lstStyle/>
              <a:p>
                <a:pPr>
                  <a:defRPr/>
                </a:pPr>
                <a:r>
                  <a:rPr lang="en-US"/>
                  <a:t>Ty</a:t>
                </a:r>
                <a:r>
                  <a:rPr lang="en-US" baseline="0"/>
                  <a:t>pe of problem</a:t>
                </a:r>
                <a:endParaRPr lang="en-US"/>
              </a:p>
            </c:rich>
          </c:tx>
          <c:overlay val="1"/>
        </c:title>
        <c:numFmt formatCode="General" sourceLinked="0"/>
        <c:majorTickMark val="none"/>
        <c:minorTickMark val="cross"/>
        <c:tickLblPos val="nextTo"/>
        <c:crossAx val="134267264"/>
        <c:crosses val="autoZero"/>
        <c:auto val="1"/>
        <c:lblAlgn val="ctr"/>
        <c:lblOffset val="100"/>
        <c:noMultiLvlLbl val="1"/>
      </c:catAx>
      <c:valAx>
        <c:axId val="134267264"/>
        <c:scaling>
          <c:orientation val="minMax"/>
        </c:scaling>
        <c:delete val="1"/>
        <c:axPos val="l"/>
        <c:majorGridlines/>
        <c:minorGridlines/>
        <c:title>
          <c:tx>
            <c:rich>
              <a:bodyPr/>
              <a:lstStyle/>
              <a:p>
                <a:pPr>
                  <a:defRPr/>
                </a:pPr>
                <a:r>
                  <a:rPr lang="en-US"/>
                  <a:t>Percentage of respondents</a:t>
                </a:r>
              </a:p>
            </c:rich>
          </c:tx>
          <c:overlay val="1"/>
        </c:title>
        <c:numFmt formatCode="0.00" sourceLinked="1"/>
        <c:majorTickMark val="cross"/>
        <c:minorTickMark val="cross"/>
        <c:tickLblPos val="nextTo"/>
        <c:crossAx val="134260992"/>
        <c:crosses val="autoZero"/>
        <c:crossBetween val="between"/>
      </c:valAx>
    </c:plotArea>
    <c:plotVisOnly val="1"/>
    <c:dispBlanksAs val="gap"/>
    <c:showDLblsOverMax val="1"/>
  </c:chart>
  <c:externalData r:id="rId1">
    <c:autoUpdate val="1"/>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en-US"/>
  <c:roundedCorners val="1"/>
  <c:style val="12"/>
  <c:chart>
    <c:autoTitleDeleted val="1"/>
    <c:plotArea>
      <c:layout/>
      <c:barChart>
        <c:barDir val="bar"/>
        <c:grouping val="clustered"/>
        <c:varyColors val="1"/>
        <c:ser>
          <c:idx val="0"/>
          <c:order val="0"/>
          <c:invertIfNegative val="1"/>
          <c:dLbls>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Sheet1!$F$4:$F$9</c:f>
              <c:strCache>
                <c:ptCount val="6"/>
                <c:pt idx="0">
                  <c:v>Black and white Colubus monkeys</c:v>
                </c:pt>
                <c:pt idx="1">
                  <c:v>Vervet Monkeys</c:v>
                </c:pt>
                <c:pt idx="2">
                  <c:v>Elephant</c:v>
                </c:pt>
                <c:pt idx="3">
                  <c:v>Squirrel</c:v>
                </c:pt>
                <c:pt idx="4">
                  <c:v>Unidentifed carnivore</c:v>
                </c:pt>
                <c:pt idx="5">
                  <c:v>None</c:v>
                </c:pt>
              </c:strCache>
            </c:strRef>
          </c:cat>
          <c:val>
            <c:numRef>
              <c:f>Sheet1!$G$4:$G$9</c:f>
              <c:numCache>
                <c:formatCode>0.00</c:formatCode>
                <c:ptCount val="6"/>
                <c:pt idx="0">
                  <c:v>7.7586206896551744</c:v>
                </c:pt>
                <c:pt idx="1">
                  <c:v>25</c:v>
                </c:pt>
                <c:pt idx="2">
                  <c:v>32.758620689655174</c:v>
                </c:pt>
                <c:pt idx="3">
                  <c:v>2.5862068965517238</c:v>
                </c:pt>
                <c:pt idx="4">
                  <c:v>9.4827586206896548</c:v>
                </c:pt>
                <c:pt idx="5">
                  <c:v>22.413793103448278</c:v>
                </c:pt>
              </c:numCache>
            </c:numRef>
          </c:val>
          <c:extLst>
            <c:ext xmlns:c16="http://schemas.microsoft.com/office/drawing/2014/chart" uri="{C3380CC4-5D6E-409C-BE32-E72D297353CC}">
              <c16:uniqueId val="{00000000-12D2-4B1A-AE2D-274EBCC87D8E}"/>
            </c:ext>
          </c:extLst>
        </c:ser>
        <c:dLbls>
          <c:showLegendKey val="0"/>
          <c:showVal val="0"/>
          <c:showCatName val="0"/>
          <c:showSerName val="0"/>
          <c:showPercent val="0"/>
          <c:showBubbleSize val="0"/>
        </c:dLbls>
        <c:gapWidth val="300"/>
        <c:axId val="134243072"/>
        <c:axId val="134244992"/>
      </c:barChart>
      <c:catAx>
        <c:axId val="134243072"/>
        <c:scaling>
          <c:orientation val="minMax"/>
        </c:scaling>
        <c:delete val="1"/>
        <c:axPos val="l"/>
        <c:title>
          <c:tx>
            <c:rich>
              <a:bodyPr/>
              <a:lstStyle/>
              <a:p>
                <a:pPr>
                  <a:defRPr/>
                </a:pPr>
                <a:r>
                  <a:rPr lang="en-US"/>
                  <a:t>Main causes of conflicts</a:t>
                </a:r>
              </a:p>
            </c:rich>
          </c:tx>
          <c:overlay val="1"/>
        </c:title>
        <c:numFmt formatCode="General" sourceLinked="0"/>
        <c:majorTickMark val="none"/>
        <c:minorTickMark val="cross"/>
        <c:tickLblPos val="nextTo"/>
        <c:crossAx val="134244992"/>
        <c:crosses val="autoZero"/>
        <c:auto val="1"/>
        <c:lblAlgn val="ctr"/>
        <c:lblOffset val="100"/>
        <c:noMultiLvlLbl val="1"/>
      </c:catAx>
      <c:valAx>
        <c:axId val="134244992"/>
        <c:scaling>
          <c:orientation val="minMax"/>
        </c:scaling>
        <c:delete val="1"/>
        <c:axPos val="b"/>
        <c:majorGridlines/>
        <c:minorGridlines/>
        <c:title>
          <c:tx>
            <c:rich>
              <a:bodyPr/>
              <a:lstStyle/>
              <a:p>
                <a:pPr>
                  <a:defRPr/>
                </a:pPr>
                <a:r>
                  <a:rPr lang="en-US"/>
                  <a:t>Percentage</a:t>
                </a:r>
                <a:r>
                  <a:rPr lang="en-US" baseline="0"/>
                  <a:t> of respondents</a:t>
                </a:r>
                <a:endParaRPr lang="en-US"/>
              </a:p>
            </c:rich>
          </c:tx>
          <c:overlay val="1"/>
        </c:title>
        <c:numFmt formatCode="0.00" sourceLinked="1"/>
        <c:majorTickMark val="cross"/>
        <c:minorTickMark val="cross"/>
        <c:tickLblPos val="nextTo"/>
        <c:crossAx val="134243072"/>
        <c:crosses val="autoZero"/>
        <c:crossBetween val="between"/>
      </c:valAx>
    </c:plotArea>
    <c:plotVisOnly val="1"/>
    <c:dispBlanksAs val="gap"/>
    <c:showDLblsOverMax val="1"/>
  </c:chart>
  <c:externalData r:id="rId1">
    <c:autoUpdate val="1"/>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9</Pages>
  <Words>3801</Words>
  <Characters>21669</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2025-05-16T12:41:00Z</dcterms:created>
  <dcterms:modified xsi:type="dcterms:W3CDTF">2025-05-16T12:58:00Z</dcterms:modified>
</cp:coreProperties>
</file>