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before="2" w:line="140" w:lineRule="auto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8" w:lineRule="auto"/>
        <w:ind w:left="1655" w:right="651" w:firstLine="0"/>
        <w:jc w:val="center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CHUKA                                                UNIVERSITY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left:0;text-align:left;margin-left:248.6pt;margin-top:-35.85pt;width:125.05pt;height:106.85pt;z-index:-251658240;mso-position-horizontal-relative:margin;mso-position-horizontal:absolute;mso-position-vertical:absolute;mso-position-vertical-relative:text;" type="#_x0000_t75">
            <v:imagedata r:id="rId1" o:title=""/>
            <w10:wrap/>
          </v:shape>
        </w:pict>
      </w:r>
    </w:p>
    <w:p w:rsidR="00000000" w:rsidDel="00000000" w:rsidP="00000000" w:rsidRDefault="00000000" w:rsidRPr="00000000" w14:paraId="0000000B">
      <w:pPr>
        <w:spacing w:before="9" w:line="10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2705" w:right="2624" w:firstLine="0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UNIVERSITY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5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33" w:right="155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EXAMINATION FOR THE AWARD OF DEGREE OF BACHELOR OF SCIENCE IN HUMAN NUTRITION AND DIETETICS &amp; BACHELOR OF SCIENCE IN HEALTH RECORDS AND INFORMATION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0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HNDS 213/ PUHE 344: BIOSTATISTICS/MEDICAL STATISTICS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55" w:line="540" w:lineRule="auto"/>
        <w:ind w:left="100" w:right="72" w:firstLine="0"/>
        <w:rPr>
          <w:sz w:val="24"/>
          <w:szCs w:val="24"/>
        </w:r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744220</wp:posOffset>
                </wp:positionH>
                <wp:positionV relativeFrom="page">
                  <wp:posOffset>4629150</wp:posOffset>
                </wp:positionV>
                <wp:extent cx="5981700" cy="12700"/>
                <wp:effectExtent b="0" l="0" r="0" t="0"/>
                <wp:wrapNone/>
                <wp:docPr id="24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55150" y="3770225"/>
                          <a:ext cx="5981700" cy="12700"/>
                          <a:chOff x="2355150" y="3770225"/>
                          <a:chExt cx="5981700" cy="19550"/>
                        </a:xfrm>
                      </wpg:grpSpPr>
                      <wpg:grpSp>
                        <wpg:cNvGrpSpPr/>
                        <wpg:grpSpPr>
                          <a:xfrm>
                            <a:off x="2355150" y="3780000"/>
                            <a:ext cx="5981700" cy="0"/>
                            <a:chOff x="0" y="0"/>
                            <a:chExt cx="5981700" cy="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9817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5981700" cy="0"/>
                            </a:xfrm>
                            <a:custGeom>
                              <a:rect b="b" l="l" r="r" t="t"/>
                              <a:pathLst>
                                <a:path extrusionOk="0" h="1" w="5981700">
                                  <a:moveTo>
                                    <a:pt x="0" y="0"/>
                                  </a:moveTo>
                                  <a:lnTo>
                                    <a:pt x="598106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95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744220</wp:posOffset>
                </wp:positionH>
                <wp:positionV relativeFrom="page">
                  <wp:posOffset>4629150</wp:posOffset>
                </wp:positionV>
                <wp:extent cx="5981700" cy="12700"/>
                <wp:effectExtent b="0" l="0" r="0" t="0"/>
                <wp:wrapNone/>
                <wp:docPr id="24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STREAMS: B.Sc. (HUMAN NUTRITION &amp; HEALTH RECORDS)  - TIME: 2 HOURS DAY/DATE:  ……………………………</w:t>
        <w:tab/>
        <w:tab/>
        <w:tab/>
        <w:tab/>
        <w:tab/>
        <w:t xml:space="preserve">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65" w:lineRule="auto"/>
        <w:ind w:left="10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questions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not write anything on the question paper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mobile phones or any other unauthorized materials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your answers legibly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your time wisely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Show all your working</w:t>
      </w:r>
    </w:p>
    <w:p w:rsidR="00000000" w:rsidDel="00000000" w:rsidP="00000000" w:rsidRDefault="00000000" w:rsidRPr="00000000" w14:paraId="0000001E">
      <w:pPr>
        <w:spacing w:before="2" w:lineRule="auto"/>
        <w:ind w:left="4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00" w:firstLine="0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SECTION A: MULTIPLE CHOICE QUESTIONS </w:t>
        <w:tab/>
        <w:t xml:space="preserve">[ONE MARK EACH]   [20 MARKS]</w:t>
      </w:r>
    </w:p>
    <w:p w:rsidR="00000000" w:rsidDel="00000000" w:rsidP="00000000" w:rsidRDefault="00000000" w:rsidRPr="00000000" w14:paraId="00000020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geometric mean of: 1, 2, 8, and 16?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statistical test is used to compare group means in a sample?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Correlation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ANOVA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Regression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Correlation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 distribution is skewed to the left, then it is __________.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Negatively skewed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Positively skewed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Symmetrically skewed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Symmetrical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the values in a series, the geometric mean is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third root of the product of values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square root of the product of values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fourth root of the product of values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Nth root of the product of values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following measures of central tendency can have more than one value in a single sample?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Mean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Median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None of the above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upper and lower boundaries of interval confidence are classified as: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Error based limits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Marginal limits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Estimate limits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Confidence limits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which of the following options do individual respondents, focus groups, and panels of respondents belong?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data sources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Secondary data sources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Itemised data sources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Pointed data sources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Normal Distribution is symmetric about its___________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Mean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Variance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Standard deviation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Covariance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following is NOT a measure of variability?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Median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Variance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Standard deviation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Range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measurement scale which allows the ranking of numbers rather than arithmetic operations on data  is classified as?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Valid scale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Discrete scale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Ordinal scale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Continuous scale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two populations are different on their population means and the inferential statistical test leads you to conclude that the populations are equivalent, you have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Made a Type I error.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Made a Type II error.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Drawn a correct inference.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Inflated your alpha.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 null hypothesis is rejected when it should have been accepted, what type of error have we made?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II error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III error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I error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have not made an error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classes 1-5, 6-10,….. class interval size is: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                                                      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                                                        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5.5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denominator (bottom) of the z-score formula is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standard deviation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difference between a score and the mean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range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mean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---------------- sum of squares measures the variability of the observed values around their respective treatment.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Treatment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Error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Interaction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 study, subjects are randomly assigned to one of three groups: control, experimental A, or experimental B. After treatment, the mean scores for the three groups are compared. The appropriate statistical test for comparing these means is: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Analysis Of Variance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Correlation Coefficient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 Square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T-Test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the chi-square test to be effective, the expected value for each cell in the contingency table has to be at least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quartiles, central tendency median to be measured must lie in?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First quartile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 quartile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Third quartile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Fourth quartile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following are percentages of fat found in 5 samples of each of two brands of baby food: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5.7, 4.5, 6.2, 6.3, 7.3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6.3, 5.7, 5.9, 6.4, 5.1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following procedures is appropriate to test the hypothesis of equal average fat content in the two types of food?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Paired t-test with 5 d.f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samples t-test with 8 d.f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Paired t-test with 4 d.f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samples t-test with 9 d.f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these distributions is used for a testing hypothesis?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Normal Distribution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Chi-Squared Distribution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Gamma Distribution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Poisson Distribution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100" w:firstLine="0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SECTION B:</w:t>
        <w:tab/>
        <w:tab/>
        <w:tab/>
        <w:tab/>
        <w:tab/>
        <w:tab/>
        <w:tab/>
        <w:tab/>
        <w:tab/>
        <w:t xml:space="preserve">[20 MARKS]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55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the following concepts as used in biostatistics</w:t>
        <w:tab/>
        <w:tab/>
        <w:t xml:space="preserve">               [6 marks]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1540" w:right="55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Gaussian curve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1540" w:right="55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Hypothesis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1540" w:right="55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Inferential statistics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1540" w:right="55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55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mean fasting blood glucose of a country was found to be 90mg//dl. Research was done among 12 patients from one randomly selected county within the country. The results revealed a mean fasting blood glucose of 102 mg/dl with a standard deviation of 4.8. Determine if there was a significant difference between the mean for the country and the mean for the research county.  Use α = 0.1.</w:t>
        <w:tab/>
        <w:tab/>
        <w:tab/>
        <w:t xml:space="preserve">              [4 marks]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55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55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(4) assumptions that underlie the utilization of the Chi-square Test.  [4 marks]</w:t>
      </w:r>
    </w:p>
    <w:p w:rsidR="00000000" w:rsidDel="00000000" w:rsidP="00000000" w:rsidRDefault="00000000" w:rsidRPr="00000000" w14:paraId="00000092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55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analysis of variance to test for significance difference in the efficacy of some treatment programs produced an ANOVA table entry as shown below;</w:t>
      </w:r>
    </w:p>
    <w:tbl>
      <w:tblPr>
        <w:tblStyle w:val="Table1"/>
        <w:tblW w:w="8630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0"/>
        <w:gridCol w:w="1686"/>
        <w:gridCol w:w="1720"/>
        <w:gridCol w:w="1720"/>
        <w:gridCol w:w="1674"/>
        <w:tblGridChange w:id="0">
          <w:tblGrid>
            <w:gridCol w:w="1830"/>
            <w:gridCol w:w="1686"/>
            <w:gridCol w:w="1720"/>
            <w:gridCol w:w="1720"/>
            <w:gridCol w:w="16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Source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df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SS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Treatments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73.9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Residue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1.84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</w:t>
        <w:tab/>
        <w:t xml:space="preserve">Complete the ANOVA table                                                     </w:t>
        <w:tab/>
        <w:t xml:space="preserve">        [2 marks]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</w:t>
        <w:tab/>
        <w:t xml:space="preserve">Determine if the data provide sufficient evidence to indicate that there are statistically significant differences in the effectiveness of the treatment programs  </w:t>
        <w:tab/>
        <w:t xml:space="preserve">        [4 marks]</w:t>
        <w:tab/>
      </w:r>
    </w:p>
    <w:p w:rsidR="00000000" w:rsidDel="00000000" w:rsidP="00000000" w:rsidRDefault="00000000" w:rsidRPr="00000000" w14:paraId="000000AA">
      <w:pPr>
        <w:tabs>
          <w:tab w:val="left" w:leader="none" w:pos="820"/>
        </w:tabs>
        <w:ind w:right="55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SECTION C:</w:t>
        <w:tab/>
        <w:tab/>
        <w:tab/>
        <w:tab/>
        <w:tab/>
        <w:t xml:space="preserve">          </w:t>
        <w:tab/>
        <w:tab/>
        <w:tab/>
        <w:tab/>
        <w:tab/>
        <w:t xml:space="preserve"> [30 MARKS]</w:t>
      </w:r>
    </w:p>
    <w:p w:rsidR="00000000" w:rsidDel="00000000" w:rsidP="00000000" w:rsidRDefault="00000000" w:rsidRPr="00000000" w14:paraId="000000AC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independent random samples were taken from two different populations. The results of the samples were summarized as follows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Sample 1</w:t>
        <w:tab/>
        <w:tab/>
        <w:tab/>
        <w:tab/>
        <w:tab/>
        <w:t xml:space="preserve">Sample 2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20</w:t>
        <w:tab/>
        <w:tab/>
        <w:tab/>
        <w:tab/>
        <w:tab/>
        <w:tab/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=16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m:oMath>
        <m:r>
          <w:rPr>
            <w:rFonts w:ascii="Cambria Math" w:cs="Cambria Math" w:eastAsia="Cambria Math" w:hAnsi="Cambria Math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m:t xml:space="preserve">      </m:t>
        </m:r>
        <m:bar>
          <m:barPr>
            <m:pos/>
            <m:ctrlPr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barPr>
          <m:e>
            <m:r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X</m:t>
            </m:r>
          </m:e>
        </m:bar>
      </m:oMath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=10.8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ab/>
        <w:tab/>
        <w:tab/>
        <w:tab/>
        <w:tab/>
      </w:r>
      <m:oMath>
        <m:bar>
          <m:barPr>
            <m:pos/>
            <m:ctrlPr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barPr>
          <m:e>
            <m:r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X</m:t>
            </m:r>
          </m:e>
        </m:bar>
      </m:oMath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7.6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1.2</w:t>
        <w:tab/>
        <w:tab/>
        <w:tab/>
        <w:tab/>
        <w:tab/>
        <w:tab/>
        <w:t xml:space="preserve"> 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2.1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Determine if  the difference between the means is significant at 95% and confidence level?</w:t>
        <w:tab/>
        <w:tab/>
        <w:tab/>
        <w:tab/>
        <w:tab/>
        <w:tab/>
        <w:tab/>
        <w:tab/>
        <w:tab/>
        <w:t xml:space="preserve">[12 marks]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634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5kiojtej87wu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four (4) methods of data collection that can be used in population health research.</w:t>
        <w:tab/>
        <w:tab/>
        <w:tab/>
        <w:t xml:space="preserve">         </w:t>
        <w:tab/>
        <w:tab/>
        <w:tab/>
        <w:tab/>
        <w:tab/>
        <w:tab/>
        <w:t xml:space="preserve"> [4 marks]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63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24- hour recall was used to analyze the amount of nutrient consumed by 10 Chuka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university students. The data was analyzed using nutri-survey and the results shown</w:t>
      </w:r>
    </w:p>
    <w:tbl>
      <w:tblPr>
        <w:tblStyle w:val="Table2"/>
        <w:tblW w:w="6794.000000000001" w:type="dxa"/>
        <w:jc w:val="left"/>
        <w:tblInd w:w="820.0" w:type="dxa"/>
        <w:tblLayout w:type="fixed"/>
        <w:tblLook w:val="0400"/>
      </w:tblPr>
      <w:tblGrid>
        <w:gridCol w:w="3461"/>
        <w:gridCol w:w="3333"/>
        <w:tblGridChange w:id="0">
          <w:tblGrid>
            <w:gridCol w:w="3461"/>
            <w:gridCol w:w="3333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KCAL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BMI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2450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23.4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1920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22.7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2330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23.6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19.4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24.7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22.5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20.0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1880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21.6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2464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24.3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26.8</w:t>
            </w:r>
          </w:p>
        </w:tc>
      </w:tr>
    </w:tbl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634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product-moment correlation coefficient (r) </w:t>
        <w:tab/>
        <w:tab/>
        <w:tab/>
        <w:t xml:space="preserve"> [8 marks]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634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direction and magnitude of the relationship</w:t>
        <w:tab/>
        <w:tab/>
        <w:tab/>
        <w:t xml:space="preserve"> [2 marks]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634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the equation of the regression line and use it  to estimate the BMI of a student who consumes 2500 kcal. </w:t>
        <w:tab/>
        <w:tab/>
        <w:tab/>
        <w:tab/>
        <w:tab/>
        <w:tab/>
        <w:tab/>
        <w:t xml:space="preserve"> [4 marks]</w:t>
      </w:r>
    </w:p>
    <w:p w:rsidR="00000000" w:rsidDel="00000000" w:rsidP="00000000" w:rsidRDefault="00000000" w:rsidRPr="00000000" w14:paraId="000000D0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D1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943600" cy="5706745"/>
            <wp:effectExtent b="0" l="0" r="0" t="0"/>
            <wp:docPr descr="T Table - T Score Table - T Critical Value" id="244" name="image6.png"/>
            <a:graphic>
              <a:graphicData uri="http://schemas.openxmlformats.org/drawingml/2006/picture">
                <pic:pic>
                  <pic:nvPicPr>
                    <pic:cNvPr descr="T Table - T Score Table - T Critical Value"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67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943600" cy="5390515"/>
            <wp:effectExtent b="0" l="0" r="0" t="0"/>
            <wp:docPr id="24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05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sz w:val="24"/>
          <w:szCs w:val="24"/>
        </w:rPr>
      </w:pPr>
      <w:bookmarkStart w:colFirst="0" w:colLast="0" w:name="_heading=h.m61y1b181ha5" w:id="1"/>
      <w:bookmarkEnd w:id="1"/>
      <w:r w:rsidDel="00000000" w:rsidR="00000000" w:rsidRPr="00000000">
        <w:rPr/>
        <w:drawing>
          <wp:inline distB="0" distT="0" distL="0" distR="0">
            <wp:extent cx="5943600" cy="5413375"/>
            <wp:effectExtent b="0" l="0" r="0" t="0"/>
            <wp:docPr id="24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943600" cy="5413375"/>
            <wp:effectExtent b="0" l="0" r="0" t="0"/>
            <wp:docPr id="24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070600" cy="5715000"/>
            <wp:effectExtent b="0" l="0" r="0" t="0"/>
            <wp:docPr descr="Chi-Square Distribution Table - Programmathically" id="248" name="image4.png"/>
            <a:graphic>
              <a:graphicData uri="http://schemas.openxmlformats.org/drawingml/2006/picture">
                <pic:pic>
                  <pic:nvPicPr>
                    <pic:cNvPr descr="Chi-Square Distribution Table - Programmathically"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571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before="20" w:lineRule="auto"/>
        <w:ind w:left="41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363435"/>
          <w:sz w:val="24"/>
          <w:szCs w:val="24"/>
          <w:rtl w:val="0"/>
        </w:rPr>
        <w:t xml:space="preserve">Critical Values of Expanded Dixon Outlier Test (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Q </w:t>
      </w:r>
      <w:r w:rsidDel="00000000" w:rsidR="00000000" w:rsidRPr="00000000">
        <w:rPr>
          <w:b w:val="1"/>
          <w:bCs w:val="1"/>
          <w:color w:val="363435"/>
          <w:sz w:val="24"/>
          <w:szCs w:val="24"/>
          <w:rtl w:val="0"/>
        </w:rPr>
        <w:t xml:space="preserve">-Test)</w:t>
      </w:r>
      <w:r w:rsidDel="00000000" w:rsidR="00000000" w:rsidRPr="00000000">
        <w:rPr/>
        <w:drawing>
          <wp:inline distB="0" distT="0" distL="0" distR="0">
            <wp:extent cx="5431016" cy="6915782"/>
            <wp:effectExtent b="0" l="0" r="0" t="0"/>
            <wp:docPr id="24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1016" cy="69157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tabs>
          <w:tab w:val="left" w:leader="none" w:pos="39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tabs>
          <w:tab w:val="left" w:leader="none" w:pos="39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tabs>
          <w:tab w:val="left" w:leader="none" w:pos="39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tabs>
          <w:tab w:val="left" w:leader="none" w:pos="39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tabs>
          <w:tab w:val="left" w:leader="none" w:pos="39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tabs>
          <w:tab w:val="left" w:leader="none" w:pos="39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tabs>
          <w:tab w:val="left" w:leader="none" w:pos="390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160" w:line="256" w:lineRule="auto"/>
        <w:rPr>
          <w:b w:val="1"/>
          <w:bCs w:val="1"/>
          <w:sz w:val="24"/>
          <w:szCs w:val="24"/>
        </w:r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536575</wp:posOffset>
                </wp:positionH>
                <wp:positionV relativeFrom="page">
                  <wp:posOffset>918210</wp:posOffset>
                </wp:positionV>
                <wp:extent cx="1624965" cy="1296670"/>
                <wp:effectExtent b="0" l="0" r="0" t="0"/>
                <wp:wrapNone/>
                <wp:docPr id="2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28750" y="3126900"/>
                          <a:ext cx="1624965" cy="1296670"/>
                          <a:chOff x="4528750" y="3126900"/>
                          <a:chExt cx="1634500" cy="1306200"/>
                        </a:xfrm>
                      </wpg:grpSpPr>
                      <wpg:grpSp>
                        <wpg:cNvGrpSpPr/>
                        <wpg:grpSpPr>
                          <a:xfrm>
                            <a:off x="4533518" y="3131665"/>
                            <a:ext cx="1624965" cy="1296670"/>
                            <a:chOff x="5" y="5"/>
                            <a:chExt cx="2549" cy="203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" y="5"/>
                              <a:ext cx="2525" cy="2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251" y="76"/>
                              <a:ext cx="524" cy="1764"/>
                            </a:xfrm>
                            <a:custGeom>
                              <a:rect b="b" l="l" r="r" t="t"/>
                              <a:pathLst>
                                <a:path extrusionOk="0" h="1764" w="524">
                                  <a:moveTo>
                                    <a:pt x="524" y="1764"/>
                                  </a:moveTo>
                                  <a:lnTo>
                                    <a:pt x="524" y="1191"/>
                                  </a:lnTo>
                                  <a:lnTo>
                                    <a:pt x="520" y="1182"/>
                                  </a:lnTo>
                                  <a:lnTo>
                                    <a:pt x="518" y="1175"/>
                                  </a:lnTo>
                                  <a:lnTo>
                                    <a:pt x="506" y="1146"/>
                                  </a:lnTo>
                                  <a:lnTo>
                                    <a:pt x="494" y="1110"/>
                                  </a:lnTo>
                                  <a:lnTo>
                                    <a:pt x="481" y="1064"/>
                                  </a:lnTo>
                                  <a:lnTo>
                                    <a:pt x="465" y="1007"/>
                                  </a:lnTo>
                                  <a:lnTo>
                                    <a:pt x="447" y="942"/>
                                  </a:lnTo>
                                  <a:lnTo>
                                    <a:pt x="427" y="870"/>
                                  </a:lnTo>
                                  <a:lnTo>
                                    <a:pt x="405" y="793"/>
                                  </a:lnTo>
                                  <a:lnTo>
                                    <a:pt x="381" y="712"/>
                                  </a:lnTo>
                                  <a:lnTo>
                                    <a:pt x="355" y="629"/>
                                  </a:lnTo>
                                  <a:lnTo>
                                    <a:pt x="328" y="545"/>
                                  </a:lnTo>
                                  <a:lnTo>
                                    <a:pt x="300" y="462"/>
                                  </a:lnTo>
                                  <a:lnTo>
                                    <a:pt x="270" y="381"/>
                                  </a:lnTo>
                                  <a:lnTo>
                                    <a:pt x="240" y="304"/>
                                  </a:lnTo>
                                  <a:lnTo>
                                    <a:pt x="208" y="232"/>
                                  </a:lnTo>
                                  <a:lnTo>
                                    <a:pt x="175" y="168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71" y="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64"/>
                                  </a:lnTo>
                                  <a:lnTo>
                                    <a:pt x="524" y="1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29DD3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56" y="1840"/>
                              <a:ext cx="2396" cy="0"/>
                            </a:xfrm>
                            <a:custGeom>
                              <a:rect b="b" l="l" r="r" t="t"/>
                              <a:pathLst>
                                <a:path extrusionOk="0" h="120000" w="2396">
                                  <a:moveTo>
                                    <a:pt x="0" y="0"/>
                                  </a:moveTo>
                                  <a:lnTo>
                                    <a:pt x="2396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775" y="1262"/>
                              <a:ext cx="0" cy="578"/>
                            </a:xfrm>
                            <a:custGeom>
                              <a:rect b="b" l="l" r="r" t="t"/>
                              <a:pathLst>
                                <a:path extrusionOk="0" h="578" w="120000">
                                  <a:moveTo>
                                    <a:pt x="0" y="5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252" y="77"/>
                              <a:ext cx="0" cy="1763"/>
                            </a:xfrm>
                            <a:custGeom>
                              <a:rect b="b" l="l" r="r" t="t"/>
                              <a:pathLst>
                                <a:path extrusionOk="0" h="1763" w="120000">
                                  <a:moveTo>
                                    <a:pt x="0" y="17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56" y="76"/>
                              <a:ext cx="2396" cy="1735"/>
                            </a:xfrm>
                            <a:custGeom>
                              <a:rect b="b" l="l" r="r" t="t"/>
                              <a:pathLst>
                                <a:path extrusionOk="0" h="1735" w="2396">
                                  <a:moveTo>
                                    <a:pt x="0" y="1735"/>
                                  </a:moveTo>
                                  <a:lnTo>
                                    <a:pt x="69" y="1732"/>
                                  </a:lnTo>
                                  <a:lnTo>
                                    <a:pt x="134" y="1722"/>
                                  </a:lnTo>
                                  <a:lnTo>
                                    <a:pt x="194" y="1707"/>
                                  </a:lnTo>
                                  <a:lnTo>
                                    <a:pt x="249" y="1687"/>
                                  </a:lnTo>
                                  <a:lnTo>
                                    <a:pt x="301" y="1662"/>
                                  </a:lnTo>
                                  <a:lnTo>
                                    <a:pt x="348" y="1633"/>
                                  </a:lnTo>
                                  <a:lnTo>
                                    <a:pt x="392" y="1601"/>
                                  </a:lnTo>
                                  <a:lnTo>
                                    <a:pt x="432" y="1566"/>
                                  </a:lnTo>
                                  <a:lnTo>
                                    <a:pt x="468" y="1530"/>
                                  </a:lnTo>
                                  <a:lnTo>
                                    <a:pt x="501" y="1492"/>
                                  </a:lnTo>
                                  <a:lnTo>
                                    <a:pt x="531" y="1453"/>
                                  </a:lnTo>
                                  <a:lnTo>
                                    <a:pt x="557" y="1414"/>
                                  </a:lnTo>
                                  <a:lnTo>
                                    <a:pt x="581" y="1375"/>
                                  </a:lnTo>
                                  <a:lnTo>
                                    <a:pt x="602" y="1338"/>
                                  </a:lnTo>
                                  <a:lnTo>
                                    <a:pt x="621" y="1302"/>
                                  </a:lnTo>
                                  <a:lnTo>
                                    <a:pt x="637" y="1268"/>
                                  </a:lnTo>
                                  <a:lnTo>
                                    <a:pt x="651" y="1238"/>
                                  </a:lnTo>
                                  <a:lnTo>
                                    <a:pt x="663" y="1210"/>
                                  </a:lnTo>
                                  <a:lnTo>
                                    <a:pt x="673" y="1187"/>
                                  </a:lnTo>
                                  <a:lnTo>
                                    <a:pt x="682" y="1169"/>
                                  </a:lnTo>
                                  <a:lnTo>
                                    <a:pt x="691" y="1146"/>
                                  </a:lnTo>
                                  <a:lnTo>
                                    <a:pt x="702" y="1110"/>
                                  </a:lnTo>
                                  <a:lnTo>
                                    <a:pt x="716" y="1064"/>
                                  </a:lnTo>
                                  <a:lnTo>
                                    <a:pt x="732" y="1007"/>
                                  </a:lnTo>
                                  <a:lnTo>
                                    <a:pt x="750" y="942"/>
                                  </a:lnTo>
                                  <a:lnTo>
                                    <a:pt x="770" y="870"/>
                                  </a:lnTo>
                                  <a:lnTo>
                                    <a:pt x="792" y="793"/>
                                  </a:lnTo>
                                  <a:lnTo>
                                    <a:pt x="815" y="712"/>
                                  </a:lnTo>
                                  <a:lnTo>
                                    <a:pt x="841" y="629"/>
                                  </a:lnTo>
                                  <a:lnTo>
                                    <a:pt x="868" y="545"/>
                                  </a:lnTo>
                                  <a:lnTo>
                                    <a:pt x="896" y="462"/>
                                  </a:lnTo>
                                  <a:lnTo>
                                    <a:pt x="925" y="381"/>
                                  </a:lnTo>
                                  <a:lnTo>
                                    <a:pt x="956" y="304"/>
                                  </a:lnTo>
                                  <a:lnTo>
                                    <a:pt x="988" y="232"/>
                                  </a:lnTo>
                                  <a:lnTo>
                                    <a:pt x="1021" y="168"/>
                                  </a:lnTo>
                                  <a:lnTo>
                                    <a:pt x="1055" y="111"/>
                                  </a:lnTo>
                                  <a:lnTo>
                                    <a:pt x="1089" y="65"/>
                                  </a:lnTo>
                                  <a:lnTo>
                                    <a:pt x="1124" y="30"/>
                                  </a:lnTo>
                                  <a:lnTo>
                                    <a:pt x="1160" y="8"/>
                                  </a:lnTo>
                                  <a:lnTo>
                                    <a:pt x="1196" y="0"/>
                                  </a:lnTo>
                                  <a:lnTo>
                                    <a:pt x="1232" y="8"/>
                                  </a:lnTo>
                                  <a:lnTo>
                                    <a:pt x="1267" y="30"/>
                                  </a:lnTo>
                                  <a:lnTo>
                                    <a:pt x="1303" y="65"/>
                                  </a:lnTo>
                                  <a:lnTo>
                                    <a:pt x="1337" y="111"/>
                                  </a:lnTo>
                                  <a:lnTo>
                                    <a:pt x="1371" y="168"/>
                                  </a:lnTo>
                                  <a:lnTo>
                                    <a:pt x="1404" y="232"/>
                                  </a:lnTo>
                                  <a:lnTo>
                                    <a:pt x="1435" y="304"/>
                                  </a:lnTo>
                                  <a:lnTo>
                                    <a:pt x="1466" y="381"/>
                                  </a:lnTo>
                                  <a:lnTo>
                                    <a:pt x="1496" y="462"/>
                                  </a:lnTo>
                                  <a:lnTo>
                                    <a:pt x="1524" y="545"/>
                                  </a:lnTo>
                                  <a:lnTo>
                                    <a:pt x="1551" y="629"/>
                                  </a:lnTo>
                                  <a:lnTo>
                                    <a:pt x="1576" y="712"/>
                                  </a:lnTo>
                                  <a:lnTo>
                                    <a:pt x="1600" y="793"/>
                                  </a:lnTo>
                                  <a:lnTo>
                                    <a:pt x="1622" y="870"/>
                                  </a:lnTo>
                                  <a:lnTo>
                                    <a:pt x="1642" y="942"/>
                                  </a:lnTo>
                                  <a:lnTo>
                                    <a:pt x="1660" y="1007"/>
                                  </a:lnTo>
                                  <a:lnTo>
                                    <a:pt x="1676" y="1064"/>
                                  </a:lnTo>
                                  <a:lnTo>
                                    <a:pt x="1689" y="1110"/>
                                  </a:lnTo>
                                  <a:lnTo>
                                    <a:pt x="1701" y="1146"/>
                                  </a:lnTo>
                                  <a:lnTo>
                                    <a:pt x="1710" y="1169"/>
                                  </a:lnTo>
                                  <a:lnTo>
                                    <a:pt x="1718" y="1187"/>
                                  </a:lnTo>
                                  <a:lnTo>
                                    <a:pt x="1728" y="1210"/>
                                  </a:lnTo>
                                  <a:lnTo>
                                    <a:pt x="1741" y="1238"/>
                                  </a:lnTo>
                                  <a:lnTo>
                                    <a:pt x="1755" y="1268"/>
                                  </a:lnTo>
                                  <a:lnTo>
                                    <a:pt x="1771" y="1302"/>
                                  </a:lnTo>
                                  <a:lnTo>
                                    <a:pt x="1790" y="1338"/>
                                  </a:lnTo>
                                  <a:lnTo>
                                    <a:pt x="1812" y="1375"/>
                                  </a:lnTo>
                                  <a:lnTo>
                                    <a:pt x="1836" y="1414"/>
                                  </a:lnTo>
                                  <a:lnTo>
                                    <a:pt x="1863" y="1453"/>
                                  </a:lnTo>
                                  <a:lnTo>
                                    <a:pt x="1893" y="1492"/>
                                  </a:lnTo>
                                  <a:lnTo>
                                    <a:pt x="1926" y="1530"/>
                                  </a:lnTo>
                                  <a:lnTo>
                                    <a:pt x="1963" y="1566"/>
                                  </a:lnTo>
                                  <a:lnTo>
                                    <a:pt x="2003" y="1601"/>
                                  </a:lnTo>
                                  <a:lnTo>
                                    <a:pt x="2047" y="1633"/>
                                  </a:lnTo>
                                  <a:lnTo>
                                    <a:pt x="2094" y="1662"/>
                                  </a:lnTo>
                                  <a:lnTo>
                                    <a:pt x="2146" y="1687"/>
                                  </a:lnTo>
                                  <a:lnTo>
                                    <a:pt x="2202" y="1707"/>
                                  </a:lnTo>
                                  <a:lnTo>
                                    <a:pt x="2262" y="1722"/>
                                  </a:lnTo>
                                  <a:lnTo>
                                    <a:pt x="2327" y="1732"/>
                                  </a:lnTo>
                                  <a:lnTo>
                                    <a:pt x="2396" y="1735"/>
                                  </a:lnTo>
                                </a:path>
                              </a:pathLst>
                            </a:custGeom>
                            <a:noFill/>
                            <a:ln cap="flat" cmpd="sng" w="12700">
                              <a:solidFill>
                                <a:srgbClr val="EB008B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5" y="5"/>
                              <a:ext cx="2549" cy="2032"/>
                            </a:xfrm>
                            <a:custGeom>
                              <a:rect b="b" l="l" r="r" t="t"/>
                              <a:pathLst>
                                <a:path extrusionOk="0" h="2032" w="2549">
                                  <a:moveTo>
                                    <a:pt x="0" y="0"/>
                                  </a:moveTo>
                                  <a:lnTo>
                                    <a:pt x="2549" y="0"/>
                                  </a:lnTo>
                                  <a:lnTo>
                                    <a:pt x="2549" y="2032"/>
                                  </a:lnTo>
                                  <a:lnTo>
                                    <a:pt x="0" y="20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221F1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536575</wp:posOffset>
                </wp:positionH>
                <wp:positionV relativeFrom="page">
                  <wp:posOffset>918210</wp:posOffset>
                </wp:positionV>
                <wp:extent cx="1624965" cy="1296670"/>
                <wp:effectExtent b="0" l="0" r="0" t="0"/>
                <wp:wrapNone/>
                <wp:docPr id="24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4965" cy="1296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Standard Normal Distribution Tables</w:t>
      </w:r>
    </w:p>
    <w:p w:rsidR="00000000" w:rsidDel="00000000" w:rsidP="00000000" w:rsidRDefault="00000000" w:rsidRPr="00000000" w14:paraId="0000011E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15.000000000002" w:type="dxa"/>
        <w:jc w:val="left"/>
        <w:tblLayout w:type="fixed"/>
        <w:tblLook w:val="0400"/>
      </w:tblPr>
      <w:tblGrid>
        <w:gridCol w:w="490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  <w:gridCol w:w="966"/>
        <w:tblGridChange w:id="0">
          <w:tblGrid>
            <w:gridCol w:w="490"/>
            <w:gridCol w:w="951"/>
            <w:gridCol w:w="951"/>
            <w:gridCol w:w="951"/>
            <w:gridCol w:w="951"/>
            <w:gridCol w:w="951"/>
            <w:gridCol w:w="951"/>
            <w:gridCol w:w="951"/>
            <w:gridCol w:w="951"/>
            <w:gridCol w:w="951"/>
            <w:gridCol w:w="966"/>
          </w:tblGrid>
        </w:tblGridChange>
      </w:tblGrid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0.09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0.0000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0.0040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0.0080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0.0120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0.0160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0.0199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0.0239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0.0279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0.0319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0.0359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0.0398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  <w:t xml:space="preserve">0.0438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0.0478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  <w:t xml:space="preserve">0.0517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0.0557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0.0596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0.0636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  <w:t xml:space="preserve">0.0675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0.0714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0.0753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  <w:t xml:space="preserve">0.0793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0.0832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0.0871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0.0910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0.0948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0.0987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0.1026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  <w:t xml:space="preserve">0.1064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0.1103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0.1141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  <w:t xml:space="preserve">0.1179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0.1217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0.1255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  <w:t xml:space="preserve">0.1293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0.1331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0.1368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0.1406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0.1443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0.1480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0.1517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0.1554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0.1591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0.1628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0.1664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  <w:t xml:space="preserve">0.1700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0.1736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0.1772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0.1808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0.1844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0.1879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0.1915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0.1950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0.1985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0.2019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0.2054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0.2088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0.2123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0.2157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0.2190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0.2224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0.2257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0.2291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0.2324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0.2357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0.2389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0.2422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0.2454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0.2486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0.2517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0.2549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0.2580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0.2611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0.2642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0.2673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0.2704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0.2734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0.2764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0.2794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0.2823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0.2852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0.2881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0.2910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0.2939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  <w:t xml:space="preserve">0.2967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  <w:t xml:space="preserve">0.2995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0.3023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0.3051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0.3078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0.3106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  <w:t xml:space="preserve">0.3133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0.3159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0.3186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0.3212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  <w:t xml:space="preserve">0.3238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0.3264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  <w:t xml:space="preserve">0.3289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0.3315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  <w:t xml:space="preserve">0.3340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  <w:t xml:space="preserve">0.3365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  <w:t xml:space="preserve">0.3389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0.3413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  <w:t xml:space="preserve">0.3438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  <w:t xml:space="preserve">0.3461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  <w:t xml:space="preserve">0.3485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  <w:t xml:space="preserve">0.3508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  <w:t xml:space="preserve">0.3531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  <w:t xml:space="preserve">0.3554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  <w:t xml:space="preserve">0.3577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  <w:t xml:space="preserve">0.3599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  <w:t xml:space="preserve">0.3621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  <w:t xml:space="preserve">0.3643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  <w:t xml:space="preserve">0.3665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  <w:t xml:space="preserve">0.3686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  <w:t xml:space="preserve">0.3708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0.3729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  <w:t xml:space="preserve">0.3749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  <w:t xml:space="preserve">0.3770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  <w:t xml:space="preserve">0.3790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  <w:t xml:space="preserve">0.3810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  <w:t xml:space="preserve">0.3830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  <w:t xml:space="preserve">0.3849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  <w:t xml:space="preserve">0.3869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  <w:t xml:space="preserve">0.3888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0.3907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  <w:t xml:space="preserve">0.3925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  <w:t xml:space="preserve">0.3944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  <w:t xml:space="preserve">0.3962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tl w:val="0"/>
              </w:rPr>
              <w:t xml:space="preserve">0.3980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  <w:t xml:space="preserve">0.3997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  <w:t xml:space="preserve">0.4015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  <w:t xml:space="preserve">0.4032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0.4049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  <w:t xml:space="preserve">0.4066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  <w:t xml:space="preserve">0.4082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  <w:t xml:space="preserve">0.4099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  <w:t xml:space="preserve">0.4115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  <w:t xml:space="preserve">0.4131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  <w:t xml:space="preserve">0.4147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  <w:t xml:space="preserve">0.4162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  <w:t xml:space="preserve">0.4177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  <w:t xml:space="preserve">0.4192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  <w:t xml:space="preserve">0.4207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  <w:t xml:space="preserve">0.4222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  <w:t xml:space="preserve">0.4236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  <w:t xml:space="preserve">0.4251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  <w:t xml:space="preserve">0.4265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  <w:t xml:space="preserve">0.4279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  <w:t xml:space="preserve">0.4292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  <w:t xml:space="preserve">0.4306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  <w:t xml:space="preserve">0.4319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  <w:t xml:space="preserve">0.4332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  <w:t xml:space="preserve">0.4345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rtl w:val="0"/>
              </w:rPr>
              <w:t xml:space="preserve">0.4357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  <w:t xml:space="preserve">0.4370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  <w:t xml:space="preserve">0.4382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  <w:t xml:space="preserve">0.4394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  <w:t xml:space="preserve">0.4406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tl w:val="0"/>
              </w:rPr>
              <w:t xml:space="preserve">0.4418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  <w:t xml:space="preserve">0.4429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  <w:t xml:space="preserve">0.4441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  <w:t xml:space="preserve">0.4452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  <w:t xml:space="preserve">0.4463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  <w:t xml:space="preserve">0.4474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tl w:val="0"/>
              </w:rPr>
              <w:t xml:space="preserve">0.4484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  <w:t xml:space="preserve">0.4495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  <w:t xml:space="preserve">0.4505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  <w:t xml:space="preserve">0.4515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  <w:t xml:space="preserve">0.4525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  <w:t xml:space="preserve">0.4535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  <w:t xml:space="preserve">0.4545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tl w:val="0"/>
              </w:rPr>
              <w:t xml:space="preserve">0.4554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  <w:t xml:space="preserve">0.4564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tl w:val="0"/>
              </w:rPr>
              <w:t xml:space="preserve">0.4573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  <w:t xml:space="preserve">0.4582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  <w:t xml:space="preserve">0.4591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  <w:t xml:space="preserve">0.4599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  <w:t xml:space="preserve">0.4608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  <w:t xml:space="preserve">0.4616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rtl w:val="0"/>
              </w:rPr>
              <w:t xml:space="preserve">0.4625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tl w:val="0"/>
              </w:rPr>
              <w:t xml:space="preserve">0.4633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  <w:t xml:space="preserve">0.4641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  <w:t xml:space="preserve">0.4649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  <w:t xml:space="preserve">0.4656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tl w:val="0"/>
              </w:rPr>
              <w:t xml:space="preserve">0.4664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  <w:t xml:space="preserve">0.4671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rtl w:val="0"/>
              </w:rPr>
              <w:t xml:space="preserve">0.4678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rtl w:val="0"/>
              </w:rPr>
              <w:t xml:space="preserve">0.4686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rtl w:val="0"/>
              </w:rPr>
              <w:t xml:space="preserve">0.4693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  <w:t xml:space="preserve">0.4699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rtl w:val="0"/>
              </w:rPr>
              <w:t xml:space="preserve">0.4706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  <w:t xml:space="preserve">0.4713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  <w:t xml:space="preserve">0.4719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tl w:val="0"/>
              </w:rPr>
              <w:t xml:space="preserve">0.4726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  <w:t xml:space="preserve">0.4732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tl w:val="0"/>
              </w:rPr>
              <w:t xml:space="preserve">0.4738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tl w:val="0"/>
              </w:rPr>
              <w:t xml:space="preserve">0.4744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rtl w:val="0"/>
              </w:rPr>
              <w:t xml:space="preserve">0.4750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rtl w:val="0"/>
              </w:rPr>
              <w:t xml:space="preserve">0.4756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rPr/>
            </w:pPr>
            <w:r w:rsidDel="00000000" w:rsidR="00000000" w:rsidRPr="00000000">
              <w:rPr>
                <w:rtl w:val="0"/>
              </w:rPr>
              <w:t xml:space="preserve">0.4761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tl w:val="0"/>
              </w:rPr>
              <w:t xml:space="preserve">0.4767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tl w:val="0"/>
              </w:rPr>
              <w:t xml:space="preserve">0.4772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tl w:val="0"/>
              </w:rPr>
              <w:t xml:space="preserve">0.4778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tl w:val="0"/>
              </w:rPr>
              <w:t xml:space="preserve">0.4783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tl w:val="0"/>
              </w:rPr>
              <w:t xml:space="preserve">0.4788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  <w:t xml:space="preserve">0.4793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tl w:val="0"/>
              </w:rPr>
              <w:t xml:space="preserve">0.4798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  <w:t xml:space="preserve">0.4803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  <w:t xml:space="preserve">0.4808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  <w:t xml:space="preserve">0.4812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  <w:t xml:space="preserve">0.4817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tl w:val="0"/>
              </w:rPr>
              <w:t xml:space="preserve">0.4821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  <w:t xml:space="preserve">0.4826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  <w:t xml:space="preserve">0.4830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  <w:t xml:space="preserve">0.4834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  <w:t xml:space="preserve">0.4838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  <w:t xml:space="preserve">0.4842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  <w:t xml:space="preserve">0.4846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  <w:t xml:space="preserve">0.4850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  <w:t xml:space="preserve">0.4854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  <w:t xml:space="preserve">0.4857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  <w:t xml:space="preserve">0.4861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  <w:t xml:space="preserve">0.4864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  <w:t xml:space="preserve">0.4868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  <w:t xml:space="preserve">0.4871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  <w:t xml:space="preserve">0.4875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  <w:t xml:space="preserve">0.4878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  <w:t xml:space="preserve">0.4881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  <w:t xml:space="preserve">0.4884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  <w:t xml:space="preserve">0.4887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  <w:t xml:space="preserve">0.4890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  <w:t xml:space="preserve">0.4893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  <w:t xml:space="preserve">0.4896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  <w:t xml:space="preserve">0.4898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  <w:t xml:space="preserve">0.4901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  <w:t xml:space="preserve">0.4904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  <w:t xml:space="preserve">0.4906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  <w:t xml:space="preserve">0.4909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  <w:t xml:space="preserve">0.4911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  <w:t xml:space="preserve">0.4913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  <w:t xml:space="preserve">0.4916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tl w:val="0"/>
              </w:rPr>
              <w:t xml:space="preserve">0.4918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rtl w:val="0"/>
              </w:rPr>
              <w:t xml:space="preserve">0.4920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  <w:t xml:space="preserve">0.4922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  <w:t xml:space="preserve">0.4925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  <w:t xml:space="preserve">0.4927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  <w:t xml:space="preserve">0.4929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  <w:t xml:space="preserve">0.4931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tl w:val="0"/>
              </w:rPr>
              <w:t xml:space="preserve">0.4932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tl w:val="0"/>
              </w:rPr>
              <w:t xml:space="preserve">0.4934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tl w:val="0"/>
              </w:rPr>
              <w:t xml:space="preserve">0.4936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  <w:t xml:space="preserve">0.4938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tl w:val="0"/>
              </w:rPr>
              <w:t xml:space="preserve">0.4940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  <w:t xml:space="preserve">0.4941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tl w:val="0"/>
              </w:rPr>
              <w:t xml:space="preserve">0.4943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  <w:t xml:space="preserve">0.4945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tl w:val="0"/>
              </w:rPr>
              <w:t xml:space="preserve">0.4946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  <w:t xml:space="preserve">0.4948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  <w:t xml:space="preserve">0.4949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tl w:val="0"/>
              </w:rPr>
              <w:t xml:space="preserve">0.4951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tl w:val="0"/>
              </w:rPr>
              <w:t xml:space="preserve">0.4952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rtl w:val="0"/>
              </w:rPr>
              <w:t xml:space="preserve">0.4953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rPr/>
            </w:pPr>
            <w:r w:rsidDel="00000000" w:rsidR="00000000" w:rsidRPr="00000000">
              <w:rPr>
                <w:rtl w:val="0"/>
              </w:rPr>
              <w:t xml:space="preserve">0.4955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rtl w:val="0"/>
              </w:rPr>
              <w:t xml:space="preserve">0.4956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rtl w:val="0"/>
              </w:rPr>
              <w:t xml:space="preserve">0.4957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rPr/>
            </w:pPr>
            <w:r w:rsidDel="00000000" w:rsidR="00000000" w:rsidRPr="00000000">
              <w:rPr>
                <w:rtl w:val="0"/>
              </w:rPr>
              <w:t xml:space="preserve">0.4959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rtl w:val="0"/>
              </w:rPr>
              <w:t xml:space="preserve">0.4960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rtl w:val="0"/>
              </w:rPr>
              <w:t xml:space="preserve">0.4961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rtl w:val="0"/>
              </w:rPr>
              <w:t xml:space="preserve">0.4962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tl w:val="0"/>
              </w:rPr>
              <w:t xml:space="preserve">0.4963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rPr/>
            </w:pPr>
            <w:r w:rsidDel="00000000" w:rsidR="00000000" w:rsidRPr="00000000">
              <w:rPr>
                <w:rtl w:val="0"/>
              </w:rPr>
              <w:t xml:space="preserve">0.4964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  <w:t xml:space="preserve">0.4965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  <w:t xml:space="preserve">0.4966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tl w:val="0"/>
              </w:rPr>
              <w:t xml:space="preserve">0.4967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tl w:val="0"/>
              </w:rPr>
              <w:t xml:space="preserve">0.4968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tl w:val="0"/>
              </w:rPr>
              <w:t xml:space="preserve">0.4969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  <w:t xml:space="preserve">0.4970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tl w:val="0"/>
              </w:rPr>
              <w:t xml:space="preserve">0.4971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tl w:val="0"/>
              </w:rPr>
              <w:t xml:space="preserve">0.4972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  <w:t xml:space="preserve">0.4973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  <w:t xml:space="preserve">0.4974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rtl w:val="0"/>
              </w:rPr>
              <w:t xml:space="preserve">0.4974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rtl w:val="0"/>
              </w:rPr>
              <w:t xml:space="preserve">0.4975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tl w:val="0"/>
              </w:rPr>
              <w:t xml:space="preserve">0.4976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  <w:t xml:space="preserve">0.4977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  <w:t xml:space="preserve">0.4977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  <w:t xml:space="preserve">0.4978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  <w:t xml:space="preserve">0.4979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tl w:val="0"/>
              </w:rPr>
              <w:t xml:space="preserve">0.4979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tl w:val="0"/>
              </w:rPr>
              <w:t xml:space="preserve">0.4980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  <w:t xml:space="preserve">0.4981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rtl w:val="0"/>
              </w:rPr>
              <w:t xml:space="preserve">0.4981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tl w:val="0"/>
              </w:rPr>
              <w:t xml:space="preserve">0.4982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rPr/>
            </w:pPr>
            <w:r w:rsidDel="00000000" w:rsidR="00000000" w:rsidRPr="00000000">
              <w:rPr>
                <w:rtl w:val="0"/>
              </w:rPr>
              <w:t xml:space="preserve">0.4982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rtl w:val="0"/>
              </w:rPr>
              <w:t xml:space="preserve">0.4983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tl w:val="0"/>
              </w:rPr>
              <w:t xml:space="preserve">0.4984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rtl w:val="0"/>
              </w:rPr>
              <w:t xml:space="preserve">0.4984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rtl w:val="0"/>
              </w:rPr>
              <w:t xml:space="preserve">0.4985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rtl w:val="0"/>
              </w:rPr>
              <w:t xml:space="preserve">0.4985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  <w:t xml:space="preserve">0.4986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tl w:val="0"/>
              </w:rPr>
              <w:t xml:space="preserve">0.4986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tl w:val="0"/>
              </w:rPr>
              <w:t xml:space="preserve">0.4987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  <w:t xml:space="preserve">0.4987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  <w:t xml:space="preserve">0.4987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  <w:t xml:space="preserve">0.4988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  <w:t xml:space="preserve">0.4988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rtl w:val="0"/>
              </w:rPr>
              <w:t xml:space="preserve">0.4989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rtl w:val="0"/>
              </w:rPr>
              <w:t xml:space="preserve">0.4989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rtl w:val="0"/>
              </w:rPr>
              <w:t xml:space="preserve">0.4989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rtl w:val="0"/>
              </w:rPr>
              <w:t xml:space="preserve">0.4990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rtl w:val="0"/>
              </w:rPr>
              <w:t xml:space="preserve">0.4990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  <w:t xml:space="preserve">0.4990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  <w:t xml:space="preserve">0.4991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  <w:t xml:space="preserve">0.4991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  <w:t xml:space="preserve">0.4991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  <w:t xml:space="preserve">0.4992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  <w:t xml:space="preserve">0.4992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  <w:t xml:space="preserve">0.4992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rtl w:val="0"/>
              </w:rPr>
              <w:t xml:space="preserve">0.4992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  <w:t xml:space="preserve">0.4993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  <w:t xml:space="preserve">0.4993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tl w:val="0"/>
              </w:rPr>
              <w:t xml:space="preserve">0.4993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  <w:t xml:space="preserve">0.4993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  <w:t xml:space="preserve">0.4994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  <w:t xml:space="preserve">0.4994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  <w:t xml:space="preserve">0.4994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tl w:val="0"/>
              </w:rPr>
              <w:t xml:space="preserve">0.4994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  <w:t xml:space="preserve">0.4994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  <w:t xml:space="preserve">0.4995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tl w:val="0"/>
              </w:rPr>
              <w:t xml:space="preserve">0.4995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rtl w:val="0"/>
              </w:rPr>
              <w:t xml:space="preserve">0.4995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rPr/>
            </w:pPr>
            <w:r w:rsidDel="00000000" w:rsidR="00000000" w:rsidRPr="00000000">
              <w:rPr>
                <w:rtl w:val="0"/>
              </w:rPr>
              <w:t xml:space="preserve">0.4995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rtl w:val="0"/>
              </w:rPr>
              <w:t xml:space="preserve">0.4995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rPr/>
            </w:pPr>
            <w:r w:rsidDel="00000000" w:rsidR="00000000" w:rsidRPr="00000000">
              <w:rPr>
                <w:rtl w:val="0"/>
              </w:rPr>
              <w:t xml:space="preserve">0.4995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rtl w:val="0"/>
              </w:rPr>
              <w:t xml:space="preserve">0.4996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rtl w:val="0"/>
              </w:rPr>
              <w:t xml:space="preserve">0.4996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rtl w:val="0"/>
              </w:rPr>
              <w:t xml:space="preserve">0.4996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rtl w:val="0"/>
              </w:rPr>
              <w:t xml:space="preserve">0.4996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tl w:val="0"/>
              </w:rPr>
              <w:t xml:space="preserve">0.4996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rtl w:val="0"/>
              </w:rPr>
              <w:t xml:space="preserve">0.4996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tl w:val="0"/>
              </w:rPr>
              <w:t xml:space="preserve">0.4997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  <w:t xml:space="preserve">0.4998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tl w:val="0"/>
              </w:rPr>
              <w:t xml:space="preserve">0.4999</w:t>
            </w:r>
          </w:p>
        </w:tc>
      </w:tr>
    </w:tbl>
    <w:p w:rsidR="00000000" w:rsidDel="00000000" w:rsidP="00000000" w:rsidRDefault="00000000" w:rsidRPr="00000000" w14:paraId="000002DB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1943100" cy="771525"/>
            <wp:effectExtent b="0" l="0" r="0" t="0"/>
            <wp:docPr descr="z table z score" id="250" name="image7.png"/>
            <a:graphic>
              <a:graphicData uri="http://schemas.openxmlformats.org/drawingml/2006/picture">
                <pic:pic>
                  <pic:nvPicPr>
                    <pic:cNvPr descr="z table z score"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771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5943600" cy="6581775"/>
            <wp:effectExtent b="0" l="0" r="0" t="0"/>
            <wp:docPr descr="negative-z-table" id="249" name="image11.png"/>
            <a:graphic>
              <a:graphicData uri="http://schemas.openxmlformats.org/drawingml/2006/picture">
                <pic:pic>
                  <pic:nvPicPr>
                    <pic:cNvPr descr="negative-z-table" id="0" name="image1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1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2609850" cy="1019175"/>
            <wp:effectExtent b="0" l="0" r="0" t="0"/>
            <wp:docPr descr="positive-z-score-graph" id="252" name="image9.png"/>
            <a:graphic>
              <a:graphicData uri="http://schemas.openxmlformats.org/drawingml/2006/picture">
                <pic:pic>
                  <pic:nvPicPr>
                    <pic:cNvPr descr="positive-z-score-graph"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019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F7">
      <w:pPr>
        <w:spacing w:after="160" w:line="25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5943600" cy="6581775"/>
            <wp:effectExtent b="0" l="0" r="0" t="0"/>
            <wp:docPr descr="Positive-z-table" id="251" name="image5.png"/>
            <a:graphic>
              <a:graphicData uri="http://schemas.openxmlformats.org/drawingml/2006/picture">
                <pic:pic>
                  <pic:nvPicPr>
                    <pic:cNvPr descr="Positive-z-table" id="0" name="image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1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spacing w:before="7" w:lineRule="auto"/>
        <w:ind w:left="1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9" w:type="default"/>
      <w:footerReference r:id="rId20" w:type="default"/>
      <w:pgSz w:h="15840" w:w="12240" w:orient="portrait"/>
      <w:pgMar w:bottom="280" w:top="980" w:left="1340" w:right="1340" w:header="743" w:footer="101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Times New Roman"/>
  <w:font w:name="Courier New"/>
  <w:font w:name="Noto Sans Symbols">
    <w:embedRegular w:fontKey="{00000000-0000-0000-0000-000000000000}" r:id="rId2" w:subsetted="0"/>
    <w:embedBold w:fontKey="{00000000-0000-0000-0000-000000000000}" r:id="rId3" w:subsetted="0"/>
  </w:font>
  <w:font w:name="Cambria Math">
    <w:embedRegular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FE">
    <w:pPr>
      <w:spacing w:line="20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C">
    <w:pPr>
      <w:spacing w:line="200" w:lineRule="auto"/>
      <w:rPr/>
    </w:pPr>
    <w:r w:rsidDel="00000000" w:rsidR="00000000" w:rsidRPr="00000000">
      <w:rPr/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2818448</wp:posOffset>
              </wp:positionH>
              <wp:positionV relativeFrom="page">
                <wp:posOffset>454343</wp:posOffset>
              </wp:positionV>
              <wp:extent cx="1423035" cy="168275"/>
              <wp:effectExtent b="0" l="0" r="0" t="0"/>
              <wp:wrapNone/>
              <wp:docPr id="241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4639245" y="3700625"/>
                        <a:ext cx="1413510" cy="158750"/>
                      </a:xfrm>
                      <a:custGeom>
                        <a:rect b="b" l="l" r="r" t="t"/>
                        <a:pathLst>
                          <a:path extrusionOk="0" h="158750" w="1413510">
                            <a:moveTo>
                              <a:pt x="0" y="0"/>
                            </a:moveTo>
                            <a:lnTo>
                              <a:pt x="0" y="158750"/>
                            </a:lnTo>
                            <a:lnTo>
                              <a:pt x="1413510" y="158750"/>
                            </a:lnTo>
                            <a:lnTo>
                              <a:pt x="141351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0.00000953674316"/>
                            <w:ind w:left="20" w:right="-35.999999046325684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HNDS 213/PUHE 344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2818448</wp:posOffset>
              </wp:positionH>
              <wp:positionV relativeFrom="page">
                <wp:posOffset>454343</wp:posOffset>
              </wp:positionV>
              <wp:extent cx="1423035" cy="168275"/>
              <wp:effectExtent b="0" l="0" r="0" t="0"/>
              <wp:wrapNone/>
              <wp:docPr id="241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3035" cy="168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Roman"/>
      <w:lvlText w:val="%1."/>
      <w:lvlJc w:val="left"/>
      <w:pPr>
        <w:ind w:left="1540" w:hanging="720"/>
      </w:pPr>
      <w:rPr/>
    </w:lvl>
    <w:lvl w:ilvl="1">
      <w:start w:val="1"/>
      <w:numFmt w:val="lowerLetter"/>
      <w:lvlText w:val="%2."/>
      <w:lvlJc w:val="left"/>
      <w:pPr>
        <w:ind w:left="1900" w:hanging="360"/>
      </w:pPr>
      <w:rPr/>
    </w:lvl>
    <w:lvl w:ilvl="2">
      <w:start w:val="1"/>
      <w:numFmt w:val="lowerRoman"/>
      <w:lvlText w:val="%3."/>
      <w:lvlJc w:val="right"/>
      <w:pPr>
        <w:ind w:left="2620" w:hanging="180"/>
      </w:pPr>
      <w:rPr/>
    </w:lvl>
    <w:lvl w:ilvl="3">
      <w:start w:val="1"/>
      <w:numFmt w:val="decimal"/>
      <w:lvlText w:val="%4."/>
      <w:lvlJc w:val="left"/>
      <w:pPr>
        <w:ind w:left="3340" w:hanging="360"/>
      </w:pPr>
      <w:rPr/>
    </w:lvl>
    <w:lvl w:ilvl="4">
      <w:start w:val="1"/>
      <w:numFmt w:val="lowerLetter"/>
      <w:lvlText w:val="%5."/>
      <w:lvlJc w:val="left"/>
      <w:pPr>
        <w:ind w:left="4060" w:hanging="360"/>
      </w:pPr>
      <w:rPr/>
    </w:lvl>
    <w:lvl w:ilvl="5">
      <w:start w:val="1"/>
      <w:numFmt w:val="lowerRoman"/>
      <w:lvlText w:val="%6."/>
      <w:lvlJc w:val="right"/>
      <w:pPr>
        <w:ind w:left="4780" w:hanging="180"/>
      </w:pPr>
      <w:rPr/>
    </w:lvl>
    <w:lvl w:ilvl="6">
      <w:start w:val="1"/>
      <w:numFmt w:val="decimal"/>
      <w:lvlText w:val="%7."/>
      <w:lvlJc w:val="left"/>
      <w:pPr>
        <w:ind w:left="5500" w:hanging="360"/>
      </w:pPr>
      <w:rPr/>
    </w:lvl>
    <w:lvl w:ilvl="7">
      <w:start w:val="1"/>
      <w:numFmt w:val="lowerLetter"/>
      <w:lvlText w:val="%8."/>
      <w:lvlJc w:val="left"/>
      <w:pPr>
        <w:ind w:left="6220" w:hanging="360"/>
      </w:pPr>
      <w:rPr/>
    </w:lvl>
    <w:lvl w:ilvl="8">
      <w:start w:val="1"/>
      <w:numFmt w:val="lowerRoman"/>
      <w:lvlText w:val="%9."/>
      <w:lvlJc w:val="right"/>
      <w:pPr>
        <w:ind w:left="694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upp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8">
    <w:lvl w:ilvl="0">
      <w:start w:val="1"/>
      <w:numFmt w:val="upp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9">
    <w:lvl w:ilvl="0">
      <w:start w:val="1"/>
      <w:numFmt w:val="upp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0">
    <w:lvl w:ilvl="0">
      <w:start w:val="1"/>
      <w:numFmt w:val="low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B3490"/>
    <w:pPr>
      <w:numPr>
        <w:ilvl w:val="6"/>
        <w:numId w:val="1"/>
      </w:numPr>
      <w:spacing w:after="60" w:before="240"/>
      <w:outlineLvl w:val="6"/>
    </w:pPr>
    <w:rPr>
      <w:rFonts w:asciiTheme="minorHAnsi" w:cstheme="minorBid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B3490"/>
    <w:pPr>
      <w:numPr>
        <w:ilvl w:val="7"/>
        <w:numId w:val="1"/>
      </w:numPr>
      <w:spacing w:after="60" w:before="240"/>
      <w:outlineLvl w:val="7"/>
    </w:pPr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B3490"/>
    <w:pPr>
      <w:numPr>
        <w:ilvl w:val="8"/>
        <w:numId w:val="1"/>
      </w:numPr>
      <w:spacing w:after="60" w:before="240"/>
      <w:outlineLvl w:val="8"/>
    </w:pPr>
    <w:rPr>
      <w:rFonts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1B3490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rsid w:val="001B3490"/>
    <w:rPr>
      <w:b w:val="1"/>
      <w:bCs w:val="1"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B3490"/>
    <w:rPr>
      <w:rFonts w:asciiTheme="minorHAnsi" w:cstheme="minorBidi" w:eastAsiaTheme="minorEastAsia" w:hAnsiTheme="minorHAns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B3490"/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B3490"/>
    <w:rPr>
      <w:rFonts w:asciiTheme="majorHAnsi" w:cstheme="majorBidi" w:eastAsiaTheme="majorEastAsia" w:hAnsiTheme="maj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 w:val="1"/>
    <w:rsid w:val="001C0C0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C0C03"/>
  </w:style>
  <w:style w:type="paragraph" w:styleId="Footer">
    <w:name w:val="footer"/>
    <w:basedOn w:val="Normal"/>
    <w:link w:val="FooterChar"/>
    <w:uiPriority w:val="99"/>
    <w:unhideWhenUsed w:val="1"/>
    <w:rsid w:val="001C0C0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C0C03"/>
  </w:style>
  <w:style w:type="paragraph" w:styleId="ListParagraph">
    <w:name w:val="List Paragraph"/>
    <w:basedOn w:val="Normal"/>
    <w:link w:val="ListParagraphChar"/>
    <w:uiPriority w:val="34"/>
    <w:qFormat w:val="1"/>
    <w:rsid w:val="00004E2A"/>
    <w:pPr>
      <w:ind w:left="720"/>
      <w:contextualSpacing w:val="1"/>
    </w:pPr>
  </w:style>
  <w:style w:type="character" w:styleId="ListParagraphChar" w:customStyle="1">
    <w:name w:val="List Paragraph Char"/>
    <w:basedOn w:val="DefaultParagraphFont"/>
    <w:link w:val="ListParagraph"/>
    <w:uiPriority w:val="34"/>
    <w:locked w:val="1"/>
    <w:rsid w:val="00EC3FBB"/>
  </w:style>
  <w:style w:type="table" w:styleId="TableGrid">
    <w:name w:val="Table Grid"/>
    <w:basedOn w:val="TableNormal"/>
    <w:uiPriority w:val="39"/>
    <w:rsid w:val="00BE102D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image" Target="media/image4.png"/><Relationship Id="rId12" Type="http://schemas.openxmlformats.org/officeDocument/2006/relationships/image" Target="media/image10.png"/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6.png"/><Relationship Id="rId15" Type="http://schemas.openxmlformats.org/officeDocument/2006/relationships/image" Target="media/image7.png"/><Relationship Id="rId14" Type="http://schemas.openxmlformats.org/officeDocument/2006/relationships/image" Target="media/image8.png"/><Relationship Id="rId17" Type="http://schemas.openxmlformats.org/officeDocument/2006/relationships/image" Target="media/image9.png"/><Relationship Id="rId16" Type="http://schemas.openxmlformats.org/officeDocument/2006/relationships/image" Target="media/image11.png"/><Relationship Id="rId5" Type="http://schemas.openxmlformats.org/officeDocument/2006/relationships/numbering" Target="numbering.xml"/><Relationship Id="rId19" Type="http://schemas.openxmlformats.org/officeDocument/2006/relationships/header" Target="header1.xml"/><Relationship Id="rId6" Type="http://schemas.openxmlformats.org/officeDocument/2006/relationships/styles" Target="styles.xml"/><Relationship Id="rId18" Type="http://schemas.openxmlformats.org/officeDocument/2006/relationships/image" Target="media/image5.png"/><Relationship Id="rId7" Type="http://schemas.openxmlformats.org/officeDocument/2006/relationships/customXml" Target="../customXML/item1.xml"/><Relationship Id="rId8" Type="http://schemas.openxmlformats.org/officeDocument/2006/relationships/image" Target="media/image13.png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Relationship Id="rId4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FXo+LtarL5I9E3H84sKITMhK0g==">CgMxLjAyDmguNWtpb2p0ZWo4N3d1Mg5oLm02MXkxYjE4MWhhNTgAciExNF9HTV9zdjh5YVdDamNhTnRCTld1UVZJVG5GT2FsdzU=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2023-02-07T11:18:00Z</dcterms:created>
  <dc:creator>K.K</dc:creator>
</cp:coreProperties>
</file>