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705" w:type="dxa"/>
        <w:tblBorders>
          <w:insideH w:val="single" w:sz="4" w:space="0" w:color="auto"/>
        </w:tblBorders>
        <w:tblLook w:val="04A0" w:firstRow="1" w:lastRow="0" w:firstColumn="1" w:lastColumn="0" w:noHBand="0" w:noVBand="1"/>
      </w:tblPr>
      <w:tblGrid>
        <w:gridCol w:w="2923"/>
        <w:gridCol w:w="3666"/>
        <w:gridCol w:w="3116"/>
      </w:tblGrid>
      <w:tr w:rsidR="00B8025F" w:rsidTr="00B8025F">
        <w:trPr>
          <w:trHeight w:val="680"/>
        </w:trPr>
        <w:tc>
          <w:tcPr>
            <w:tcW w:w="3303" w:type="dxa"/>
          </w:tcPr>
          <w:p w:rsidR="00B8025F" w:rsidRDefault="00B8025F">
            <w:pPr>
              <w:spacing w:after="0" w:line="240" w:lineRule="auto"/>
              <w:jc w:val="center"/>
              <w:rPr>
                <w:rFonts w:ascii="Times New Roman" w:hAnsi="Times New Roman"/>
                <w:b/>
                <w:bCs/>
                <w:sz w:val="24"/>
                <w:szCs w:val="24"/>
              </w:rPr>
            </w:pPr>
            <w:bookmarkStart w:id="0" w:name="_GoBack"/>
          </w:p>
          <w:p w:rsidR="00B8025F" w:rsidRDefault="00B8025F">
            <w:pPr>
              <w:spacing w:after="0" w:line="240" w:lineRule="auto"/>
              <w:jc w:val="center"/>
              <w:rPr>
                <w:rFonts w:ascii="Times New Roman" w:hAnsi="Times New Roman"/>
                <w:b/>
                <w:bCs/>
                <w:sz w:val="24"/>
                <w:szCs w:val="24"/>
              </w:rPr>
            </w:pPr>
            <w:r>
              <w:rPr>
                <w:rFonts w:ascii="Times New Roman" w:hAnsi="Times New Roman"/>
                <w:b/>
                <w:bCs/>
                <w:sz w:val="24"/>
                <w:szCs w:val="24"/>
              </w:rPr>
              <w:t xml:space="preserve">CHUKA </w:t>
            </w:r>
          </w:p>
        </w:tc>
        <w:tc>
          <w:tcPr>
            <w:tcW w:w="2995" w:type="dxa"/>
            <w:hideMark/>
          </w:tcPr>
          <w:p w:rsidR="00B8025F" w:rsidRDefault="00B8025F">
            <w:pPr>
              <w:spacing w:after="0" w:line="240" w:lineRule="auto"/>
              <w:jc w:val="center"/>
              <w:rPr>
                <w:rFonts w:ascii="Times New Roman" w:hAnsi="Times New Roman"/>
                <w:b/>
                <w:bCs/>
                <w:sz w:val="24"/>
                <w:szCs w:val="24"/>
              </w:rPr>
            </w:pPr>
            <w:r>
              <w:rPr>
                <w:rFonts w:ascii="Times New Roman" w:hAnsi="Times New Roman"/>
                <w:b/>
                <w:noProof/>
                <w:sz w:val="24"/>
                <w:szCs w:val="24"/>
              </w:rPr>
              <w:drawing>
                <wp:inline distT="0" distB="0" distL="0" distR="0" wp14:anchorId="53256DA3" wp14:editId="18904F94">
                  <wp:extent cx="2183130" cy="1635760"/>
                  <wp:effectExtent l="0" t="0" r="7620"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183130" cy="1635760"/>
                          </a:xfrm>
                          <a:prstGeom prst="rect">
                            <a:avLst/>
                          </a:prstGeom>
                          <a:noFill/>
                          <a:ln>
                            <a:noFill/>
                          </a:ln>
                        </pic:spPr>
                      </pic:pic>
                    </a:graphicData>
                  </a:graphic>
                </wp:inline>
              </w:drawing>
            </w:r>
          </w:p>
        </w:tc>
        <w:tc>
          <w:tcPr>
            <w:tcW w:w="3407" w:type="dxa"/>
          </w:tcPr>
          <w:p w:rsidR="00B8025F" w:rsidRDefault="00B8025F">
            <w:pPr>
              <w:spacing w:after="0" w:line="240" w:lineRule="auto"/>
              <w:jc w:val="center"/>
              <w:rPr>
                <w:rFonts w:ascii="Times New Roman" w:hAnsi="Times New Roman"/>
                <w:b/>
                <w:bCs/>
                <w:sz w:val="24"/>
                <w:szCs w:val="24"/>
              </w:rPr>
            </w:pPr>
          </w:p>
          <w:p w:rsidR="00B8025F" w:rsidRDefault="00B8025F">
            <w:pPr>
              <w:spacing w:after="0" w:line="240" w:lineRule="auto"/>
              <w:jc w:val="center"/>
              <w:rPr>
                <w:rFonts w:ascii="Times New Roman" w:hAnsi="Times New Roman"/>
                <w:b/>
                <w:bCs/>
                <w:sz w:val="24"/>
                <w:szCs w:val="24"/>
              </w:rPr>
            </w:pPr>
            <w:r>
              <w:rPr>
                <w:rFonts w:ascii="Times New Roman" w:hAnsi="Times New Roman"/>
                <w:b/>
                <w:bCs/>
                <w:sz w:val="24"/>
                <w:szCs w:val="24"/>
              </w:rPr>
              <w:t>UNIVERSITY</w:t>
            </w:r>
          </w:p>
          <w:p w:rsidR="00B8025F" w:rsidRDefault="00B8025F">
            <w:pPr>
              <w:spacing w:after="0" w:line="240" w:lineRule="auto"/>
              <w:jc w:val="center"/>
              <w:rPr>
                <w:rFonts w:ascii="Times New Roman" w:hAnsi="Times New Roman"/>
                <w:b/>
                <w:bCs/>
                <w:sz w:val="24"/>
                <w:szCs w:val="24"/>
              </w:rPr>
            </w:pPr>
          </w:p>
        </w:tc>
      </w:tr>
    </w:tbl>
    <w:p w:rsidR="00B8025F" w:rsidRDefault="00B8025F" w:rsidP="00B8025F">
      <w:pPr>
        <w:spacing w:after="0" w:line="240" w:lineRule="auto"/>
        <w:jc w:val="center"/>
        <w:rPr>
          <w:rFonts w:ascii="Times New Roman" w:hAnsi="Times New Roman"/>
          <w:b/>
          <w:sz w:val="24"/>
          <w:szCs w:val="24"/>
        </w:rPr>
      </w:pPr>
      <w:r>
        <w:rPr>
          <w:rFonts w:ascii="Times New Roman" w:hAnsi="Times New Roman"/>
          <w:b/>
          <w:sz w:val="24"/>
          <w:szCs w:val="24"/>
        </w:rPr>
        <w:t>UNIVERSITY EXAMINATIONS</w:t>
      </w:r>
    </w:p>
    <w:p w:rsidR="00B8025F" w:rsidRDefault="00B8025F" w:rsidP="00B8025F">
      <w:pPr>
        <w:spacing w:after="0" w:line="240" w:lineRule="auto"/>
        <w:rPr>
          <w:rFonts w:ascii="Times New Roman" w:hAnsi="Times New Roman"/>
          <w:b/>
          <w:sz w:val="12"/>
          <w:szCs w:val="24"/>
        </w:rPr>
      </w:pPr>
    </w:p>
    <w:p w:rsidR="00B8025F" w:rsidRDefault="00B8025F" w:rsidP="00B8025F">
      <w:pPr>
        <w:spacing w:after="0" w:line="240" w:lineRule="auto"/>
        <w:jc w:val="center"/>
        <w:rPr>
          <w:rFonts w:ascii="Times New Roman" w:hAnsi="Times New Roman"/>
          <w:b/>
          <w:sz w:val="12"/>
          <w:szCs w:val="24"/>
        </w:rPr>
      </w:pPr>
    </w:p>
    <w:p w:rsidR="00B8025F" w:rsidRDefault="00B8025F" w:rsidP="00B8025F">
      <w:pPr>
        <w:spacing w:after="0" w:line="240" w:lineRule="auto"/>
        <w:ind w:left="720"/>
        <w:contextualSpacing/>
        <w:jc w:val="center"/>
        <w:rPr>
          <w:rFonts w:ascii="Times New Roman" w:hAnsi="Times New Roman"/>
          <w:b/>
          <w:sz w:val="24"/>
          <w:szCs w:val="24"/>
        </w:rPr>
      </w:pPr>
      <w:r>
        <w:rPr>
          <w:rFonts w:ascii="Times New Roman" w:hAnsi="Times New Roman"/>
          <w:b/>
          <w:sz w:val="24"/>
          <w:szCs w:val="24"/>
        </w:rPr>
        <w:t xml:space="preserve">EXAMINATION FOR THE AWARD OF </w:t>
      </w:r>
      <w:r>
        <w:rPr>
          <w:rFonts w:ascii="Times New Roman" w:hAnsi="Times New Roman"/>
          <w:b/>
          <w:sz w:val="24"/>
          <w:szCs w:val="24"/>
        </w:rPr>
        <w:t>MASTERS IN</w:t>
      </w:r>
      <w:r>
        <w:rPr>
          <w:rFonts w:ascii="Times New Roman" w:hAnsi="Times New Roman"/>
          <w:b/>
          <w:sz w:val="24"/>
          <w:szCs w:val="24"/>
        </w:rPr>
        <w:t xml:space="preserve"> PROCUREMENT AND LOGISTICS MANAGEMENT  </w:t>
      </w:r>
    </w:p>
    <w:p w:rsidR="00B8025F" w:rsidRDefault="00B8025F" w:rsidP="00B8025F">
      <w:pPr>
        <w:spacing w:after="0" w:line="240" w:lineRule="auto"/>
        <w:ind w:left="720"/>
        <w:contextualSpacing/>
        <w:jc w:val="center"/>
        <w:rPr>
          <w:rFonts w:ascii="Times New Roman" w:hAnsi="Times New Roman"/>
          <w:b/>
          <w:sz w:val="24"/>
          <w:szCs w:val="24"/>
        </w:rPr>
      </w:pPr>
    </w:p>
    <w:p w:rsidR="00B8025F" w:rsidRDefault="00B8025F" w:rsidP="00B8025F">
      <w:pPr>
        <w:spacing w:after="0" w:line="240" w:lineRule="auto"/>
        <w:rPr>
          <w:rFonts w:ascii="Times New Roman" w:hAnsi="Times New Roman"/>
          <w:b/>
          <w:bCs/>
          <w:sz w:val="24"/>
          <w:szCs w:val="24"/>
        </w:rPr>
      </w:pPr>
      <w:r>
        <w:rPr>
          <w:rFonts w:ascii="Times New Roman" w:hAnsi="Times New Roman"/>
          <w:b/>
          <w:bCs/>
          <w:sz w:val="24"/>
          <w:szCs w:val="24"/>
        </w:rPr>
        <w:t xml:space="preserve">MPLM 814: PROCUREMENT LAW </w:t>
      </w:r>
    </w:p>
    <w:p w:rsidR="00B8025F" w:rsidRDefault="00B8025F" w:rsidP="00B8025F">
      <w:pPr>
        <w:spacing w:after="0" w:line="240" w:lineRule="auto"/>
        <w:jc w:val="both"/>
        <w:rPr>
          <w:rFonts w:ascii="Times New Roman" w:hAnsi="Times New Roman"/>
          <w:b/>
          <w:bCs/>
          <w:sz w:val="24"/>
          <w:szCs w:val="24"/>
        </w:rPr>
      </w:pPr>
      <w:r>
        <w:rPr>
          <w:rFonts w:ascii="Times New Roman" w:hAnsi="Times New Roman"/>
          <w:b/>
          <w:bCs/>
          <w:sz w:val="24"/>
          <w:szCs w:val="24"/>
        </w:rPr>
        <w:t xml:space="preserve">    </w:t>
      </w:r>
      <w:r>
        <w:rPr>
          <w:rFonts w:ascii="Times New Roman" w:hAnsi="Times New Roman"/>
          <w:b/>
          <w:sz w:val="24"/>
          <w:szCs w:val="24"/>
        </w:rPr>
        <w:tab/>
      </w:r>
      <w:r>
        <w:rPr>
          <w:rFonts w:ascii="Times New Roman" w:hAnsi="Times New Roman"/>
          <w:b/>
          <w:sz w:val="24"/>
          <w:szCs w:val="24"/>
        </w:rPr>
        <w:tab/>
        <w:t xml:space="preserve">      </w:t>
      </w:r>
      <w:r>
        <w:rPr>
          <w:rFonts w:ascii="Times New Roman" w:hAnsi="Times New Roman"/>
          <w:b/>
          <w:sz w:val="24"/>
          <w:szCs w:val="24"/>
        </w:rPr>
        <w:tab/>
        <w:t xml:space="preserve">     </w:t>
      </w:r>
    </w:p>
    <w:p w:rsidR="00B8025F" w:rsidRDefault="00B8025F" w:rsidP="00B8025F">
      <w:pPr>
        <w:spacing w:after="0" w:line="240" w:lineRule="auto"/>
        <w:rPr>
          <w:rFonts w:ascii="Times New Roman" w:hAnsi="Times New Roman"/>
          <w:b/>
          <w:sz w:val="24"/>
          <w:szCs w:val="24"/>
        </w:rPr>
      </w:pPr>
      <w:r>
        <w:rPr>
          <w:rFonts w:ascii="Times New Roman" w:hAnsi="Times New Roman"/>
          <w:b/>
          <w:sz w:val="24"/>
          <w:szCs w:val="24"/>
        </w:rPr>
        <w:t>STREAMS: M</w:t>
      </w:r>
      <w:r>
        <w:rPr>
          <w:rFonts w:ascii="Times New Roman" w:hAnsi="Times New Roman"/>
          <w:b/>
          <w:sz w:val="24"/>
          <w:szCs w:val="24"/>
        </w:rPr>
        <w:t>PLM</w:t>
      </w:r>
      <w:r>
        <w:rPr>
          <w:rFonts w:ascii="Times New Roman" w:hAnsi="Times New Roman"/>
          <w:b/>
          <w:sz w:val="24"/>
          <w:szCs w:val="24"/>
        </w:rPr>
        <w:tab/>
      </w:r>
      <w:r>
        <w:rPr>
          <w:rFonts w:ascii="Times New Roman" w:hAnsi="Times New Roman"/>
          <w:b/>
          <w:sz w:val="24"/>
          <w:szCs w:val="24"/>
        </w:rPr>
        <w:t>(ODEL)</w:t>
      </w:r>
      <w:r w:rsidR="001D70CB">
        <w:rPr>
          <w:rFonts w:ascii="Times New Roman" w:hAnsi="Times New Roman"/>
          <w:b/>
          <w:sz w:val="24"/>
          <w:szCs w:val="24"/>
        </w:rPr>
        <w:t xml:space="preserve"> (Y1S2)</w:t>
      </w:r>
      <w:r w:rsidR="00BB645D">
        <w:rPr>
          <w:rFonts w:ascii="Times New Roman" w:hAnsi="Times New Roman"/>
          <w:b/>
          <w:sz w:val="24"/>
          <w:szCs w:val="24"/>
        </w:rPr>
        <w:tab/>
        <w:t xml:space="preserve">   </w:t>
      </w:r>
      <w:r w:rsidR="00BB645D">
        <w:rPr>
          <w:rFonts w:ascii="Times New Roman" w:hAnsi="Times New Roman"/>
          <w:b/>
          <w:sz w:val="24"/>
          <w:szCs w:val="24"/>
        </w:rPr>
        <w:tab/>
        <w:t xml:space="preserve">   </w:t>
      </w:r>
      <w:r w:rsidR="00BB645D">
        <w:rPr>
          <w:rFonts w:ascii="Times New Roman" w:hAnsi="Times New Roman"/>
          <w:b/>
          <w:sz w:val="24"/>
          <w:szCs w:val="24"/>
        </w:rPr>
        <w:tab/>
      </w:r>
      <w:r w:rsidR="00BB645D">
        <w:rPr>
          <w:rFonts w:ascii="Times New Roman" w:hAnsi="Times New Roman"/>
          <w:b/>
          <w:sz w:val="24"/>
          <w:szCs w:val="24"/>
        </w:rPr>
        <w:tab/>
        <w:t xml:space="preserve"> </w:t>
      </w:r>
      <w:r w:rsidR="00BB645D">
        <w:rPr>
          <w:rFonts w:ascii="Times New Roman" w:hAnsi="Times New Roman"/>
          <w:b/>
          <w:sz w:val="24"/>
          <w:szCs w:val="24"/>
        </w:rPr>
        <w:tab/>
        <w:t xml:space="preserve">    TIME: 3</w:t>
      </w:r>
      <w:r>
        <w:rPr>
          <w:rFonts w:ascii="Times New Roman" w:hAnsi="Times New Roman"/>
          <w:b/>
          <w:sz w:val="24"/>
          <w:szCs w:val="24"/>
        </w:rPr>
        <w:t xml:space="preserve"> HOURS</w:t>
      </w:r>
    </w:p>
    <w:p w:rsidR="00B8025F" w:rsidRDefault="00B8025F" w:rsidP="00B8025F">
      <w:pPr>
        <w:spacing w:after="0" w:line="240" w:lineRule="auto"/>
        <w:rPr>
          <w:rFonts w:ascii="Times New Roman" w:hAnsi="Times New Roman"/>
          <w:b/>
          <w:sz w:val="24"/>
          <w:szCs w:val="24"/>
        </w:rPr>
      </w:pPr>
    </w:p>
    <w:p w:rsidR="00B8025F" w:rsidRDefault="00B8025F" w:rsidP="00B8025F">
      <w:pPr>
        <w:pBdr>
          <w:bottom w:val="single" w:sz="12" w:space="1" w:color="auto"/>
        </w:pBdr>
        <w:spacing w:after="0" w:line="240" w:lineRule="auto"/>
        <w:rPr>
          <w:rFonts w:ascii="Times New Roman" w:hAnsi="Times New Roman"/>
          <w:b/>
          <w:sz w:val="24"/>
          <w:szCs w:val="24"/>
        </w:rPr>
      </w:pPr>
      <w:r>
        <w:rPr>
          <w:rFonts w:ascii="Times New Roman" w:hAnsi="Times New Roman"/>
          <w:b/>
          <w:sz w:val="24"/>
          <w:szCs w:val="24"/>
        </w:rPr>
        <w:t>DAY/DATE: TUESDAY 09</w:t>
      </w:r>
      <w:r>
        <w:rPr>
          <w:rFonts w:ascii="Times New Roman" w:hAnsi="Times New Roman"/>
          <w:b/>
          <w:sz w:val="28"/>
          <w:szCs w:val="24"/>
        </w:rPr>
        <w:t>/</w:t>
      </w:r>
      <w:r>
        <w:rPr>
          <w:rFonts w:ascii="Times New Roman" w:hAnsi="Times New Roman"/>
          <w:b/>
          <w:sz w:val="24"/>
          <w:szCs w:val="24"/>
        </w:rPr>
        <w:t>0</w:t>
      </w:r>
      <w:r w:rsidR="00BB645D">
        <w:rPr>
          <w:rFonts w:ascii="Times New Roman" w:hAnsi="Times New Roman"/>
          <w:b/>
          <w:sz w:val="24"/>
          <w:szCs w:val="24"/>
        </w:rPr>
        <w:t>4/2024</w:t>
      </w:r>
      <w:r w:rsidR="00BB645D">
        <w:rPr>
          <w:rFonts w:ascii="Times New Roman" w:hAnsi="Times New Roman"/>
          <w:b/>
          <w:sz w:val="24"/>
          <w:szCs w:val="24"/>
        </w:rPr>
        <w:tab/>
      </w:r>
      <w:r w:rsidR="00BB645D">
        <w:rPr>
          <w:rFonts w:ascii="Times New Roman" w:hAnsi="Times New Roman"/>
          <w:b/>
          <w:sz w:val="24"/>
          <w:szCs w:val="24"/>
        </w:rPr>
        <w:tab/>
      </w:r>
      <w:r w:rsidR="00BB645D">
        <w:rPr>
          <w:rFonts w:ascii="Times New Roman" w:hAnsi="Times New Roman"/>
          <w:b/>
          <w:sz w:val="24"/>
          <w:szCs w:val="24"/>
        </w:rPr>
        <w:tab/>
        <w:t xml:space="preserve">           </w:t>
      </w:r>
      <w:r w:rsidR="00BB645D">
        <w:rPr>
          <w:rFonts w:ascii="Times New Roman" w:hAnsi="Times New Roman"/>
          <w:b/>
          <w:sz w:val="24"/>
          <w:szCs w:val="24"/>
        </w:rPr>
        <w:tab/>
        <w:t xml:space="preserve">         11.30 A.M. – 5</w:t>
      </w:r>
      <w:r>
        <w:rPr>
          <w:rFonts w:ascii="Times New Roman" w:hAnsi="Times New Roman"/>
          <w:b/>
          <w:sz w:val="24"/>
          <w:szCs w:val="24"/>
        </w:rPr>
        <w:t>.30 P.M.</w:t>
      </w:r>
    </w:p>
    <w:p w:rsidR="00B8025F" w:rsidRDefault="00B8025F" w:rsidP="00B8025F">
      <w:pPr>
        <w:spacing w:after="0" w:line="240" w:lineRule="auto"/>
        <w:rPr>
          <w:rFonts w:ascii="Times New Roman" w:hAnsi="Times New Roman"/>
          <w:b/>
          <w:sz w:val="24"/>
          <w:szCs w:val="24"/>
        </w:rPr>
      </w:pPr>
      <w:r>
        <w:rPr>
          <w:rFonts w:ascii="Times New Roman" w:hAnsi="Times New Roman"/>
          <w:b/>
          <w:sz w:val="24"/>
          <w:szCs w:val="24"/>
        </w:rPr>
        <w:t>INSTRUCTIONS</w:t>
      </w:r>
    </w:p>
    <w:p w:rsidR="00B8025F" w:rsidRDefault="00B8025F" w:rsidP="00B8025F">
      <w:pPr>
        <w:pStyle w:val="ListParagraph"/>
        <w:numPr>
          <w:ilvl w:val="0"/>
          <w:numId w:val="1"/>
        </w:numPr>
        <w:spacing w:after="0" w:line="240" w:lineRule="auto"/>
        <w:ind w:left="720" w:hanging="450"/>
        <w:jc w:val="both"/>
        <w:rPr>
          <w:rFonts w:ascii="Times New Roman" w:eastAsia="Times New Roman" w:hAnsi="Times New Roman"/>
          <w:b/>
          <w:color w:val="000000"/>
          <w:sz w:val="24"/>
        </w:rPr>
      </w:pPr>
      <w:r w:rsidRPr="001502FE">
        <w:rPr>
          <w:rFonts w:ascii="Times New Roman" w:eastAsia="Times New Roman" w:hAnsi="Times New Roman"/>
          <w:b/>
          <w:color w:val="000000"/>
          <w:sz w:val="24"/>
        </w:rPr>
        <w:t xml:space="preserve">Answer question ONE </w:t>
      </w:r>
      <w:r w:rsidR="00BB645D" w:rsidRPr="001502FE">
        <w:rPr>
          <w:rFonts w:ascii="Times New Roman" w:eastAsia="Times New Roman" w:hAnsi="Times New Roman"/>
          <w:b/>
          <w:color w:val="000000"/>
          <w:sz w:val="24"/>
        </w:rPr>
        <w:t xml:space="preserve">(Compulsory) </w:t>
      </w:r>
      <w:r w:rsidRPr="001502FE">
        <w:rPr>
          <w:rFonts w:ascii="Times New Roman" w:eastAsia="Times New Roman" w:hAnsi="Times New Roman"/>
          <w:b/>
          <w:color w:val="000000"/>
          <w:sz w:val="24"/>
        </w:rPr>
        <w:t xml:space="preserve">and TWO other questions </w:t>
      </w:r>
    </w:p>
    <w:p w:rsidR="001502FE" w:rsidRPr="001502FE" w:rsidRDefault="001502FE" w:rsidP="001502FE">
      <w:pPr>
        <w:pStyle w:val="ListParagraph"/>
        <w:spacing w:after="0" w:line="240" w:lineRule="auto"/>
        <w:jc w:val="both"/>
        <w:rPr>
          <w:rFonts w:ascii="Times New Roman" w:eastAsia="Times New Roman" w:hAnsi="Times New Roman"/>
          <w:b/>
          <w:color w:val="000000"/>
          <w:sz w:val="24"/>
        </w:rPr>
      </w:pPr>
    </w:p>
    <w:p w:rsidR="00BB645D" w:rsidRPr="00BB645D" w:rsidRDefault="001502FE" w:rsidP="001502FE">
      <w:pPr>
        <w:spacing w:after="0" w:line="360" w:lineRule="auto"/>
        <w:ind w:left="188" w:hanging="10"/>
        <w:rPr>
          <w:rFonts w:ascii="Times New Roman" w:eastAsia="Times New Roman" w:hAnsi="Times New Roman"/>
          <w:b/>
          <w:color w:val="000000"/>
          <w:sz w:val="24"/>
        </w:rPr>
      </w:pPr>
      <w:r w:rsidRPr="00BB645D">
        <w:rPr>
          <w:rFonts w:ascii="Times New Roman" w:eastAsia="Times New Roman" w:hAnsi="Times New Roman"/>
          <w:b/>
          <w:color w:val="000000"/>
          <w:sz w:val="26"/>
        </w:rPr>
        <w:t>Question one</w:t>
      </w:r>
    </w:p>
    <w:bookmarkEnd w:id="0"/>
    <w:p w:rsidR="00BB645D" w:rsidRPr="00BB645D" w:rsidRDefault="00BB645D" w:rsidP="001502FE">
      <w:pPr>
        <w:keepNext/>
        <w:keepLines/>
        <w:spacing w:after="0" w:line="360" w:lineRule="auto"/>
        <w:ind w:left="188" w:hanging="10"/>
        <w:outlineLvl w:val="0"/>
        <w:rPr>
          <w:rFonts w:ascii="Times New Roman" w:eastAsia="Times New Roman" w:hAnsi="Times New Roman"/>
          <w:b/>
          <w:color w:val="000000"/>
          <w:sz w:val="26"/>
        </w:rPr>
      </w:pPr>
      <w:r w:rsidRPr="00BB645D">
        <w:rPr>
          <w:rFonts w:ascii="Times New Roman" w:eastAsia="Times New Roman" w:hAnsi="Times New Roman"/>
          <w:b/>
          <w:color w:val="000000"/>
          <w:sz w:val="26"/>
        </w:rPr>
        <w:t>Case Study of Kenya-Somalia Maritime Dispute</w:t>
      </w:r>
    </w:p>
    <w:p w:rsidR="00BB645D" w:rsidRPr="00BB645D" w:rsidRDefault="00BB645D" w:rsidP="001502FE">
      <w:pPr>
        <w:spacing w:after="0" w:line="360" w:lineRule="auto"/>
        <w:ind w:left="158" w:right="115" w:firstLine="5"/>
        <w:jc w:val="both"/>
        <w:rPr>
          <w:rFonts w:ascii="Times New Roman" w:eastAsia="Times New Roman" w:hAnsi="Times New Roman"/>
          <w:color w:val="000000"/>
          <w:sz w:val="24"/>
        </w:rPr>
      </w:pPr>
      <w:r w:rsidRPr="00BB645D">
        <w:rPr>
          <w:rFonts w:ascii="Times New Roman" w:eastAsia="Times New Roman" w:hAnsi="Times New Roman"/>
          <w:color w:val="000000"/>
          <w:sz w:val="24"/>
        </w:rPr>
        <w:t>A narrow triangle off the coast of Africa, in the Indian Ocean, about 100,000 square kilometers (62,000 square miles), is the bone of contention between neighboring Kenya and Somalia. Both countries want the area because it supposedly has a large deposit of oil and gas, but it's not clear to which country it belongs.</w:t>
      </w:r>
    </w:p>
    <w:p w:rsidR="00BB645D" w:rsidRPr="00BB645D" w:rsidRDefault="00BB645D" w:rsidP="001502FE">
      <w:pPr>
        <w:spacing w:after="0" w:line="360" w:lineRule="auto"/>
        <w:ind w:left="158" w:right="115" w:firstLine="14"/>
        <w:jc w:val="both"/>
        <w:rPr>
          <w:rFonts w:ascii="Times New Roman" w:eastAsia="Times New Roman" w:hAnsi="Times New Roman"/>
          <w:color w:val="000000"/>
          <w:sz w:val="24"/>
        </w:rPr>
      </w:pPr>
      <w:r w:rsidRPr="00BB645D">
        <w:rPr>
          <w:rFonts w:ascii="Times New Roman" w:eastAsia="Times New Roman" w:hAnsi="Times New Roman"/>
          <w:color w:val="000000"/>
          <w:sz w:val="24"/>
        </w:rPr>
        <w:t>"The position of the boundary is a gray area," said Timothy Walter, a maritime border conflict researcher at the Institute for Security Studies (ISS) in South Africa.</w:t>
      </w:r>
    </w:p>
    <w:p w:rsidR="00BB645D" w:rsidRPr="00BB645D" w:rsidRDefault="00BB645D" w:rsidP="001502FE">
      <w:pPr>
        <w:spacing w:after="0" w:line="360" w:lineRule="auto"/>
        <w:ind w:left="154" w:right="115"/>
        <w:jc w:val="both"/>
        <w:rPr>
          <w:rFonts w:ascii="Times New Roman" w:eastAsia="Times New Roman" w:hAnsi="Times New Roman"/>
          <w:color w:val="000000"/>
          <w:sz w:val="24"/>
        </w:rPr>
      </w:pPr>
      <w:r w:rsidRPr="00BB645D">
        <w:rPr>
          <w:rFonts w:ascii="Times New Roman" w:eastAsia="Times New Roman" w:hAnsi="Times New Roman"/>
          <w:noProof/>
          <w:color w:val="000000"/>
          <w:sz w:val="24"/>
        </w:rPr>
        <w:drawing>
          <wp:anchor distT="0" distB="0" distL="114300" distR="114300" simplePos="0" relativeHeight="251659264" behindDoc="0" locked="0" layoutInCell="1" allowOverlap="0" wp14:anchorId="1AF6BF70" wp14:editId="071AF2E0">
            <wp:simplePos x="0" y="0"/>
            <wp:positionH relativeFrom="column">
              <wp:posOffset>6096000</wp:posOffset>
            </wp:positionH>
            <wp:positionV relativeFrom="paragraph">
              <wp:posOffset>131514</wp:posOffset>
            </wp:positionV>
            <wp:extent cx="39624" cy="24392"/>
            <wp:effectExtent l="0" t="0" r="0" b="0"/>
            <wp:wrapSquare wrapText="bothSides"/>
            <wp:docPr id="2" name="Picture 2"/>
            <wp:cNvGraphicFramePr/>
            <a:graphic xmlns:a="http://schemas.openxmlformats.org/drawingml/2006/main">
              <a:graphicData uri="http://schemas.openxmlformats.org/drawingml/2006/picture">
                <pic:pic xmlns:pic="http://schemas.openxmlformats.org/drawingml/2006/picture">
                  <pic:nvPicPr>
                    <pic:cNvPr id="1479" name="Picture 1479"/>
                    <pic:cNvPicPr/>
                  </pic:nvPicPr>
                  <pic:blipFill>
                    <a:blip r:embed="rId8"/>
                    <a:stretch>
                      <a:fillRect/>
                    </a:stretch>
                  </pic:blipFill>
                  <pic:spPr>
                    <a:xfrm>
                      <a:off x="0" y="0"/>
                      <a:ext cx="39624" cy="24392"/>
                    </a:xfrm>
                    <a:prstGeom prst="rect">
                      <a:avLst/>
                    </a:prstGeom>
                  </pic:spPr>
                </pic:pic>
              </a:graphicData>
            </a:graphic>
          </wp:anchor>
        </w:drawing>
      </w:r>
      <w:r w:rsidRPr="00BB645D">
        <w:rPr>
          <w:rFonts w:ascii="Times New Roman" w:eastAsia="Times New Roman" w:hAnsi="Times New Roman"/>
          <w:color w:val="000000"/>
          <w:sz w:val="24"/>
        </w:rPr>
        <w:t>For Kenya, however, the boundary is quite clear. It lies line parallel to the line of latitude. That gives Kenya the larger share of the maritime area and it has already sold mining licenses to international companies. But Somalia disagrees.</w:t>
      </w:r>
    </w:p>
    <w:p w:rsidR="00BB645D" w:rsidRPr="00BB645D" w:rsidRDefault="00BB645D" w:rsidP="001502FE">
      <w:pPr>
        <w:spacing w:after="0" w:line="360" w:lineRule="auto"/>
        <w:ind w:left="154" w:right="115"/>
        <w:jc w:val="both"/>
        <w:rPr>
          <w:rFonts w:ascii="Times New Roman" w:eastAsia="Times New Roman" w:hAnsi="Times New Roman"/>
          <w:color w:val="000000"/>
          <w:sz w:val="24"/>
        </w:rPr>
      </w:pPr>
      <w:r w:rsidRPr="00BB645D">
        <w:rPr>
          <w:rFonts w:ascii="Times New Roman" w:eastAsia="Times New Roman" w:hAnsi="Times New Roman"/>
          <w:color w:val="000000"/>
          <w:sz w:val="24"/>
        </w:rPr>
        <w:t>The Somalis want the boundary to extend to the southeast as an extension of the land border.</w:t>
      </w:r>
    </w:p>
    <w:p w:rsidR="00BB645D" w:rsidRPr="00BB645D" w:rsidRDefault="00BB645D" w:rsidP="001502FE">
      <w:pPr>
        <w:spacing w:after="0" w:line="360" w:lineRule="auto"/>
        <w:ind w:left="144" w:right="115" w:firstLine="14"/>
        <w:jc w:val="both"/>
        <w:rPr>
          <w:rFonts w:ascii="Times New Roman" w:eastAsia="Times New Roman" w:hAnsi="Times New Roman"/>
          <w:color w:val="000000"/>
          <w:sz w:val="24"/>
        </w:rPr>
      </w:pPr>
      <w:r w:rsidRPr="00BB645D">
        <w:rPr>
          <w:rFonts w:ascii="Times New Roman" w:eastAsia="Times New Roman" w:hAnsi="Times New Roman"/>
          <w:color w:val="000000"/>
          <w:sz w:val="24"/>
        </w:rPr>
        <w:t xml:space="preserve">Somalia brought its case to the International Court of Justice at The Hague in 2014, but the hearing has been delayed. It is now scheduled for June 2021. Kenya has opposed the process in The Hague, but Somalia, which is in a far weaker geopolitical position due to its weak political institutions and long-running security challenges, has hung its hopes on the International Court </w:t>
      </w:r>
      <w:r w:rsidRPr="00BB645D">
        <w:rPr>
          <w:rFonts w:ascii="Times New Roman" w:eastAsia="Times New Roman" w:hAnsi="Times New Roman"/>
          <w:color w:val="000000"/>
          <w:sz w:val="24"/>
        </w:rPr>
        <w:lastRenderedPageBreak/>
        <w:t>of Justice as its best avenue for justice. The coronavirus pandemic, however, threatens to push the hearing date back even further.</w:t>
      </w:r>
    </w:p>
    <w:p w:rsidR="00BB645D" w:rsidRPr="00BB645D" w:rsidRDefault="00BB645D" w:rsidP="001502FE">
      <w:pPr>
        <w:spacing w:after="0" w:line="360" w:lineRule="auto"/>
        <w:ind w:left="19" w:hanging="10"/>
        <w:rPr>
          <w:rFonts w:ascii="Times New Roman" w:eastAsia="Times New Roman" w:hAnsi="Times New Roman"/>
          <w:b/>
          <w:color w:val="000000"/>
          <w:sz w:val="24"/>
        </w:rPr>
      </w:pPr>
      <w:r w:rsidRPr="00BB645D">
        <w:rPr>
          <w:rFonts w:ascii="Times New Roman" w:eastAsia="Times New Roman" w:hAnsi="Times New Roman"/>
          <w:b/>
          <w:color w:val="000000"/>
          <w:sz w:val="26"/>
        </w:rPr>
        <w:t>Required:</w:t>
      </w:r>
    </w:p>
    <w:p w:rsidR="00BB645D" w:rsidRPr="00BB645D" w:rsidRDefault="00BB645D" w:rsidP="001502FE">
      <w:pPr>
        <w:pStyle w:val="ListParagraph"/>
        <w:numPr>
          <w:ilvl w:val="0"/>
          <w:numId w:val="7"/>
        </w:numPr>
        <w:spacing w:after="0" w:line="360" w:lineRule="auto"/>
        <w:ind w:right="283"/>
        <w:jc w:val="both"/>
        <w:rPr>
          <w:rFonts w:ascii="Times New Roman" w:eastAsia="Times New Roman" w:hAnsi="Times New Roman"/>
          <w:color w:val="000000"/>
          <w:sz w:val="24"/>
        </w:rPr>
      </w:pPr>
      <w:r w:rsidRPr="00BB645D">
        <w:rPr>
          <w:rFonts w:ascii="Times New Roman" w:eastAsia="Times New Roman" w:hAnsi="Times New Roman"/>
          <w:color w:val="000000"/>
          <w:sz w:val="24"/>
        </w:rPr>
        <w:t>Analyze the type of law that will be applied by the International Court of Justice in giving a verdict on the border dispu</w:t>
      </w:r>
      <w:r w:rsidRPr="00BB645D">
        <w:rPr>
          <w:rFonts w:ascii="Times New Roman" w:eastAsia="Times New Roman" w:hAnsi="Times New Roman"/>
          <w:color w:val="000000"/>
          <w:sz w:val="24"/>
        </w:rPr>
        <w:t xml:space="preserve">te between the two countries. </w:t>
      </w:r>
      <w:r>
        <w:rPr>
          <w:rFonts w:ascii="Times New Roman" w:eastAsia="Times New Roman" w:hAnsi="Times New Roman"/>
          <w:color w:val="000000"/>
          <w:sz w:val="24"/>
        </w:rPr>
        <w:tab/>
      </w:r>
      <w:r>
        <w:rPr>
          <w:rFonts w:ascii="Times New Roman" w:eastAsia="Times New Roman" w:hAnsi="Times New Roman"/>
          <w:color w:val="000000"/>
          <w:sz w:val="24"/>
        </w:rPr>
        <w:tab/>
      </w:r>
      <w:r w:rsidRPr="00BB645D">
        <w:rPr>
          <w:rFonts w:ascii="Times New Roman" w:eastAsia="Times New Roman" w:hAnsi="Times New Roman"/>
          <w:color w:val="000000"/>
          <w:sz w:val="24"/>
        </w:rPr>
        <w:t>(</w:t>
      </w:r>
      <w:r w:rsidRPr="00BB645D">
        <w:rPr>
          <w:rFonts w:ascii="Times New Roman" w:eastAsia="Times New Roman" w:hAnsi="Times New Roman"/>
          <w:color w:val="000000"/>
          <w:sz w:val="24"/>
        </w:rPr>
        <w:t>4</w:t>
      </w:r>
      <w:r w:rsidRPr="00BB645D">
        <w:rPr>
          <w:rFonts w:ascii="Times New Roman" w:eastAsia="Times New Roman" w:hAnsi="Times New Roman"/>
          <w:color w:val="000000"/>
          <w:sz w:val="24"/>
        </w:rPr>
        <w:t xml:space="preserve"> </w:t>
      </w:r>
      <w:r w:rsidRPr="00BB645D">
        <w:rPr>
          <w:rFonts w:ascii="Times New Roman" w:eastAsia="Times New Roman" w:hAnsi="Times New Roman"/>
          <w:color w:val="000000"/>
          <w:sz w:val="24"/>
        </w:rPr>
        <w:t>marks)</w:t>
      </w:r>
    </w:p>
    <w:p w:rsidR="00BB645D" w:rsidRPr="00BB645D" w:rsidRDefault="00BB645D" w:rsidP="001502FE">
      <w:pPr>
        <w:pStyle w:val="ListParagraph"/>
        <w:numPr>
          <w:ilvl w:val="0"/>
          <w:numId w:val="7"/>
        </w:numPr>
        <w:spacing w:after="0" w:line="360" w:lineRule="auto"/>
        <w:ind w:right="283"/>
        <w:jc w:val="both"/>
        <w:rPr>
          <w:rFonts w:ascii="Times New Roman" w:eastAsia="Times New Roman" w:hAnsi="Times New Roman"/>
          <w:color w:val="000000"/>
          <w:sz w:val="24"/>
        </w:rPr>
      </w:pPr>
      <w:r w:rsidRPr="00BB645D">
        <w:rPr>
          <w:rFonts w:ascii="Times New Roman" w:eastAsia="Times New Roman" w:hAnsi="Times New Roman"/>
          <w:color w:val="000000"/>
          <w:sz w:val="24"/>
        </w:rPr>
        <w:t xml:space="preserve">If the two countries opt for out of court settlement, examine the alternative dispute resolution mechanism they can adopt </w:t>
      </w:r>
      <w:r w:rsidRPr="00BB645D">
        <w:rPr>
          <w:rFonts w:ascii="Times New Roman" w:eastAsia="Times New Roman" w:hAnsi="Times New Roman"/>
          <w:color w:val="000000"/>
          <w:sz w:val="24"/>
        </w:rPr>
        <w:t xml:space="preserve">and the benefits of the same. </w:t>
      </w:r>
      <w:r>
        <w:rPr>
          <w:rFonts w:ascii="Times New Roman" w:eastAsia="Times New Roman" w:hAnsi="Times New Roman"/>
          <w:color w:val="000000"/>
          <w:sz w:val="24"/>
        </w:rPr>
        <w:tab/>
      </w:r>
      <w:r>
        <w:rPr>
          <w:rFonts w:ascii="Times New Roman" w:eastAsia="Times New Roman" w:hAnsi="Times New Roman"/>
          <w:color w:val="000000"/>
          <w:sz w:val="24"/>
        </w:rPr>
        <w:tab/>
      </w:r>
      <w:r w:rsidRPr="00BB645D">
        <w:rPr>
          <w:rFonts w:ascii="Times New Roman" w:eastAsia="Times New Roman" w:hAnsi="Times New Roman"/>
          <w:color w:val="000000"/>
          <w:sz w:val="24"/>
        </w:rPr>
        <w:t>(</w:t>
      </w:r>
      <w:r w:rsidRPr="00BB645D">
        <w:rPr>
          <w:rFonts w:ascii="Times New Roman" w:eastAsia="Times New Roman" w:hAnsi="Times New Roman"/>
          <w:color w:val="000000"/>
          <w:sz w:val="24"/>
        </w:rPr>
        <w:t>8 Marks)</w:t>
      </w:r>
    </w:p>
    <w:p w:rsidR="00BB645D" w:rsidRPr="00BB645D" w:rsidRDefault="00BB645D" w:rsidP="001502FE">
      <w:pPr>
        <w:pStyle w:val="ListParagraph"/>
        <w:numPr>
          <w:ilvl w:val="0"/>
          <w:numId w:val="7"/>
        </w:numPr>
        <w:spacing w:after="0" w:line="360" w:lineRule="auto"/>
        <w:ind w:right="283"/>
        <w:jc w:val="both"/>
        <w:rPr>
          <w:rFonts w:ascii="Times New Roman" w:eastAsia="Times New Roman" w:hAnsi="Times New Roman"/>
          <w:color w:val="000000"/>
          <w:sz w:val="24"/>
        </w:rPr>
      </w:pPr>
      <w:r w:rsidRPr="00BB645D">
        <w:rPr>
          <w:rFonts w:ascii="Times New Roman" w:eastAsia="Times New Roman" w:hAnsi="Times New Roman"/>
          <w:color w:val="000000"/>
          <w:sz w:val="24"/>
        </w:rPr>
        <w:t>Supposing the International Court of Justice was to adopt the doctrine of equity as the main source of law in delivering the verdict, outline the maxims of Equity that would in</w:t>
      </w:r>
      <w:r>
        <w:rPr>
          <w:rFonts w:ascii="Times New Roman" w:eastAsia="Times New Roman" w:hAnsi="Times New Roman"/>
          <w:color w:val="000000"/>
          <w:sz w:val="24"/>
        </w:rPr>
        <w:t xml:space="preserve">form the judgment. </w:t>
      </w:r>
      <w:r>
        <w:rPr>
          <w:rFonts w:ascii="Times New Roman" w:eastAsia="Times New Roman" w:hAnsi="Times New Roman"/>
          <w:color w:val="000000"/>
          <w:sz w:val="24"/>
        </w:rPr>
        <w:tab/>
      </w:r>
      <w:r>
        <w:rPr>
          <w:rFonts w:ascii="Times New Roman" w:eastAsia="Times New Roman" w:hAnsi="Times New Roman"/>
          <w:color w:val="000000"/>
          <w:sz w:val="24"/>
        </w:rPr>
        <w:tab/>
      </w:r>
      <w:r>
        <w:rPr>
          <w:rFonts w:ascii="Times New Roman" w:eastAsia="Times New Roman" w:hAnsi="Times New Roman"/>
          <w:color w:val="000000"/>
          <w:sz w:val="24"/>
        </w:rPr>
        <w:tab/>
      </w:r>
      <w:r>
        <w:rPr>
          <w:rFonts w:ascii="Times New Roman" w:eastAsia="Times New Roman" w:hAnsi="Times New Roman"/>
          <w:color w:val="000000"/>
          <w:sz w:val="24"/>
        </w:rPr>
        <w:tab/>
      </w:r>
      <w:r>
        <w:rPr>
          <w:rFonts w:ascii="Times New Roman" w:eastAsia="Times New Roman" w:hAnsi="Times New Roman"/>
          <w:color w:val="000000"/>
          <w:sz w:val="24"/>
        </w:rPr>
        <w:tab/>
      </w:r>
      <w:r>
        <w:rPr>
          <w:rFonts w:ascii="Times New Roman" w:eastAsia="Times New Roman" w:hAnsi="Times New Roman"/>
          <w:color w:val="000000"/>
          <w:sz w:val="24"/>
        </w:rPr>
        <w:tab/>
      </w:r>
      <w:r>
        <w:rPr>
          <w:rFonts w:ascii="Times New Roman" w:eastAsia="Times New Roman" w:hAnsi="Times New Roman"/>
          <w:color w:val="000000"/>
          <w:sz w:val="24"/>
        </w:rPr>
        <w:tab/>
      </w:r>
      <w:r>
        <w:rPr>
          <w:rFonts w:ascii="Times New Roman" w:eastAsia="Times New Roman" w:hAnsi="Times New Roman"/>
          <w:color w:val="000000"/>
          <w:sz w:val="24"/>
        </w:rPr>
        <w:tab/>
        <w:t>(4 Marks)</w:t>
      </w:r>
    </w:p>
    <w:p w:rsidR="00BB645D" w:rsidRPr="00BB645D" w:rsidRDefault="00BB645D" w:rsidP="001502FE">
      <w:pPr>
        <w:pStyle w:val="ListParagraph"/>
        <w:numPr>
          <w:ilvl w:val="0"/>
          <w:numId w:val="7"/>
        </w:numPr>
        <w:spacing w:after="0" w:line="360" w:lineRule="auto"/>
        <w:ind w:right="283"/>
        <w:jc w:val="both"/>
        <w:rPr>
          <w:rFonts w:ascii="Times New Roman" w:eastAsia="Times New Roman" w:hAnsi="Times New Roman"/>
          <w:color w:val="000000"/>
          <w:sz w:val="24"/>
        </w:rPr>
      </w:pPr>
      <w:r w:rsidRPr="00BB645D">
        <w:rPr>
          <w:rFonts w:ascii="Times New Roman" w:eastAsia="Times New Roman" w:hAnsi="Times New Roman"/>
          <w:color w:val="000000"/>
          <w:sz w:val="24"/>
        </w:rPr>
        <w:t>This dispute has affected the trading relationship between the two countries leading to destruction of Kenyan goods as well as vessels used to deliver them to Somali. In order to mitigate against losses, suggest the type of insurance policies Kenyan traders can procure as a pro-active move towards safeguar</w:t>
      </w:r>
      <w:r>
        <w:rPr>
          <w:rFonts w:ascii="Times New Roman" w:eastAsia="Times New Roman" w:hAnsi="Times New Roman"/>
          <w:color w:val="000000"/>
          <w:sz w:val="24"/>
        </w:rPr>
        <w:t>ding their interest in Somali (8 Marks)</w:t>
      </w:r>
    </w:p>
    <w:p w:rsidR="00BB645D" w:rsidRPr="00BB645D" w:rsidRDefault="00BB645D" w:rsidP="001502FE">
      <w:pPr>
        <w:pStyle w:val="ListParagraph"/>
        <w:numPr>
          <w:ilvl w:val="0"/>
          <w:numId w:val="7"/>
        </w:numPr>
        <w:spacing w:after="0" w:line="360" w:lineRule="auto"/>
        <w:ind w:right="283"/>
        <w:jc w:val="both"/>
        <w:rPr>
          <w:rFonts w:ascii="Times New Roman" w:eastAsia="Times New Roman" w:hAnsi="Times New Roman"/>
          <w:color w:val="000000"/>
          <w:sz w:val="24"/>
        </w:rPr>
      </w:pPr>
      <w:r w:rsidRPr="00BB645D">
        <w:rPr>
          <w:rFonts w:ascii="Times New Roman" w:eastAsia="Times New Roman" w:hAnsi="Times New Roman"/>
          <w:color w:val="000000"/>
          <w:sz w:val="24"/>
        </w:rPr>
        <w:t xml:space="preserve">Kenya and Somali trade practices are slowly evolving to e-commerce plat forms that are more practical and versatile in the current times. Discuss three types of businesses where e-commerce regulation is necessary. </w:t>
      </w:r>
      <w:r>
        <w:rPr>
          <w:rFonts w:ascii="Times New Roman" w:eastAsia="Times New Roman" w:hAnsi="Times New Roman"/>
          <w:color w:val="000000"/>
          <w:sz w:val="24"/>
        </w:rPr>
        <w:tab/>
      </w:r>
      <w:r>
        <w:rPr>
          <w:rFonts w:ascii="Times New Roman" w:eastAsia="Times New Roman" w:hAnsi="Times New Roman"/>
          <w:color w:val="000000"/>
          <w:sz w:val="24"/>
        </w:rPr>
        <w:tab/>
      </w:r>
      <w:r>
        <w:rPr>
          <w:rFonts w:ascii="Times New Roman" w:eastAsia="Times New Roman" w:hAnsi="Times New Roman"/>
          <w:color w:val="000000"/>
          <w:sz w:val="24"/>
        </w:rPr>
        <w:tab/>
      </w:r>
      <w:r>
        <w:rPr>
          <w:rFonts w:ascii="Times New Roman" w:eastAsia="Times New Roman" w:hAnsi="Times New Roman"/>
          <w:color w:val="000000"/>
          <w:sz w:val="24"/>
        </w:rPr>
        <w:tab/>
      </w:r>
      <w:r>
        <w:rPr>
          <w:rFonts w:ascii="Times New Roman" w:eastAsia="Times New Roman" w:hAnsi="Times New Roman"/>
          <w:color w:val="000000"/>
          <w:sz w:val="24"/>
        </w:rPr>
        <w:tab/>
      </w:r>
      <w:r w:rsidRPr="00BB645D">
        <w:rPr>
          <w:rFonts w:ascii="Times New Roman" w:eastAsia="Times New Roman" w:hAnsi="Times New Roman"/>
          <w:color w:val="000000"/>
          <w:sz w:val="24"/>
        </w:rPr>
        <w:t>(6</w:t>
      </w:r>
      <w:r>
        <w:rPr>
          <w:rFonts w:ascii="Times New Roman" w:eastAsia="Times New Roman" w:hAnsi="Times New Roman"/>
          <w:color w:val="000000"/>
          <w:sz w:val="24"/>
        </w:rPr>
        <w:t xml:space="preserve"> Marks)</w:t>
      </w:r>
    </w:p>
    <w:p w:rsidR="001502FE" w:rsidRDefault="001502FE" w:rsidP="001502FE">
      <w:pPr>
        <w:keepNext/>
        <w:keepLines/>
        <w:spacing w:after="0" w:line="360" w:lineRule="auto"/>
        <w:ind w:left="19" w:hanging="10"/>
        <w:outlineLvl w:val="0"/>
        <w:rPr>
          <w:rFonts w:ascii="Times New Roman" w:eastAsia="Times New Roman" w:hAnsi="Times New Roman"/>
          <w:b/>
          <w:color w:val="000000"/>
          <w:sz w:val="26"/>
        </w:rPr>
      </w:pPr>
    </w:p>
    <w:p w:rsidR="00BB645D" w:rsidRPr="00BB645D" w:rsidRDefault="00BB645D" w:rsidP="001502FE">
      <w:pPr>
        <w:keepNext/>
        <w:keepLines/>
        <w:spacing w:after="0" w:line="360" w:lineRule="auto"/>
        <w:ind w:left="19" w:hanging="10"/>
        <w:outlineLvl w:val="0"/>
        <w:rPr>
          <w:rFonts w:ascii="Times New Roman" w:eastAsia="Times New Roman" w:hAnsi="Times New Roman"/>
          <w:b/>
          <w:color w:val="000000"/>
          <w:sz w:val="26"/>
        </w:rPr>
      </w:pPr>
      <w:r w:rsidRPr="00BB645D">
        <w:rPr>
          <w:rFonts w:ascii="Times New Roman" w:eastAsia="Times New Roman" w:hAnsi="Times New Roman"/>
          <w:b/>
          <w:color w:val="000000"/>
          <w:sz w:val="26"/>
        </w:rPr>
        <w:t>Question two</w:t>
      </w:r>
    </w:p>
    <w:p w:rsidR="00BB645D" w:rsidRPr="001502FE" w:rsidRDefault="00BB645D" w:rsidP="001502FE">
      <w:pPr>
        <w:pStyle w:val="ListParagraph"/>
        <w:numPr>
          <w:ilvl w:val="0"/>
          <w:numId w:val="10"/>
        </w:numPr>
        <w:spacing w:after="0" w:line="360" w:lineRule="auto"/>
        <w:ind w:right="213"/>
        <w:jc w:val="both"/>
        <w:rPr>
          <w:rFonts w:ascii="Times New Roman" w:eastAsia="Times New Roman" w:hAnsi="Times New Roman"/>
          <w:color w:val="000000"/>
          <w:sz w:val="24"/>
        </w:rPr>
      </w:pPr>
      <w:r w:rsidRPr="001502FE">
        <w:rPr>
          <w:rFonts w:ascii="Times New Roman" w:eastAsia="Times New Roman" w:hAnsi="Times New Roman"/>
          <w:color w:val="000000"/>
          <w:sz w:val="24"/>
        </w:rPr>
        <w:t>Critically examine the interface that exists between procurement and law while highlighting the elements of complementarity between the two disciplines</w:t>
      </w:r>
      <w:r w:rsidRPr="001502FE">
        <w:rPr>
          <w:rFonts w:ascii="Times New Roman" w:eastAsia="Times New Roman" w:hAnsi="Times New Roman"/>
          <w:color w:val="000000"/>
          <w:sz w:val="24"/>
        </w:rPr>
        <w:t>. (</w:t>
      </w:r>
      <w:r w:rsidRPr="001502FE">
        <w:rPr>
          <w:rFonts w:ascii="Times New Roman" w:eastAsia="Times New Roman" w:hAnsi="Times New Roman"/>
          <w:color w:val="000000"/>
          <w:sz w:val="24"/>
        </w:rPr>
        <w:t>8 Marks)</w:t>
      </w:r>
    </w:p>
    <w:p w:rsidR="00BB645D" w:rsidRPr="001502FE" w:rsidRDefault="00BB645D" w:rsidP="001502FE">
      <w:pPr>
        <w:pStyle w:val="ListParagraph"/>
        <w:numPr>
          <w:ilvl w:val="0"/>
          <w:numId w:val="10"/>
        </w:numPr>
        <w:spacing w:after="0" w:line="360" w:lineRule="auto"/>
        <w:ind w:right="213"/>
        <w:jc w:val="both"/>
        <w:rPr>
          <w:rFonts w:ascii="Times New Roman" w:eastAsia="Times New Roman" w:hAnsi="Times New Roman"/>
          <w:color w:val="000000"/>
          <w:sz w:val="24"/>
        </w:rPr>
      </w:pPr>
      <w:r w:rsidRPr="001502FE">
        <w:rPr>
          <w:rFonts w:ascii="Times New Roman" w:eastAsia="Times New Roman" w:hAnsi="Times New Roman"/>
          <w:color w:val="000000"/>
          <w:sz w:val="24"/>
        </w:rPr>
        <w:t>Kenya has lost rights over a huge number of inventions and technologies that were developed locally leading to loss of huge amounts revenues. Suggest how intellectual proper</w:t>
      </w:r>
      <w:r w:rsidRPr="001502FE">
        <w:rPr>
          <w:rFonts w:ascii="Times New Roman" w:eastAsia="Times New Roman" w:hAnsi="Times New Roman"/>
          <w:color w:val="000000"/>
          <w:sz w:val="24"/>
        </w:rPr>
        <w:t xml:space="preserve">ty law can remedy this trend. </w:t>
      </w:r>
      <w:r w:rsidR="001502FE">
        <w:rPr>
          <w:rFonts w:ascii="Times New Roman" w:eastAsia="Times New Roman" w:hAnsi="Times New Roman"/>
          <w:color w:val="000000"/>
          <w:sz w:val="24"/>
        </w:rPr>
        <w:tab/>
      </w:r>
      <w:r w:rsidR="001502FE">
        <w:rPr>
          <w:rFonts w:ascii="Times New Roman" w:eastAsia="Times New Roman" w:hAnsi="Times New Roman"/>
          <w:color w:val="000000"/>
          <w:sz w:val="24"/>
        </w:rPr>
        <w:tab/>
      </w:r>
      <w:r w:rsidR="001502FE">
        <w:rPr>
          <w:rFonts w:ascii="Times New Roman" w:eastAsia="Times New Roman" w:hAnsi="Times New Roman"/>
          <w:color w:val="000000"/>
          <w:sz w:val="24"/>
        </w:rPr>
        <w:tab/>
      </w:r>
      <w:r w:rsidR="001502FE">
        <w:rPr>
          <w:rFonts w:ascii="Times New Roman" w:eastAsia="Times New Roman" w:hAnsi="Times New Roman"/>
          <w:color w:val="000000"/>
          <w:sz w:val="24"/>
        </w:rPr>
        <w:tab/>
      </w:r>
      <w:r w:rsidR="001502FE">
        <w:rPr>
          <w:rFonts w:ascii="Times New Roman" w:eastAsia="Times New Roman" w:hAnsi="Times New Roman"/>
          <w:color w:val="000000"/>
          <w:sz w:val="24"/>
        </w:rPr>
        <w:tab/>
      </w:r>
      <w:r w:rsidR="001502FE">
        <w:rPr>
          <w:rFonts w:ascii="Times New Roman" w:eastAsia="Times New Roman" w:hAnsi="Times New Roman"/>
          <w:color w:val="000000"/>
          <w:sz w:val="24"/>
        </w:rPr>
        <w:tab/>
      </w:r>
      <w:r w:rsidRPr="001502FE">
        <w:rPr>
          <w:rFonts w:ascii="Times New Roman" w:eastAsia="Times New Roman" w:hAnsi="Times New Roman"/>
          <w:color w:val="000000"/>
          <w:sz w:val="24"/>
        </w:rPr>
        <w:t>(</w:t>
      </w:r>
      <w:r w:rsidRPr="001502FE">
        <w:rPr>
          <w:rFonts w:ascii="Times New Roman" w:eastAsia="Times New Roman" w:hAnsi="Times New Roman"/>
          <w:color w:val="000000"/>
          <w:sz w:val="24"/>
        </w:rPr>
        <w:t>7 marks)</w:t>
      </w:r>
    </w:p>
    <w:p w:rsidR="001502FE" w:rsidRDefault="001502FE" w:rsidP="001502FE">
      <w:pPr>
        <w:keepNext/>
        <w:keepLines/>
        <w:spacing w:after="0" w:line="360" w:lineRule="auto"/>
        <w:ind w:left="19" w:hanging="10"/>
        <w:outlineLvl w:val="0"/>
        <w:rPr>
          <w:rFonts w:ascii="Times New Roman" w:eastAsia="Times New Roman" w:hAnsi="Times New Roman"/>
          <w:b/>
          <w:color w:val="000000"/>
          <w:sz w:val="26"/>
        </w:rPr>
      </w:pPr>
    </w:p>
    <w:p w:rsidR="00BB645D" w:rsidRPr="00BB645D" w:rsidRDefault="00BB645D" w:rsidP="001502FE">
      <w:pPr>
        <w:keepNext/>
        <w:keepLines/>
        <w:spacing w:after="0" w:line="360" w:lineRule="auto"/>
        <w:ind w:left="19" w:hanging="10"/>
        <w:outlineLvl w:val="0"/>
        <w:rPr>
          <w:rFonts w:ascii="Times New Roman" w:eastAsia="Times New Roman" w:hAnsi="Times New Roman"/>
          <w:b/>
          <w:color w:val="000000"/>
          <w:sz w:val="26"/>
        </w:rPr>
      </w:pPr>
      <w:r w:rsidRPr="00BB645D">
        <w:rPr>
          <w:rFonts w:ascii="Times New Roman" w:eastAsia="Times New Roman" w:hAnsi="Times New Roman"/>
          <w:b/>
          <w:color w:val="000000"/>
          <w:sz w:val="26"/>
        </w:rPr>
        <w:t>Question three</w:t>
      </w:r>
    </w:p>
    <w:p w:rsidR="00BB645D" w:rsidRDefault="00BB645D" w:rsidP="001502FE">
      <w:pPr>
        <w:pStyle w:val="ListParagraph"/>
        <w:numPr>
          <w:ilvl w:val="0"/>
          <w:numId w:val="8"/>
        </w:numPr>
        <w:spacing w:after="0" w:line="360" w:lineRule="auto"/>
        <w:ind w:right="151"/>
        <w:jc w:val="both"/>
        <w:rPr>
          <w:rFonts w:ascii="Times New Roman" w:eastAsia="Times New Roman" w:hAnsi="Times New Roman"/>
          <w:color w:val="000000"/>
          <w:sz w:val="24"/>
        </w:rPr>
      </w:pPr>
      <w:r w:rsidRPr="00BB645D">
        <w:rPr>
          <w:rFonts w:ascii="Times New Roman" w:eastAsia="Times New Roman" w:hAnsi="Times New Roman"/>
          <w:color w:val="000000"/>
          <w:sz w:val="24"/>
        </w:rPr>
        <w:t xml:space="preserve">Identify and analyze the preliquisites necessary to form a legally binding contract between procurement department of Chuka University and </w:t>
      </w:r>
      <w:r w:rsidRPr="00BB645D">
        <w:rPr>
          <w:rFonts w:ascii="Times New Roman" w:eastAsia="Times New Roman" w:hAnsi="Times New Roman"/>
          <w:color w:val="000000"/>
          <w:sz w:val="24"/>
        </w:rPr>
        <w:t xml:space="preserve">a supplier of university bus. </w:t>
      </w:r>
    </w:p>
    <w:p w:rsidR="00BB645D" w:rsidRPr="00BB645D" w:rsidRDefault="00BB645D" w:rsidP="001502FE">
      <w:pPr>
        <w:pStyle w:val="ListParagraph"/>
        <w:spacing w:after="0" w:line="360" w:lineRule="auto"/>
        <w:ind w:left="7200" w:right="151" w:firstLine="720"/>
        <w:jc w:val="both"/>
        <w:rPr>
          <w:rFonts w:ascii="Times New Roman" w:eastAsia="Times New Roman" w:hAnsi="Times New Roman"/>
          <w:color w:val="000000"/>
          <w:sz w:val="24"/>
        </w:rPr>
      </w:pPr>
      <w:r w:rsidRPr="00BB645D">
        <w:rPr>
          <w:rFonts w:ascii="Times New Roman" w:eastAsia="Times New Roman" w:hAnsi="Times New Roman"/>
          <w:color w:val="000000"/>
          <w:sz w:val="24"/>
        </w:rPr>
        <w:t>(</w:t>
      </w:r>
      <w:r w:rsidRPr="00BB645D">
        <w:rPr>
          <w:rFonts w:ascii="Times New Roman" w:eastAsia="Times New Roman" w:hAnsi="Times New Roman"/>
          <w:color w:val="000000"/>
          <w:sz w:val="24"/>
        </w:rPr>
        <w:t>8 Marks)</w:t>
      </w:r>
    </w:p>
    <w:p w:rsidR="00BB645D" w:rsidRPr="00BB645D" w:rsidRDefault="00BB645D" w:rsidP="001502FE">
      <w:pPr>
        <w:pStyle w:val="ListParagraph"/>
        <w:numPr>
          <w:ilvl w:val="0"/>
          <w:numId w:val="8"/>
        </w:numPr>
        <w:spacing w:after="0" w:line="360" w:lineRule="auto"/>
        <w:ind w:right="151"/>
        <w:jc w:val="both"/>
        <w:rPr>
          <w:rFonts w:ascii="Times New Roman" w:eastAsia="Times New Roman" w:hAnsi="Times New Roman"/>
          <w:color w:val="000000"/>
          <w:sz w:val="24"/>
        </w:rPr>
      </w:pPr>
      <w:r w:rsidRPr="00BB645D">
        <w:rPr>
          <w:rFonts w:ascii="Times New Roman" w:eastAsia="Times New Roman" w:hAnsi="Times New Roman"/>
          <w:color w:val="000000"/>
          <w:sz w:val="24"/>
        </w:rPr>
        <w:t xml:space="preserve">Public procurement and Asset Disposal Act of 2015 provides for a number of procurement methods that have legal implications in public system. Analyze these </w:t>
      </w:r>
      <w:r w:rsidRPr="00BB645D">
        <w:rPr>
          <w:rFonts w:ascii="Times New Roman" w:eastAsia="Times New Roman" w:hAnsi="Times New Roman"/>
          <w:color w:val="000000"/>
          <w:sz w:val="24"/>
        </w:rPr>
        <w:lastRenderedPageBreak/>
        <w:t>methods while highlighting the circumstances un</w:t>
      </w:r>
      <w:r w:rsidRPr="00BB645D">
        <w:rPr>
          <w:rFonts w:ascii="Times New Roman" w:eastAsia="Times New Roman" w:hAnsi="Times New Roman"/>
          <w:color w:val="000000"/>
          <w:sz w:val="24"/>
        </w:rPr>
        <w:t xml:space="preserve">der which each is applicable. </w:t>
      </w:r>
      <w:r w:rsidRPr="00BB645D">
        <w:rPr>
          <w:rFonts w:ascii="Times New Roman" w:eastAsia="Times New Roman" w:hAnsi="Times New Roman"/>
          <w:color w:val="000000"/>
          <w:sz w:val="24"/>
        </w:rPr>
        <w:tab/>
      </w:r>
      <w:r w:rsidRPr="00BB645D">
        <w:rPr>
          <w:rFonts w:ascii="Times New Roman" w:eastAsia="Times New Roman" w:hAnsi="Times New Roman"/>
          <w:color w:val="000000"/>
          <w:sz w:val="24"/>
        </w:rPr>
        <w:tab/>
      </w:r>
      <w:r w:rsidRPr="00BB645D">
        <w:rPr>
          <w:rFonts w:ascii="Times New Roman" w:eastAsia="Times New Roman" w:hAnsi="Times New Roman"/>
          <w:color w:val="000000"/>
          <w:sz w:val="24"/>
        </w:rPr>
        <w:tab/>
      </w:r>
      <w:r w:rsidRPr="00BB645D">
        <w:rPr>
          <w:rFonts w:ascii="Times New Roman" w:eastAsia="Times New Roman" w:hAnsi="Times New Roman"/>
          <w:color w:val="000000"/>
          <w:sz w:val="24"/>
        </w:rPr>
        <w:tab/>
      </w:r>
      <w:r w:rsidRPr="00BB645D">
        <w:rPr>
          <w:rFonts w:ascii="Times New Roman" w:eastAsia="Times New Roman" w:hAnsi="Times New Roman"/>
          <w:color w:val="000000"/>
          <w:sz w:val="24"/>
        </w:rPr>
        <w:tab/>
      </w:r>
      <w:r>
        <w:rPr>
          <w:rFonts w:ascii="Times New Roman" w:eastAsia="Times New Roman" w:hAnsi="Times New Roman"/>
          <w:color w:val="000000"/>
          <w:sz w:val="24"/>
        </w:rPr>
        <w:tab/>
      </w:r>
      <w:r>
        <w:rPr>
          <w:rFonts w:ascii="Times New Roman" w:eastAsia="Times New Roman" w:hAnsi="Times New Roman"/>
          <w:color w:val="000000"/>
          <w:sz w:val="24"/>
        </w:rPr>
        <w:tab/>
      </w:r>
      <w:r>
        <w:rPr>
          <w:rFonts w:ascii="Times New Roman" w:eastAsia="Times New Roman" w:hAnsi="Times New Roman"/>
          <w:color w:val="000000"/>
          <w:sz w:val="24"/>
        </w:rPr>
        <w:tab/>
      </w:r>
      <w:r>
        <w:rPr>
          <w:rFonts w:ascii="Times New Roman" w:eastAsia="Times New Roman" w:hAnsi="Times New Roman"/>
          <w:color w:val="000000"/>
          <w:sz w:val="24"/>
        </w:rPr>
        <w:tab/>
      </w:r>
      <w:r>
        <w:rPr>
          <w:rFonts w:ascii="Times New Roman" w:eastAsia="Times New Roman" w:hAnsi="Times New Roman"/>
          <w:color w:val="000000"/>
          <w:sz w:val="24"/>
        </w:rPr>
        <w:tab/>
      </w:r>
      <w:r>
        <w:rPr>
          <w:rFonts w:ascii="Times New Roman" w:eastAsia="Times New Roman" w:hAnsi="Times New Roman"/>
          <w:color w:val="000000"/>
          <w:sz w:val="24"/>
        </w:rPr>
        <w:tab/>
      </w:r>
      <w:r w:rsidRPr="00BB645D">
        <w:rPr>
          <w:rFonts w:ascii="Times New Roman" w:eastAsia="Times New Roman" w:hAnsi="Times New Roman"/>
          <w:color w:val="000000"/>
          <w:sz w:val="24"/>
        </w:rPr>
        <w:t>(</w:t>
      </w:r>
      <w:r w:rsidRPr="00BB645D">
        <w:rPr>
          <w:rFonts w:ascii="Times New Roman" w:eastAsia="Times New Roman" w:hAnsi="Times New Roman"/>
          <w:color w:val="000000"/>
          <w:sz w:val="24"/>
        </w:rPr>
        <w:t>7 Marks)</w:t>
      </w:r>
    </w:p>
    <w:p w:rsidR="00BB645D" w:rsidRPr="00BB645D" w:rsidRDefault="00BB645D" w:rsidP="001502FE">
      <w:pPr>
        <w:keepNext/>
        <w:keepLines/>
        <w:spacing w:after="0" w:line="360" w:lineRule="auto"/>
        <w:outlineLvl w:val="0"/>
        <w:rPr>
          <w:rFonts w:ascii="Times New Roman" w:eastAsia="Times New Roman" w:hAnsi="Times New Roman"/>
          <w:b/>
          <w:color w:val="000000"/>
          <w:sz w:val="26"/>
        </w:rPr>
      </w:pPr>
      <w:r w:rsidRPr="00BB645D">
        <w:rPr>
          <w:rFonts w:ascii="Times New Roman" w:eastAsia="Times New Roman" w:hAnsi="Times New Roman"/>
          <w:b/>
          <w:noProof/>
          <w:color w:val="000000"/>
          <w:sz w:val="26"/>
        </w:rPr>
        <w:drawing>
          <wp:anchor distT="0" distB="0" distL="114300" distR="114300" simplePos="0" relativeHeight="251662336" behindDoc="0" locked="0" layoutInCell="1" allowOverlap="0" wp14:anchorId="602CB65B" wp14:editId="2E5CAF0E">
            <wp:simplePos x="0" y="0"/>
            <wp:positionH relativeFrom="page">
              <wp:posOffset>576072</wp:posOffset>
            </wp:positionH>
            <wp:positionV relativeFrom="page">
              <wp:posOffset>1804931</wp:posOffset>
            </wp:positionV>
            <wp:extent cx="12192" cy="9147"/>
            <wp:effectExtent l="0" t="0" r="0" b="0"/>
            <wp:wrapSquare wrapText="bothSides"/>
            <wp:docPr id="5" name="Picture 5"/>
            <wp:cNvGraphicFramePr/>
            <a:graphic xmlns:a="http://schemas.openxmlformats.org/drawingml/2006/main">
              <a:graphicData uri="http://schemas.openxmlformats.org/drawingml/2006/picture">
                <pic:pic xmlns:pic="http://schemas.openxmlformats.org/drawingml/2006/picture">
                  <pic:nvPicPr>
                    <pic:cNvPr id="4578" name="Picture 4578"/>
                    <pic:cNvPicPr/>
                  </pic:nvPicPr>
                  <pic:blipFill>
                    <a:blip r:embed="rId9"/>
                    <a:stretch>
                      <a:fillRect/>
                    </a:stretch>
                  </pic:blipFill>
                  <pic:spPr>
                    <a:xfrm>
                      <a:off x="0" y="0"/>
                      <a:ext cx="12192" cy="9147"/>
                    </a:xfrm>
                    <a:prstGeom prst="rect">
                      <a:avLst/>
                    </a:prstGeom>
                  </pic:spPr>
                </pic:pic>
              </a:graphicData>
            </a:graphic>
          </wp:anchor>
        </w:drawing>
      </w:r>
      <w:r w:rsidRPr="00BB645D">
        <w:rPr>
          <w:rFonts w:ascii="Times New Roman" w:eastAsia="Times New Roman" w:hAnsi="Times New Roman"/>
          <w:b/>
          <w:color w:val="000000"/>
          <w:sz w:val="26"/>
        </w:rPr>
        <w:t>Question four</w:t>
      </w:r>
    </w:p>
    <w:p w:rsidR="00BB645D" w:rsidRPr="00BB645D" w:rsidRDefault="00BB645D" w:rsidP="001502FE">
      <w:pPr>
        <w:pStyle w:val="ListParagraph"/>
        <w:numPr>
          <w:ilvl w:val="0"/>
          <w:numId w:val="9"/>
        </w:numPr>
        <w:spacing w:after="0" w:line="360" w:lineRule="auto"/>
        <w:ind w:right="19"/>
        <w:jc w:val="both"/>
        <w:rPr>
          <w:rFonts w:ascii="Times New Roman" w:eastAsia="Times New Roman" w:hAnsi="Times New Roman"/>
          <w:color w:val="000000"/>
          <w:sz w:val="24"/>
        </w:rPr>
      </w:pPr>
      <w:r w:rsidRPr="00BB645D">
        <w:rPr>
          <w:rFonts w:ascii="Times New Roman" w:eastAsia="Times New Roman" w:hAnsi="Times New Roman"/>
          <w:color w:val="000000"/>
          <w:sz w:val="24"/>
        </w:rPr>
        <w:t>Agency law provides for various classes of agents who can be employed to execute specific procurement and commercial valid contracts. Analyze these a</w:t>
      </w:r>
      <w:r>
        <w:rPr>
          <w:rFonts w:ascii="Times New Roman" w:eastAsia="Times New Roman" w:hAnsi="Times New Roman"/>
          <w:color w:val="000000"/>
          <w:sz w:val="24"/>
        </w:rPr>
        <w:t>gents and the role they play.</w:t>
      </w:r>
      <w:r>
        <w:rPr>
          <w:rFonts w:ascii="Times New Roman" w:eastAsia="Times New Roman" w:hAnsi="Times New Roman"/>
          <w:color w:val="000000"/>
          <w:sz w:val="24"/>
        </w:rPr>
        <w:tab/>
      </w:r>
      <w:r>
        <w:rPr>
          <w:rFonts w:ascii="Times New Roman" w:eastAsia="Times New Roman" w:hAnsi="Times New Roman"/>
          <w:color w:val="000000"/>
          <w:sz w:val="24"/>
        </w:rPr>
        <w:tab/>
      </w:r>
      <w:r>
        <w:rPr>
          <w:rFonts w:ascii="Times New Roman" w:eastAsia="Times New Roman" w:hAnsi="Times New Roman"/>
          <w:color w:val="000000"/>
          <w:sz w:val="24"/>
        </w:rPr>
        <w:tab/>
      </w:r>
      <w:r>
        <w:rPr>
          <w:rFonts w:ascii="Times New Roman" w:eastAsia="Times New Roman" w:hAnsi="Times New Roman"/>
          <w:color w:val="000000"/>
          <w:sz w:val="24"/>
        </w:rPr>
        <w:tab/>
      </w:r>
      <w:r>
        <w:rPr>
          <w:rFonts w:ascii="Times New Roman" w:eastAsia="Times New Roman" w:hAnsi="Times New Roman"/>
          <w:color w:val="000000"/>
          <w:sz w:val="24"/>
        </w:rPr>
        <w:tab/>
      </w:r>
      <w:r>
        <w:rPr>
          <w:rFonts w:ascii="Times New Roman" w:eastAsia="Times New Roman" w:hAnsi="Times New Roman"/>
          <w:color w:val="000000"/>
          <w:sz w:val="24"/>
        </w:rPr>
        <w:tab/>
      </w:r>
      <w:r>
        <w:rPr>
          <w:rFonts w:ascii="Times New Roman" w:eastAsia="Times New Roman" w:hAnsi="Times New Roman"/>
          <w:color w:val="000000"/>
          <w:sz w:val="24"/>
        </w:rPr>
        <w:tab/>
      </w:r>
      <w:r>
        <w:rPr>
          <w:rFonts w:ascii="Times New Roman" w:eastAsia="Times New Roman" w:hAnsi="Times New Roman"/>
          <w:color w:val="000000"/>
          <w:sz w:val="24"/>
        </w:rPr>
        <w:tab/>
      </w:r>
      <w:r>
        <w:rPr>
          <w:rFonts w:ascii="Times New Roman" w:eastAsia="Times New Roman" w:hAnsi="Times New Roman"/>
          <w:color w:val="000000"/>
          <w:sz w:val="24"/>
        </w:rPr>
        <w:tab/>
      </w:r>
      <w:r>
        <w:rPr>
          <w:rFonts w:ascii="Times New Roman" w:eastAsia="Times New Roman" w:hAnsi="Times New Roman"/>
          <w:color w:val="000000"/>
          <w:sz w:val="24"/>
        </w:rPr>
        <w:tab/>
        <w:t>(</w:t>
      </w:r>
      <w:r w:rsidRPr="00BB645D">
        <w:rPr>
          <w:rFonts w:ascii="Times New Roman" w:eastAsia="Times New Roman" w:hAnsi="Times New Roman"/>
          <w:color w:val="000000"/>
          <w:sz w:val="24"/>
        </w:rPr>
        <w:t>8 Marks)</w:t>
      </w:r>
    </w:p>
    <w:p w:rsidR="00BB645D" w:rsidRDefault="00BB645D" w:rsidP="001502FE">
      <w:pPr>
        <w:pStyle w:val="ListParagraph"/>
        <w:numPr>
          <w:ilvl w:val="0"/>
          <w:numId w:val="9"/>
        </w:numPr>
        <w:spacing w:after="0" w:line="360" w:lineRule="auto"/>
        <w:ind w:right="19"/>
        <w:jc w:val="both"/>
        <w:rPr>
          <w:rFonts w:ascii="Times New Roman" w:eastAsia="Times New Roman" w:hAnsi="Times New Roman"/>
          <w:color w:val="000000"/>
          <w:sz w:val="24"/>
        </w:rPr>
      </w:pPr>
      <w:r w:rsidRPr="00BB645D">
        <w:rPr>
          <w:rFonts w:ascii="Times New Roman" w:eastAsia="Times New Roman" w:hAnsi="Times New Roman"/>
          <w:color w:val="000000"/>
          <w:sz w:val="24"/>
        </w:rPr>
        <w:t xml:space="preserve">Examine the circumstances under which a valid title can be given by a person who is not the owner of the goods as provided for under </w:t>
      </w:r>
      <w:r>
        <w:rPr>
          <w:rFonts w:ascii="Times New Roman" w:eastAsia="Times New Roman" w:hAnsi="Times New Roman"/>
          <w:color w:val="000000"/>
          <w:sz w:val="24"/>
        </w:rPr>
        <w:t>the contract of sale of goods. (7 Marks)</w:t>
      </w:r>
    </w:p>
    <w:p w:rsidR="00BB645D" w:rsidRPr="00BB645D" w:rsidRDefault="00BB645D" w:rsidP="001502FE">
      <w:pPr>
        <w:spacing w:after="0" w:line="360" w:lineRule="auto"/>
        <w:ind w:right="19"/>
        <w:jc w:val="both"/>
        <w:rPr>
          <w:rFonts w:ascii="Times New Roman" w:eastAsia="Times New Roman" w:hAnsi="Times New Roman"/>
          <w:color w:val="000000"/>
          <w:sz w:val="24"/>
        </w:rPr>
      </w:pPr>
      <w:r>
        <w:rPr>
          <w:rFonts w:ascii="Times New Roman" w:eastAsia="Times New Roman" w:hAnsi="Times New Roman"/>
          <w:color w:val="000000"/>
          <w:sz w:val="24"/>
        </w:rPr>
        <w:t>……………………………………………………………………………………………………..</w:t>
      </w:r>
    </w:p>
    <w:p w:rsidR="00174041" w:rsidRDefault="00174041" w:rsidP="001502FE">
      <w:pPr>
        <w:spacing w:after="0" w:line="360" w:lineRule="auto"/>
      </w:pPr>
    </w:p>
    <w:sectPr w:rsidR="00174041">
      <w:headerReference w:type="default" r:id="rId10"/>
      <w:footerReference w:type="defaul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12FC8" w:rsidRDefault="00912FC8" w:rsidP="00B8025F">
      <w:pPr>
        <w:spacing w:after="0" w:line="240" w:lineRule="auto"/>
      </w:pPr>
      <w:r>
        <w:separator/>
      </w:r>
    </w:p>
  </w:endnote>
  <w:endnote w:type="continuationSeparator" w:id="0">
    <w:p w:rsidR="00912FC8" w:rsidRDefault="00912FC8" w:rsidP="00B802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82662721"/>
      <w:docPartObj>
        <w:docPartGallery w:val="Page Numbers (Bottom of Page)"/>
        <w:docPartUnique/>
      </w:docPartObj>
    </w:sdtPr>
    <w:sdtContent>
      <w:sdt>
        <w:sdtPr>
          <w:id w:val="1728636285"/>
          <w:docPartObj>
            <w:docPartGallery w:val="Page Numbers (Top of Page)"/>
            <w:docPartUnique/>
          </w:docPartObj>
        </w:sdtPr>
        <w:sdtContent>
          <w:p w:rsidR="001502FE" w:rsidRDefault="001502FE">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362387">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362387">
              <w:rPr>
                <w:b/>
                <w:bCs/>
                <w:noProof/>
              </w:rPr>
              <w:t>3</w:t>
            </w:r>
            <w:r>
              <w:rPr>
                <w:b/>
                <w:bCs/>
                <w:sz w:val="24"/>
                <w:szCs w:val="24"/>
              </w:rPr>
              <w:fldChar w:fldCharType="end"/>
            </w:r>
          </w:p>
        </w:sdtContent>
      </w:sdt>
    </w:sdtContent>
  </w:sdt>
  <w:p w:rsidR="001502FE" w:rsidRDefault="001502FE">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12FC8" w:rsidRDefault="00912FC8" w:rsidP="00B8025F">
      <w:pPr>
        <w:spacing w:after="0" w:line="240" w:lineRule="auto"/>
      </w:pPr>
      <w:r>
        <w:separator/>
      </w:r>
    </w:p>
  </w:footnote>
  <w:footnote w:type="continuationSeparator" w:id="0">
    <w:p w:rsidR="00912FC8" w:rsidRDefault="00912FC8" w:rsidP="00B8025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025F" w:rsidRDefault="00B8025F">
    <w:pPr>
      <w:pStyle w:val="Header"/>
    </w:pPr>
    <w:r>
      <w:tab/>
      <w:t>MPLM 814</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680769"/>
    <w:multiLevelType w:val="hybridMultilevel"/>
    <w:tmpl w:val="E30CD2F0"/>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1" w15:restartNumberingAfterBreak="0">
    <w:nsid w:val="0A312D0E"/>
    <w:multiLevelType w:val="hybridMultilevel"/>
    <w:tmpl w:val="4C36178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0E41F6F"/>
    <w:multiLevelType w:val="hybridMultilevel"/>
    <w:tmpl w:val="3996AC88"/>
    <w:lvl w:ilvl="0" w:tplc="58A2CCD0">
      <w:start w:val="1"/>
      <w:numFmt w:val="lowerLetter"/>
      <w:lvlText w:val="%1)"/>
      <w:lvlJc w:val="left"/>
      <w:pPr>
        <w:ind w:left="9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FD6D004">
      <w:start w:val="1"/>
      <w:numFmt w:val="lowerLetter"/>
      <w:lvlText w:val="%2"/>
      <w:lvlJc w:val="left"/>
      <w:pPr>
        <w:ind w:left="179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68E9C52">
      <w:start w:val="1"/>
      <w:numFmt w:val="lowerRoman"/>
      <w:lvlText w:val="%3"/>
      <w:lvlJc w:val="left"/>
      <w:pPr>
        <w:ind w:left="251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E881D3E">
      <w:start w:val="1"/>
      <w:numFmt w:val="decimal"/>
      <w:lvlText w:val="%4"/>
      <w:lvlJc w:val="left"/>
      <w:pPr>
        <w:ind w:left="323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466AA6C">
      <w:start w:val="1"/>
      <w:numFmt w:val="lowerLetter"/>
      <w:lvlText w:val="%5"/>
      <w:lvlJc w:val="left"/>
      <w:pPr>
        <w:ind w:left="395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F1615E2">
      <w:start w:val="1"/>
      <w:numFmt w:val="lowerRoman"/>
      <w:lvlText w:val="%6"/>
      <w:lvlJc w:val="left"/>
      <w:pPr>
        <w:ind w:left="467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DFA97FE">
      <w:start w:val="1"/>
      <w:numFmt w:val="decimal"/>
      <w:lvlText w:val="%7"/>
      <w:lvlJc w:val="left"/>
      <w:pPr>
        <w:ind w:left="539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4846530">
      <w:start w:val="1"/>
      <w:numFmt w:val="lowerLetter"/>
      <w:lvlText w:val="%8"/>
      <w:lvlJc w:val="left"/>
      <w:pPr>
        <w:ind w:left="611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9E4CD46">
      <w:start w:val="1"/>
      <w:numFmt w:val="lowerRoman"/>
      <w:lvlText w:val="%9"/>
      <w:lvlJc w:val="left"/>
      <w:pPr>
        <w:ind w:left="683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2BEF2D6A"/>
    <w:multiLevelType w:val="hybridMultilevel"/>
    <w:tmpl w:val="DB4451C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B6C4D7E"/>
    <w:multiLevelType w:val="hybridMultilevel"/>
    <w:tmpl w:val="6180C8F2"/>
    <w:lvl w:ilvl="0" w:tplc="88B04FCC">
      <w:start w:val="1"/>
      <w:numFmt w:val="lowerLetter"/>
      <w:lvlText w:val="%1)"/>
      <w:lvlJc w:val="left"/>
      <w:pPr>
        <w:ind w:left="9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4386AF2">
      <w:start w:val="1"/>
      <w:numFmt w:val="lowerLetter"/>
      <w:lvlText w:val="%2"/>
      <w:lvlJc w:val="left"/>
      <w:pPr>
        <w:ind w:left="143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25E37C0">
      <w:start w:val="1"/>
      <w:numFmt w:val="lowerRoman"/>
      <w:lvlText w:val="%3"/>
      <w:lvlJc w:val="left"/>
      <w:pPr>
        <w:ind w:left="215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44B40270">
      <w:start w:val="1"/>
      <w:numFmt w:val="decimal"/>
      <w:lvlText w:val="%4"/>
      <w:lvlJc w:val="left"/>
      <w:pPr>
        <w:ind w:left="287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89A17E6">
      <w:start w:val="1"/>
      <w:numFmt w:val="lowerLetter"/>
      <w:lvlText w:val="%5"/>
      <w:lvlJc w:val="left"/>
      <w:pPr>
        <w:ind w:left="359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FD0BB92">
      <w:start w:val="1"/>
      <w:numFmt w:val="lowerRoman"/>
      <w:lvlText w:val="%6"/>
      <w:lvlJc w:val="left"/>
      <w:pPr>
        <w:ind w:left="43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5C066DE">
      <w:start w:val="1"/>
      <w:numFmt w:val="decimal"/>
      <w:lvlText w:val="%7"/>
      <w:lvlJc w:val="left"/>
      <w:pPr>
        <w:ind w:left="503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4E4F246">
      <w:start w:val="1"/>
      <w:numFmt w:val="lowerLetter"/>
      <w:lvlText w:val="%8"/>
      <w:lvlJc w:val="left"/>
      <w:pPr>
        <w:ind w:left="575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7B255B4">
      <w:start w:val="1"/>
      <w:numFmt w:val="lowerRoman"/>
      <w:lvlText w:val="%9"/>
      <w:lvlJc w:val="left"/>
      <w:pPr>
        <w:ind w:left="647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49DB12D4"/>
    <w:multiLevelType w:val="hybridMultilevel"/>
    <w:tmpl w:val="17D2377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9750D1D"/>
    <w:multiLevelType w:val="hybridMultilevel"/>
    <w:tmpl w:val="7D7A326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C5358D7"/>
    <w:multiLevelType w:val="hybridMultilevel"/>
    <w:tmpl w:val="D6F02F34"/>
    <w:lvl w:ilvl="0" w:tplc="6C5A2276">
      <w:start w:val="1"/>
      <w:numFmt w:val="lowerLetter"/>
      <w:lvlText w:val="%1)"/>
      <w:lvlJc w:val="left"/>
      <w:pPr>
        <w:ind w:left="7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610096CA">
      <w:start w:val="1"/>
      <w:numFmt w:val="lowerLetter"/>
      <w:lvlText w:val="%2"/>
      <w:lvlJc w:val="left"/>
      <w:pPr>
        <w:ind w:left="14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FBE97E2">
      <w:start w:val="1"/>
      <w:numFmt w:val="lowerRoman"/>
      <w:lvlText w:val="%3"/>
      <w:lvlJc w:val="left"/>
      <w:pPr>
        <w:ind w:left="21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4A6EE95A">
      <w:start w:val="1"/>
      <w:numFmt w:val="decimal"/>
      <w:lvlText w:val="%4"/>
      <w:lvlJc w:val="left"/>
      <w:pPr>
        <w:ind w:left="29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AA0EF56">
      <w:start w:val="1"/>
      <w:numFmt w:val="lowerLetter"/>
      <w:lvlText w:val="%5"/>
      <w:lvlJc w:val="left"/>
      <w:pPr>
        <w:ind w:left="36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974B59E">
      <w:start w:val="1"/>
      <w:numFmt w:val="lowerRoman"/>
      <w:lvlText w:val="%6"/>
      <w:lvlJc w:val="left"/>
      <w:pPr>
        <w:ind w:left="43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E9C0F618">
      <w:start w:val="1"/>
      <w:numFmt w:val="decimal"/>
      <w:lvlText w:val="%7"/>
      <w:lvlJc w:val="left"/>
      <w:pPr>
        <w:ind w:left="50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1089CFC">
      <w:start w:val="1"/>
      <w:numFmt w:val="lowerLetter"/>
      <w:lvlText w:val="%8"/>
      <w:lvlJc w:val="left"/>
      <w:pPr>
        <w:ind w:left="57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1484EAE">
      <w:start w:val="1"/>
      <w:numFmt w:val="lowerRoman"/>
      <w:lvlText w:val="%9"/>
      <w:lvlJc w:val="left"/>
      <w:pPr>
        <w:ind w:left="65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7DA02D9C"/>
    <w:multiLevelType w:val="hybridMultilevel"/>
    <w:tmpl w:val="FD204848"/>
    <w:lvl w:ilvl="0" w:tplc="7E5C25F4">
      <w:start w:val="1"/>
      <w:numFmt w:val="lowerLetter"/>
      <w:lvlText w:val="%1)"/>
      <w:lvlJc w:val="left"/>
      <w:pPr>
        <w:ind w:left="7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138CCA0">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FA65302">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93201BC">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07C2FAE0">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ACE72BE">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E5AD22A">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550A966">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B26CF58">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abstractNumId w:val="0"/>
    <w:lvlOverride w:ilvl="0"/>
    <w:lvlOverride w:ilvl="1"/>
    <w:lvlOverride w:ilvl="2"/>
    <w:lvlOverride w:ilvl="3"/>
    <w:lvlOverride w:ilvl="4"/>
    <w:lvlOverride w:ilvl="5"/>
    <w:lvlOverride w:ilvl="6"/>
    <w:lvlOverride w:ilvl="7"/>
    <w:lvlOverride w:ilvl="8"/>
  </w:num>
  <w:num w:numId="2">
    <w:abstractNumId w:val="7"/>
  </w:num>
  <w:num w:numId="3">
    <w:abstractNumId w:val="8"/>
  </w:num>
  <w:num w:numId="4">
    <w:abstractNumId w:val="2"/>
  </w:num>
  <w:num w:numId="5">
    <w:abstractNumId w:val="4"/>
  </w:num>
  <w:num w:numId="6">
    <w:abstractNumId w:val="0"/>
  </w:num>
  <w:num w:numId="7">
    <w:abstractNumId w:val="1"/>
  </w:num>
  <w:num w:numId="8">
    <w:abstractNumId w:val="5"/>
  </w:num>
  <w:num w:numId="9">
    <w:abstractNumId w:val="3"/>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8"/>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025F"/>
    <w:rsid w:val="001502FE"/>
    <w:rsid w:val="00174041"/>
    <w:rsid w:val="001D70CB"/>
    <w:rsid w:val="00362387"/>
    <w:rsid w:val="00912FC8"/>
    <w:rsid w:val="00B8025F"/>
    <w:rsid w:val="00BB645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603ADF"/>
  <w15:chartTrackingRefBased/>
  <w15:docId w15:val="{3D891370-AA79-4B3D-BF1B-7BE1127663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8025F"/>
    <w:pPr>
      <w:spacing w:line="252"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8025F"/>
    <w:pPr>
      <w:ind w:left="720"/>
      <w:contextualSpacing/>
    </w:pPr>
  </w:style>
  <w:style w:type="paragraph" w:styleId="Header">
    <w:name w:val="header"/>
    <w:basedOn w:val="Normal"/>
    <w:link w:val="HeaderChar"/>
    <w:uiPriority w:val="99"/>
    <w:unhideWhenUsed/>
    <w:rsid w:val="00B8025F"/>
    <w:pPr>
      <w:tabs>
        <w:tab w:val="center" w:pos="4680"/>
        <w:tab w:val="right" w:pos="9360"/>
      </w:tabs>
      <w:spacing w:after="0" w:line="240" w:lineRule="auto"/>
    </w:pPr>
  </w:style>
  <w:style w:type="character" w:customStyle="1" w:styleId="HeaderChar">
    <w:name w:val="Header Char"/>
    <w:basedOn w:val="DefaultParagraphFont"/>
    <w:link w:val="Header"/>
    <w:uiPriority w:val="99"/>
    <w:rsid w:val="00B8025F"/>
    <w:rPr>
      <w:rFonts w:ascii="Calibri" w:eastAsia="Calibri" w:hAnsi="Calibri" w:cs="Times New Roman"/>
    </w:rPr>
  </w:style>
  <w:style w:type="paragraph" w:styleId="Footer">
    <w:name w:val="footer"/>
    <w:basedOn w:val="Normal"/>
    <w:link w:val="FooterChar"/>
    <w:uiPriority w:val="99"/>
    <w:unhideWhenUsed/>
    <w:rsid w:val="00B8025F"/>
    <w:pPr>
      <w:tabs>
        <w:tab w:val="center" w:pos="4680"/>
        <w:tab w:val="right" w:pos="9360"/>
      </w:tabs>
      <w:spacing w:after="0" w:line="240" w:lineRule="auto"/>
    </w:pPr>
  </w:style>
  <w:style w:type="character" w:customStyle="1" w:styleId="FooterChar">
    <w:name w:val="Footer Char"/>
    <w:basedOn w:val="DefaultParagraphFont"/>
    <w:link w:val="Footer"/>
    <w:uiPriority w:val="99"/>
    <w:rsid w:val="00B8025F"/>
    <w:rPr>
      <w:rFonts w:ascii="Calibri" w:eastAsia="Calibri" w:hAnsi="Calibri" w:cs="Times New Roman"/>
    </w:rPr>
  </w:style>
  <w:style w:type="paragraph" w:styleId="BalloonText">
    <w:name w:val="Balloon Text"/>
    <w:basedOn w:val="Normal"/>
    <w:link w:val="BalloonTextChar"/>
    <w:uiPriority w:val="99"/>
    <w:semiHidden/>
    <w:unhideWhenUsed/>
    <w:rsid w:val="001502F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502FE"/>
    <w:rPr>
      <w:rFonts w:ascii="Segoe UI" w:eastAsia="Calibr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328781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623</Words>
  <Characters>3553</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MAKENA</dc:creator>
  <cp:keywords/>
  <dc:description/>
  <cp:lastModifiedBy>MAKENA</cp:lastModifiedBy>
  <cp:revision>2</cp:revision>
  <cp:lastPrinted>2024-03-27T12:45:00Z</cp:lastPrinted>
  <dcterms:created xsi:type="dcterms:W3CDTF">2024-03-27T12:46:00Z</dcterms:created>
  <dcterms:modified xsi:type="dcterms:W3CDTF">2024-03-27T12:46:00Z</dcterms:modified>
</cp:coreProperties>
</file>