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05A0" w:rsidRPr="002605A0" w:rsidRDefault="002605A0" w:rsidP="00F115AF">
      <w:pPr>
        <w:jc w:val="both"/>
        <w:rPr>
          <w:rFonts w:ascii="Century Schoolbook" w:hAnsi="Century Schoolbook"/>
          <w:b/>
          <w:bCs/>
        </w:rPr>
      </w:pPr>
      <w:bookmarkStart w:id="0" w:name="_GoBack"/>
      <w:bookmarkEnd w:id="0"/>
      <w:r w:rsidRPr="00F115AF">
        <w:rPr>
          <w:rFonts w:ascii="Century Schoolbook" w:hAnsi="Century Schoolbook"/>
          <w:b/>
          <w:bCs/>
        </w:rPr>
        <w:t xml:space="preserve">COURSE CODE: </w:t>
      </w:r>
      <w:r w:rsidRPr="002605A0">
        <w:rPr>
          <w:rFonts w:ascii="Century Schoolbook" w:hAnsi="Century Schoolbook"/>
          <w:b/>
          <w:bCs/>
        </w:rPr>
        <w:t>BLAW 226 – LAW OF CONTRACTS II</w:t>
      </w:r>
    </w:p>
    <w:p w:rsidR="00F115AF" w:rsidRDefault="002605A0" w:rsidP="00F115AF">
      <w:pPr>
        <w:jc w:val="both"/>
        <w:rPr>
          <w:rFonts w:ascii="Century Schoolbook" w:hAnsi="Century Schoolbook"/>
          <w:b/>
          <w:bCs/>
        </w:rPr>
      </w:pPr>
      <w:r w:rsidRPr="002605A0">
        <w:rPr>
          <w:rFonts w:ascii="Century Schoolbook" w:hAnsi="Century Schoolbook"/>
          <w:b/>
          <w:bCs/>
          <w:i/>
          <w:iCs/>
        </w:rPr>
        <w:t xml:space="preserve">Duration: </w:t>
      </w:r>
      <w:r w:rsidR="00DD70F6">
        <w:rPr>
          <w:rFonts w:ascii="Century Schoolbook" w:hAnsi="Century Schoolbook"/>
          <w:b/>
          <w:bCs/>
          <w:i/>
          <w:iCs/>
        </w:rPr>
        <w:t>2</w:t>
      </w:r>
      <w:r w:rsidRPr="002605A0">
        <w:rPr>
          <w:rFonts w:ascii="Century Schoolbook" w:hAnsi="Century Schoolbook"/>
          <w:b/>
          <w:bCs/>
          <w:i/>
          <w:iCs/>
        </w:rPr>
        <w:t xml:space="preserve"> Hours</w:t>
      </w:r>
    </w:p>
    <w:p w:rsidR="002605A0" w:rsidRPr="002605A0" w:rsidRDefault="002605A0" w:rsidP="00F115AF">
      <w:pPr>
        <w:jc w:val="both"/>
        <w:rPr>
          <w:rFonts w:ascii="Century Schoolbook" w:hAnsi="Century Schoolbook"/>
          <w:b/>
          <w:bCs/>
        </w:rPr>
      </w:pPr>
      <w:r w:rsidRPr="002605A0">
        <w:rPr>
          <w:rFonts w:ascii="Century Schoolbook" w:hAnsi="Century Schoolbook"/>
          <w:b/>
          <w:bCs/>
          <w:i/>
          <w:iCs/>
        </w:rPr>
        <w:t>Instructions:</w:t>
      </w:r>
    </w:p>
    <w:p w:rsidR="002605A0" w:rsidRPr="002605A0" w:rsidRDefault="002605A0" w:rsidP="00F115AF">
      <w:pPr>
        <w:numPr>
          <w:ilvl w:val="0"/>
          <w:numId w:val="1"/>
        </w:numPr>
        <w:jc w:val="both"/>
        <w:rPr>
          <w:rFonts w:ascii="Century Schoolbook" w:hAnsi="Century Schoolbook"/>
          <w:b/>
          <w:bCs/>
        </w:rPr>
      </w:pPr>
      <w:r w:rsidRPr="002605A0">
        <w:rPr>
          <w:rFonts w:ascii="Century Schoolbook" w:hAnsi="Century Schoolbook"/>
          <w:b/>
          <w:bCs/>
        </w:rPr>
        <w:t>Answer question</w:t>
      </w:r>
      <w:r w:rsidRPr="00F115AF">
        <w:rPr>
          <w:rFonts w:ascii="Century Schoolbook" w:hAnsi="Century Schoolbook"/>
          <w:b/>
          <w:bCs/>
        </w:rPr>
        <w:t xml:space="preserve"> 1</w:t>
      </w:r>
      <w:r w:rsidRPr="002605A0">
        <w:rPr>
          <w:rFonts w:ascii="Century Schoolbook" w:hAnsi="Century Schoolbook"/>
          <w:b/>
          <w:bCs/>
        </w:rPr>
        <w:t xml:space="preserve"> in and </w:t>
      </w:r>
      <w:r w:rsidR="00C4738A">
        <w:rPr>
          <w:rFonts w:ascii="Century Schoolbook" w:hAnsi="Century Schoolbook"/>
          <w:b/>
          <w:bCs/>
        </w:rPr>
        <w:t xml:space="preserve">any other </w:t>
      </w:r>
      <w:r w:rsidRPr="00F115AF">
        <w:rPr>
          <w:rFonts w:ascii="Century Schoolbook" w:hAnsi="Century Schoolbook"/>
          <w:b/>
          <w:bCs/>
        </w:rPr>
        <w:t>three other</w:t>
      </w:r>
      <w:r w:rsidRPr="002605A0">
        <w:rPr>
          <w:rFonts w:ascii="Century Schoolbook" w:hAnsi="Century Schoolbook"/>
          <w:b/>
          <w:bCs/>
        </w:rPr>
        <w:t> questions</w:t>
      </w:r>
      <w:r w:rsidRPr="00F115AF">
        <w:rPr>
          <w:rFonts w:ascii="Century Schoolbook" w:hAnsi="Century Schoolbook"/>
          <w:b/>
          <w:bCs/>
        </w:rPr>
        <w:t>.</w:t>
      </w:r>
    </w:p>
    <w:p w:rsidR="002605A0" w:rsidRPr="002605A0" w:rsidRDefault="002605A0" w:rsidP="00F115AF">
      <w:pPr>
        <w:numPr>
          <w:ilvl w:val="0"/>
          <w:numId w:val="1"/>
        </w:numPr>
        <w:jc w:val="both"/>
        <w:rPr>
          <w:rFonts w:ascii="Century Schoolbook" w:hAnsi="Century Schoolbook"/>
          <w:b/>
          <w:bCs/>
        </w:rPr>
      </w:pPr>
      <w:r w:rsidRPr="002605A0">
        <w:rPr>
          <w:rFonts w:ascii="Century Schoolbook" w:hAnsi="Century Schoolbook"/>
          <w:b/>
          <w:bCs/>
        </w:rPr>
        <w:t>Use relevant case law and statutory provisions to support your answers.</w:t>
      </w:r>
    </w:p>
    <w:p w:rsidR="002605A0" w:rsidRPr="00F115AF" w:rsidRDefault="002605A0" w:rsidP="00F115AF">
      <w:pPr>
        <w:jc w:val="both"/>
        <w:rPr>
          <w:rFonts w:ascii="Century Schoolbook" w:hAnsi="Century Schoolbook"/>
          <w:b/>
          <w:bCs/>
        </w:rPr>
      </w:pPr>
    </w:p>
    <w:p w:rsidR="002605A0" w:rsidRPr="00F115AF" w:rsidRDefault="002605A0" w:rsidP="00F115AF">
      <w:pPr>
        <w:jc w:val="both"/>
        <w:rPr>
          <w:rFonts w:ascii="Century Schoolbook" w:hAnsi="Century Schoolbook"/>
          <w:b/>
          <w:bCs/>
        </w:rPr>
      </w:pPr>
    </w:p>
    <w:p w:rsidR="002605A0" w:rsidRPr="00F115AF" w:rsidRDefault="00147A1B" w:rsidP="00F115AF">
      <w:pPr>
        <w:jc w:val="both"/>
        <w:rPr>
          <w:rFonts w:ascii="Century Schoolbook" w:hAnsi="Century Schoolbook"/>
          <w:b/>
          <w:bCs/>
        </w:rPr>
      </w:pPr>
      <w:r w:rsidRPr="00F115AF">
        <w:rPr>
          <w:rFonts w:ascii="Century Schoolbook" w:hAnsi="Century Schoolbook"/>
          <w:b/>
          <w:bCs/>
        </w:rPr>
        <w:t>Question 1:</w:t>
      </w:r>
      <w:r w:rsidR="002605A0" w:rsidRPr="00F115AF">
        <w:rPr>
          <w:rFonts w:ascii="Century Schoolbook" w:hAnsi="Century Schoolbook"/>
          <w:b/>
          <w:bCs/>
        </w:rPr>
        <w:t xml:space="preserve">  (30 Marks)</w:t>
      </w:r>
      <w:r w:rsidR="00D2645D">
        <w:rPr>
          <w:rFonts w:ascii="Century Schoolbook" w:hAnsi="Century Schoolbook"/>
          <w:b/>
          <w:bCs/>
        </w:rPr>
        <w:t xml:space="preserve"> (Compulsory)</w:t>
      </w:r>
    </w:p>
    <w:p w:rsidR="00D2645D" w:rsidRPr="00D2645D" w:rsidRDefault="00D2645D" w:rsidP="00D2645D">
      <w:pPr>
        <w:spacing w:before="240"/>
        <w:jc w:val="both"/>
        <w:rPr>
          <w:rFonts w:ascii="Century Schoolbook" w:hAnsi="Century Schoolbook"/>
        </w:rPr>
      </w:pPr>
      <w:r w:rsidRPr="00D2645D">
        <w:rPr>
          <w:rFonts w:ascii="Century Schoolbook" w:hAnsi="Century Schoolbook"/>
        </w:rPr>
        <w:t>Bill, a student at a local college, was advised that he needed a computer for his studies. He visited a specialist computer shop, </w:t>
      </w:r>
      <w:r w:rsidRPr="00D2645D">
        <w:rPr>
          <w:rFonts w:ascii="Century Schoolbook" w:hAnsi="Century Schoolbook"/>
          <w:b/>
          <w:bCs/>
        </w:rPr>
        <w:t>AB Computers</w:t>
      </w:r>
      <w:r w:rsidRPr="00D2645D">
        <w:rPr>
          <w:rFonts w:ascii="Century Schoolbook" w:hAnsi="Century Schoolbook"/>
        </w:rPr>
        <w:t>, and explained that he wanted a computer </w:t>
      </w:r>
      <w:r w:rsidRPr="00D2645D">
        <w:rPr>
          <w:rFonts w:ascii="Century Schoolbook" w:hAnsi="Century Schoolbook"/>
          <w:b/>
          <w:bCs/>
        </w:rPr>
        <w:t>‘for college work only’</w:t>
      </w:r>
      <w:r w:rsidRPr="00D2645D">
        <w:rPr>
          <w:rFonts w:ascii="Century Schoolbook" w:hAnsi="Century Schoolbook"/>
        </w:rPr>
        <w:t>. The assistant, </w:t>
      </w:r>
      <w:r w:rsidRPr="00D2645D">
        <w:rPr>
          <w:rFonts w:ascii="Century Schoolbook" w:hAnsi="Century Schoolbook"/>
          <w:b/>
          <w:bCs/>
        </w:rPr>
        <w:t>Conn</w:t>
      </w:r>
      <w:r w:rsidRPr="00D2645D">
        <w:rPr>
          <w:rFonts w:ascii="Century Schoolbook" w:hAnsi="Century Schoolbook"/>
        </w:rPr>
        <w:t>, recommended the most expensive model, the </w:t>
      </w:r>
      <w:r w:rsidRPr="00D2645D">
        <w:rPr>
          <w:rFonts w:ascii="Century Schoolbook" w:hAnsi="Century Schoolbook"/>
          <w:b/>
          <w:bCs/>
        </w:rPr>
        <w:t>Supremo</w:t>
      </w:r>
      <w:r w:rsidRPr="00D2645D">
        <w:rPr>
          <w:rFonts w:ascii="Century Schoolbook" w:hAnsi="Century Schoolbook"/>
        </w:rPr>
        <w:t>, stating that it was the only computer compatible with the college’s systems. In reality, Conn knew this was false, as nearly any computer would have been compatible with the correct software.</w:t>
      </w:r>
    </w:p>
    <w:p w:rsidR="00D2645D" w:rsidRPr="00D2645D" w:rsidRDefault="00D2645D" w:rsidP="00D2645D">
      <w:pPr>
        <w:spacing w:before="240"/>
        <w:jc w:val="both"/>
        <w:rPr>
          <w:rFonts w:ascii="Century Schoolbook" w:hAnsi="Century Schoolbook"/>
        </w:rPr>
      </w:pPr>
      <w:r w:rsidRPr="00D2645D">
        <w:rPr>
          <w:rFonts w:ascii="Century Schoolbook" w:hAnsi="Century Schoolbook"/>
        </w:rPr>
        <w:t>Bill, who lacked technical knowledge, trusted Conn’s expertise and agreed to purchase the computer, paying a deposit and promising to collect the item and pay the remaining balance later in the week. However, on his way home, Bill was involved in a serious accident, leaving him unable to complete his college course and no longer in need of the computer.</w:t>
      </w:r>
    </w:p>
    <w:p w:rsidR="00D2645D" w:rsidRPr="00D2645D" w:rsidRDefault="00D2645D" w:rsidP="00D2645D">
      <w:pPr>
        <w:spacing w:before="240"/>
        <w:jc w:val="both"/>
        <w:rPr>
          <w:rFonts w:ascii="Century Schoolbook" w:hAnsi="Century Schoolbook"/>
        </w:rPr>
      </w:pPr>
      <w:r w:rsidRPr="00D2645D">
        <w:rPr>
          <w:rFonts w:ascii="Century Schoolbook" w:hAnsi="Century Schoolbook"/>
          <w:b/>
          <w:bCs/>
        </w:rPr>
        <w:t>(a)</w:t>
      </w:r>
      <w:r w:rsidRPr="00D2645D">
        <w:rPr>
          <w:rFonts w:ascii="Century Schoolbook" w:hAnsi="Century Schoolbook"/>
        </w:rPr>
        <w:t> Analyze the legal effect of Conn’s statements on the contract between Bill and AB Computers. In your response, identify the type of misrepresentation involved and its consequences. </w:t>
      </w:r>
      <w:r w:rsidRPr="00D2645D">
        <w:rPr>
          <w:rFonts w:ascii="Century Schoolbook" w:hAnsi="Century Schoolbook"/>
          <w:b/>
          <w:bCs/>
        </w:rPr>
        <w:t>(15 marks)</w:t>
      </w:r>
    </w:p>
    <w:p w:rsidR="00D2645D" w:rsidRPr="00D2645D" w:rsidRDefault="00D2645D" w:rsidP="00D2645D">
      <w:pPr>
        <w:spacing w:before="240"/>
        <w:jc w:val="both"/>
        <w:rPr>
          <w:rFonts w:ascii="Century Schoolbook" w:hAnsi="Century Schoolbook"/>
        </w:rPr>
      </w:pPr>
      <w:r w:rsidRPr="00D2645D">
        <w:rPr>
          <w:rFonts w:ascii="Century Schoolbook" w:hAnsi="Century Schoolbook"/>
          <w:b/>
          <w:bCs/>
        </w:rPr>
        <w:t>(b)</w:t>
      </w:r>
      <w:r w:rsidRPr="00D2645D">
        <w:rPr>
          <w:rFonts w:ascii="Century Schoolbook" w:hAnsi="Century Schoolbook"/>
        </w:rPr>
        <w:t> Discuss the remedies available to Bill under misrepresentation law. Would Bill be entitled to rescind the contract, and what factors might bar this remedy? </w:t>
      </w:r>
      <w:r w:rsidRPr="00D2645D">
        <w:rPr>
          <w:rFonts w:ascii="Century Schoolbook" w:hAnsi="Century Schoolbook"/>
          <w:b/>
          <w:bCs/>
        </w:rPr>
        <w:t>(10 marks)</w:t>
      </w:r>
    </w:p>
    <w:p w:rsidR="00D2645D" w:rsidRPr="00D2645D" w:rsidRDefault="00D2645D" w:rsidP="00D2645D">
      <w:pPr>
        <w:spacing w:before="240"/>
        <w:jc w:val="both"/>
        <w:rPr>
          <w:rFonts w:ascii="Century Schoolbook" w:hAnsi="Century Schoolbook"/>
        </w:rPr>
      </w:pPr>
      <w:r w:rsidRPr="00D2645D">
        <w:rPr>
          <w:rFonts w:ascii="Century Schoolbook" w:hAnsi="Century Schoolbook"/>
          <w:b/>
          <w:bCs/>
        </w:rPr>
        <w:t>(c)</w:t>
      </w:r>
      <w:r w:rsidRPr="00D2645D">
        <w:rPr>
          <w:rFonts w:ascii="Century Schoolbook" w:hAnsi="Century Schoolbook"/>
        </w:rPr>
        <w:t> If AB Computers seeks to enforce the contract despite Bill’s accident and inability to continue his studies, what legal arguments could Bill raise to be released from his contractual obligations? </w:t>
      </w:r>
      <w:r w:rsidRPr="00D2645D">
        <w:rPr>
          <w:rFonts w:ascii="Century Schoolbook" w:hAnsi="Century Schoolbook"/>
          <w:b/>
          <w:bCs/>
        </w:rPr>
        <w:t>(5 marks)</w:t>
      </w:r>
    </w:p>
    <w:p w:rsidR="00147A1B" w:rsidRPr="00F115AF" w:rsidRDefault="00147A1B" w:rsidP="00F115AF">
      <w:pPr>
        <w:jc w:val="both"/>
        <w:rPr>
          <w:rFonts w:ascii="Century Schoolbook" w:hAnsi="Century Schoolbook"/>
        </w:rPr>
      </w:pPr>
    </w:p>
    <w:p w:rsidR="00147A1B" w:rsidRPr="00F115AF" w:rsidRDefault="00147A1B" w:rsidP="00F115AF">
      <w:pPr>
        <w:jc w:val="both"/>
        <w:rPr>
          <w:rFonts w:ascii="Century Schoolbook" w:hAnsi="Century Schoolbook"/>
          <w:b/>
          <w:bCs/>
        </w:rPr>
      </w:pPr>
    </w:p>
    <w:p w:rsidR="002605A0" w:rsidRPr="00F115AF" w:rsidRDefault="00147A1B" w:rsidP="00F115AF">
      <w:pPr>
        <w:jc w:val="both"/>
        <w:rPr>
          <w:rFonts w:ascii="Century Schoolbook" w:hAnsi="Century Schoolbook"/>
          <w:b/>
          <w:bCs/>
        </w:rPr>
      </w:pPr>
      <w:r w:rsidRPr="00F115AF">
        <w:rPr>
          <w:rFonts w:ascii="Century Schoolbook" w:hAnsi="Century Schoolbook"/>
          <w:b/>
          <w:bCs/>
        </w:rPr>
        <w:t>Question 2:</w:t>
      </w:r>
      <w:r w:rsidR="002605A0" w:rsidRPr="00F115AF">
        <w:rPr>
          <w:rFonts w:ascii="Century Schoolbook" w:hAnsi="Century Schoolbook"/>
          <w:b/>
          <w:bCs/>
        </w:rPr>
        <w:t xml:space="preserve">  (20 Marks)</w:t>
      </w:r>
    </w:p>
    <w:p w:rsidR="002605A0" w:rsidRPr="00F115AF" w:rsidRDefault="002605A0" w:rsidP="00F115AF">
      <w:pPr>
        <w:jc w:val="both"/>
        <w:rPr>
          <w:rFonts w:ascii="Century Schoolbook" w:hAnsi="Century Schoolbook"/>
          <w:b/>
          <w:bCs/>
        </w:rPr>
      </w:pPr>
    </w:p>
    <w:p w:rsidR="00CA363D" w:rsidRPr="00CA363D" w:rsidRDefault="00CA363D" w:rsidP="00CA363D">
      <w:pPr>
        <w:jc w:val="both"/>
        <w:rPr>
          <w:rFonts w:ascii="Century Schoolbook" w:hAnsi="Century Schoolbook"/>
        </w:rPr>
      </w:pPr>
      <w:r w:rsidRPr="00CA363D">
        <w:rPr>
          <w:rFonts w:ascii="Century Schoolbook" w:hAnsi="Century Schoolbook"/>
        </w:rPr>
        <w:t>Mistake in contract law can render a contract void in certain circumstances. However, the courts have been reluctant to allow parties to escape contractual obligations on the basis of mistake.</w:t>
      </w:r>
    </w:p>
    <w:p w:rsidR="00CA363D" w:rsidRDefault="00CA363D" w:rsidP="00CA363D">
      <w:pPr>
        <w:jc w:val="both"/>
        <w:rPr>
          <w:rFonts w:ascii="Century Schoolbook" w:hAnsi="Century Schoolbook"/>
          <w:b/>
          <w:bCs/>
        </w:rPr>
      </w:pPr>
    </w:p>
    <w:p w:rsidR="00CA363D" w:rsidRPr="00CA363D" w:rsidRDefault="00CA363D" w:rsidP="00CA363D">
      <w:pPr>
        <w:jc w:val="both"/>
        <w:rPr>
          <w:rFonts w:ascii="Century Schoolbook" w:hAnsi="Century Schoolbook"/>
        </w:rPr>
      </w:pPr>
      <w:r w:rsidRPr="00CA363D">
        <w:rPr>
          <w:rFonts w:ascii="Century Schoolbook" w:hAnsi="Century Schoolbook"/>
          <w:b/>
          <w:bCs/>
        </w:rPr>
        <w:t>(a)</w:t>
      </w:r>
      <w:r w:rsidRPr="00CA363D">
        <w:rPr>
          <w:rFonts w:ascii="Century Schoolbook" w:hAnsi="Century Schoolbook"/>
        </w:rPr>
        <w:t> Discuss the different categories of mistake in contract law, including common mistake, mutual mistake, and unilateral mistake. Support your discussion with relevant case law. </w:t>
      </w:r>
      <w:r w:rsidRPr="00CA363D">
        <w:rPr>
          <w:rFonts w:ascii="Century Schoolbook" w:hAnsi="Century Schoolbook"/>
          <w:b/>
          <w:bCs/>
        </w:rPr>
        <w:t>(10 marks)</w:t>
      </w:r>
    </w:p>
    <w:p w:rsidR="00CA363D" w:rsidRDefault="00CA363D" w:rsidP="00CA363D">
      <w:pPr>
        <w:jc w:val="both"/>
        <w:rPr>
          <w:rFonts w:ascii="Century Schoolbook" w:hAnsi="Century Schoolbook"/>
          <w:b/>
          <w:bCs/>
        </w:rPr>
      </w:pPr>
    </w:p>
    <w:p w:rsidR="00CA363D" w:rsidRDefault="00CA363D" w:rsidP="00CA363D">
      <w:pPr>
        <w:jc w:val="both"/>
        <w:rPr>
          <w:rFonts w:ascii="Century Schoolbook" w:hAnsi="Century Schoolbook"/>
        </w:rPr>
      </w:pPr>
      <w:r w:rsidRPr="00CA363D">
        <w:rPr>
          <w:rFonts w:ascii="Century Schoolbook" w:hAnsi="Century Schoolbook"/>
          <w:b/>
          <w:bCs/>
        </w:rPr>
        <w:t>(b)</w:t>
      </w:r>
      <w:r w:rsidRPr="00CA363D">
        <w:rPr>
          <w:rFonts w:ascii="Century Schoolbook" w:hAnsi="Century Schoolbook"/>
        </w:rPr>
        <w:t xml:space="preserve"> Ahmed, a businessman in Nairobi, negotiated a contract to purchase what he believed to be a collection of original Kenyan artifacts from Brian, an antique </w:t>
      </w:r>
      <w:r w:rsidRPr="00CA363D">
        <w:rPr>
          <w:rFonts w:ascii="Century Schoolbook" w:hAnsi="Century Schoolbook"/>
        </w:rPr>
        <w:lastRenderedPageBreak/>
        <w:t>dealer. Unknown to both parties, the artifacts were actually modern reproductions with no historical value. Ahmed later discovered this and sought to rescind the contract on the basis of mistake.</w:t>
      </w:r>
    </w:p>
    <w:p w:rsidR="00CA363D" w:rsidRDefault="00CA363D" w:rsidP="00CA363D">
      <w:pPr>
        <w:jc w:val="both"/>
        <w:rPr>
          <w:rFonts w:ascii="Century Schoolbook" w:hAnsi="Century Schoolbook"/>
        </w:rPr>
      </w:pPr>
    </w:p>
    <w:p w:rsidR="00CA363D" w:rsidRDefault="00CA363D" w:rsidP="00CA363D">
      <w:pPr>
        <w:jc w:val="both"/>
        <w:rPr>
          <w:rFonts w:ascii="Century Schoolbook" w:hAnsi="Century Schoolbook"/>
        </w:rPr>
      </w:pPr>
      <w:r w:rsidRPr="00CA363D">
        <w:rPr>
          <w:rFonts w:ascii="Century Schoolbook" w:hAnsi="Century Schoolbook"/>
        </w:rPr>
        <w:t xml:space="preserve">Separately, Carol, an online trader, agreed to sell a high-value camera to </w:t>
      </w:r>
      <w:r>
        <w:rPr>
          <w:rFonts w:ascii="Century Schoolbook" w:hAnsi="Century Schoolbook"/>
        </w:rPr>
        <w:t>Victor</w:t>
      </w:r>
      <w:r w:rsidRPr="00CA363D">
        <w:rPr>
          <w:rFonts w:ascii="Century Schoolbook" w:hAnsi="Century Schoolbook"/>
        </w:rPr>
        <w:t xml:space="preserve">, who claimed to be a well-known media personality, Alex Mutua. </w:t>
      </w:r>
      <w:r>
        <w:rPr>
          <w:rFonts w:ascii="Century Schoolbook" w:hAnsi="Century Schoolbook"/>
        </w:rPr>
        <w:t>Victor</w:t>
      </w:r>
      <w:r w:rsidRPr="00CA363D">
        <w:rPr>
          <w:rFonts w:ascii="Century Schoolbook" w:hAnsi="Century Schoolbook"/>
        </w:rPr>
        <w:t xml:space="preserve"> provided a false ID and convinced Carol to sell the camera on credit. He later disappeared, and Carol discovered that the camera had already been resold to an innocent buyer, Eric.</w:t>
      </w:r>
    </w:p>
    <w:p w:rsidR="00CA363D" w:rsidRDefault="00CA363D" w:rsidP="00CA363D">
      <w:pPr>
        <w:jc w:val="both"/>
        <w:rPr>
          <w:rFonts w:ascii="Century Schoolbook" w:hAnsi="Century Schoolbook"/>
        </w:rPr>
      </w:pPr>
    </w:p>
    <w:p w:rsidR="00CA363D" w:rsidRPr="00CA363D" w:rsidRDefault="00CA363D" w:rsidP="00CA363D">
      <w:pPr>
        <w:jc w:val="both"/>
        <w:rPr>
          <w:rFonts w:ascii="Century Schoolbook" w:hAnsi="Century Schoolbook"/>
        </w:rPr>
      </w:pPr>
      <w:r w:rsidRPr="00CA363D">
        <w:rPr>
          <w:rFonts w:ascii="Century Schoolbook" w:hAnsi="Century Schoolbook"/>
        </w:rPr>
        <w:t>Advise Ahmed and Carol on their legal positions under Kenyan contract law, focusing on the doctrine of mistake and its applicability to their cases. </w:t>
      </w:r>
      <w:r w:rsidRPr="00CA363D">
        <w:rPr>
          <w:rFonts w:ascii="Century Schoolbook" w:hAnsi="Century Schoolbook"/>
          <w:b/>
          <w:bCs/>
        </w:rPr>
        <w:t>(10 marks)</w:t>
      </w:r>
    </w:p>
    <w:p w:rsidR="00F60F4E" w:rsidRPr="00F115AF" w:rsidRDefault="00F60F4E" w:rsidP="00F115AF">
      <w:pPr>
        <w:jc w:val="both"/>
        <w:rPr>
          <w:rFonts w:ascii="Century Schoolbook" w:hAnsi="Century Schoolbook"/>
        </w:rPr>
      </w:pPr>
    </w:p>
    <w:p w:rsidR="002605A0" w:rsidRPr="00D2645D" w:rsidRDefault="002605A0" w:rsidP="00D2645D">
      <w:pPr>
        <w:jc w:val="both"/>
        <w:rPr>
          <w:rFonts w:ascii="Century Schoolbook" w:hAnsi="Century Schoolbook"/>
          <w:b/>
          <w:bCs/>
        </w:rPr>
      </w:pPr>
    </w:p>
    <w:p w:rsidR="00147A1B" w:rsidRPr="00F115AF" w:rsidRDefault="00147A1B" w:rsidP="00F115AF">
      <w:pPr>
        <w:jc w:val="both"/>
        <w:rPr>
          <w:rFonts w:ascii="Century Schoolbook" w:hAnsi="Century Schoolbook"/>
          <w:b/>
          <w:bCs/>
        </w:rPr>
      </w:pPr>
      <w:r w:rsidRPr="00F115AF">
        <w:rPr>
          <w:rFonts w:ascii="Century Schoolbook" w:hAnsi="Century Schoolbook"/>
          <w:b/>
          <w:bCs/>
        </w:rPr>
        <w:t>Question 4:</w:t>
      </w:r>
      <w:r w:rsidR="00F60F4E" w:rsidRPr="00F115AF">
        <w:rPr>
          <w:rFonts w:ascii="Century Schoolbook" w:hAnsi="Century Schoolbook"/>
          <w:b/>
          <w:bCs/>
        </w:rPr>
        <w:t xml:space="preserve"> (20 Marks)</w:t>
      </w:r>
    </w:p>
    <w:p w:rsidR="00D2645D" w:rsidRDefault="00D2645D" w:rsidP="00D2645D">
      <w:pPr>
        <w:spacing w:before="240"/>
        <w:jc w:val="both"/>
        <w:rPr>
          <w:rFonts w:ascii="Century Schoolbook" w:hAnsi="Century Schoolbook"/>
        </w:rPr>
      </w:pPr>
      <w:r w:rsidRPr="00D2645D">
        <w:rPr>
          <w:rFonts w:ascii="Century Schoolbook" w:hAnsi="Century Schoolbook"/>
        </w:rPr>
        <w:t>Contracts entered into under duress or undue influence may be set aside by the courts. However, the doctrines are distinct in their application and legal effect.</w:t>
      </w:r>
    </w:p>
    <w:p w:rsidR="00D2645D" w:rsidRPr="00D2645D" w:rsidRDefault="00D2645D" w:rsidP="00D2645D">
      <w:pPr>
        <w:spacing w:before="240"/>
        <w:jc w:val="both"/>
        <w:rPr>
          <w:rFonts w:ascii="Century Schoolbook" w:hAnsi="Century Schoolbook"/>
        </w:rPr>
      </w:pPr>
      <w:r w:rsidRPr="00D2645D">
        <w:rPr>
          <w:rFonts w:ascii="Century Schoolbook" w:hAnsi="Century Schoolbook"/>
        </w:rPr>
        <w:t>(a) Examine the distinction between duress and undue influence in contract law. In your answer, explain the elements of each doctrine and the key differences in their application. </w:t>
      </w:r>
      <w:r w:rsidRPr="00D2645D">
        <w:rPr>
          <w:rFonts w:ascii="Century Schoolbook" w:hAnsi="Century Schoolbook"/>
          <w:b/>
          <w:bCs/>
        </w:rPr>
        <w:t>(10 marks)</w:t>
      </w:r>
    </w:p>
    <w:p w:rsidR="00D2645D" w:rsidRPr="00D2645D" w:rsidRDefault="00D2645D" w:rsidP="00D2645D">
      <w:pPr>
        <w:spacing w:before="240"/>
        <w:jc w:val="both"/>
        <w:rPr>
          <w:rFonts w:ascii="Century Schoolbook" w:hAnsi="Century Schoolbook"/>
        </w:rPr>
      </w:pPr>
      <w:r w:rsidRPr="00D2645D">
        <w:rPr>
          <w:rFonts w:ascii="Century Schoolbook" w:hAnsi="Century Schoolbook"/>
        </w:rPr>
        <w:t>(b) Discuss the categories of undue influence and analyze how courts determine whether a transaction was affected by undue influence. Support your answer with case law. </w:t>
      </w:r>
      <w:r w:rsidRPr="00D2645D">
        <w:rPr>
          <w:rFonts w:ascii="Century Schoolbook" w:hAnsi="Century Schoolbook"/>
          <w:b/>
          <w:bCs/>
        </w:rPr>
        <w:t>(5 marks)</w:t>
      </w:r>
    </w:p>
    <w:p w:rsidR="00D2645D" w:rsidRPr="00D2645D" w:rsidRDefault="00D2645D" w:rsidP="00D2645D">
      <w:pPr>
        <w:spacing w:before="240"/>
        <w:jc w:val="both"/>
        <w:rPr>
          <w:rFonts w:ascii="Century Schoolbook" w:hAnsi="Century Schoolbook"/>
        </w:rPr>
      </w:pPr>
      <w:r w:rsidRPr="00D2645D">
        <w:rPr>
          <w:rFonts w:ascii="Century Schoolbook" w:hAnsi="Century Schoolbook"/>
        </w:rPr>
        <w:t>(c) What remedies are available to a party who successfully claims duress or undue influence? To what extent do these remedies ensure fairness in contractual relationships? </w:t>
      </w:r>
      <w:r w:rsidRPr="00D2645D">
        <w:rPr>
          <w:rFonts w:ascii="Century Schoolbook" w:hAnsi="Century Schoolbook"/>
          <w:b/>
          <w:bCs/>
        </w:rPr>
        <w:t>(5 marks)</w:t>
      </w:r>
    </w:p>
    <w:p w:rsidR="00147A1B" w:rsidRPr="00F115AF" w:rsidRDefault="00147A1B" w:rsidP="00F115AF">
      <w:pPr>
        <w:jc w:val="both"/>
        <w:rPr>
          <w:rFonts w:ascii="Century Schoolbook" w:hAnsi="Century Schoolbook"/>
        </w:rPr>
      </w:pPr>
    </w:p>
    <w:p w:rsidR="00F60F4E" w:rsidRPr="007A6D82" w:rsidRDefault="00147A1B" w:rsidP="00F115AF">
      <w:pPr>
        <w:jc w:val="both"/>
        <w:rPr>
          <w:rFonts w:ascii="Century Schoolbook" w:hAnsi="Century Schoolbook"/>
          <w:b/>
          <w:bCs/>
        </w:rPr>
      </w:pPr>
      <w:r w:rsidRPr="007A6D82">
        <w:rPr>
          <w:rFonts w:ascii="Century Schoolbook" w:hAnsi="Century Schoolbook"/>
          <w:b/>
          <w:bCs/>
        </w:rPr>
        <w:t>Question 5:</w:t>
      </w:r>
      <w:r w:rsidR="00F60F4E" w:rsidRPr="007A6D82">
        <w:rPr>
          <w:rFonts w:ascii="Century Schoolbook" w:hAnsi="Century Schoolbook"/>
          <w:b/>
          <w:bCs/>
        </w:rPr>
        <w:t xml:space="preserve"> (20 Marks)</w:t>
      </w:r>
    </w:p>
    <w:p w:rsidR="00147A1B" w:rsidRPr="007A6D82" w:rsidRDefault="00147A1B" w:rsidP="00F115AF">
      <w:pPr>
        <w:jc w:val="both"/>
        <w:rPr>
          <w:rFonts w:ascii="Century Schoolbook" w:hAnsi="Century Schoolbook"/>
          <w:b/>
          <w:bCs/>
        </w:rPr>
      </w:pPr>
    </w:p>
    <w:p w:rsidR="00856955" w:rsidRPr="007A6D82" w:rsidRDefault="00856955" w:rsidP="00856955">
      <w:pPr>
        <w:jc w:val="both"/>
        <w:rPr>
          <w:rFonts w:ascii="Century Schoolbook" w:hAnsi="Century Schoolbook"/>
        </w:rPr>
      </w:pPr>
      <w:r w:rsidRPr="007A6D82">
        <w:rPr>
          <w:rFonts w:ascii="Century Schoolbook" w:hAnsi="Century Schoolbook"/>
        </w:rPr>
        <w:t>A contract may be discharged through various means. However, disputes often arise regarding whether a contract has been properly discharged and the legal consequences that follow.</w:t>
      </w:r>
    </w:p>
    <w:p w:rsidR="00856955" w:rsidRPr="007A6D82" w:rsidRDefault="00856955" w:rsidP="00856955">
      <w:pPr>
        <w:jc w:val="both"/>
        <w:rPr>
          <w:rFonts w:ascii="Century Schoolbook" w:hAnsi="Century Schoolbook"/>
        </w:rPr>
      </w:pPr>
      <w:r w:rsidRPr="007A6D82">
        <w:rPr>
          <w:rFonts w:ascii="Century Schoolbook" w:hAnsi="Century Schoolbook"/>
          <w:b/>
          <w:bCs/>
        </w:rPr>
        <w:t>(a)</w:t>
      </w:r>
      <w:r w:rsidRPr="007A6D82">
        <w:rPr>
          <w:rFonts w:ascii="Century Schoolbook" w:hAnsi="Century Schoolbook"/>
        </w:rPr>
        <w:t> Explain the different ways in which a contract may be discharged, providing relevant case law to support your discussion. </w:t>
      </w:r>
      <w:r w:rsidRPr="007A6D82">
        <w:rPr>
          <w:rFonts w:ascii="Century Schoolbook" w:hAnsi="Century Schoolbook"/>
          <w:b/>
          <w:bCs/>
        </w:rPr>
        <w:t>(10 marks)</w:t>
      </w:r>
    </w:p>
    <w:p w:rsidR="00856955" w:rsidRPr="007A6D82" w:rsidRDefault="00856955" w:rsidP="00856955">
      <w:pPr>
        <w:jc w:val="both"/>
        <w:rPr>
          <w:rFonts w:ascii="Century Schoolbook" w:hAnsi="Century Schoolbook"/>
        </w:rPr>
      </w:pPr>
      <w:r w:rsidRPr="007A6D82">
        <w:rPr>
          <w:rFonts w:ascii="Century Schoolbook" w:hAnsi="Century Schoolbook"/>
          <w:b/>
          <w:bCs/>
        </w:rPr>
        <w:t>(b)</w:t>
      </w:r>
      <w:r w:rsidRPr="007A6D82">
        <w:rPr>
          <w:rFonts w:ascii="Century Schoolbook" w:hAnsi="Century Schoolbook"/>
        </w:rPr>
        <w:t> Critically evaluate the doctrine of frustration as a means of discharging contracts. In your answer, discuss the limitations courts have placed on its application and whether frustration fairly balances the rights of contracting parties. </w:t>
      </w:r>
      <w:r w:rsidRPr="007A6D82">
        <w:rPr>
          <w:rFonts w:ascii="Century Schoolbook" w:hAnsi="Century Schoolbook"/>
          <w:b/>
          <w:bCs/>
        </w:rPr>
        <w:t>(10 marks)</w:t>
      </w:r>
    </w:p>
    <w:p w:rsidR="00856955" w:rsidRDefault="00856955" w:rsidP="00F115AF">
      <w:pPr>
        <w:jc w:val="both"/>
        <w:rPr>
          <w:rFonts w:ascii="Century Schoolbook" w:hAnsi="Century Schoolbook"/>
          <w:highlight w:val="yellow"/>
        </w:rPr>
      </w:pPr>
    </w:p>
    <w:p w:rsidR="00147A1B" w:rsidRPr="00856955" w:rsidRDefault="00147A1B" w:rsidP="00F115AF">
      <w:pPr>
        <w:jc w:val="both"/>
        <w:rPr>
          <w:rFonts w:ascii="Century Schoolbook" w:hAnsi="Century Schoolbook"/>
          <w:b/>
          <w:bCs/>
          <w:highlight w:val="yellow"/>
        </w:rPr>
      </w:pPr>
    </w:p>
    <w:p w:rsidR="00147A1B" w:rsidRPr="00856955" w:rsidRDefault="00147A1B" w:rsidP="00F115AF">
      <w:pPr>
        <w:jc w:val="both"/>
        <w:rPr>
          <w:rFonts w:ascii="Century Schoolbook" w:hAnsi="Century Schoolbook"/>
          <w:b/>
          <w:bCs/>
          <w:highlight w:val="yellow"/>
        </w:rPr>
      </w:pPr>
    </w:p>
    <w:p w:rsidR="00A73DD4" w:rsidRDefault="00A73DD4">
      <w:pPr>
        <w:rPr>
          <w:rFonts w:ascii="Century Schoolbook" w:hAnsi="Century Schoolbook"/>
        </w:rPr>
      </w:pPr>
      <w:r>
        <w:rPr>
          <w:rFonts w:ascii="Century Schoolbook" w:hAnsi="Century Schoolbook"/>
        </w:rPr>
        <w:br w:type="page"/>
      </w:r>
    </w:p>
    <w:p w:rsidR="004E0CA2" w:rsidRPr="002605A0" w:rsidRDefault="004E0CA2" w:rsidP="004E0CA2">
      <w:pPr>
        <w:jc w:val="both"/>
        <w:rPr>
          <w:rFonts w:ascii="Century Schoolbook" w:hAnsi="Century Schoolbook"/>
          <w:b/>
          <w:bCs/>
        </w:rPr>
      </w:pPr>
      <w:r w:rsidRPr="00F115AF">
        <w:rPr>
          <w:rFonts w:ascii="Century Schoolbook" w:hAnsi="Century Schoolbook"/>
          <w:b/>
          <w:bCs/>
        </w:rPr>
        <w:lastRenderedPageBreak/>
        <w:t xml:space="preserve">COURSE CODE: </w:t>
      </w:r>
      <w:r w:rsidRPr="002605A0">
        <w:rPr>
          <w:rFonts w:ascii="Century Schoolbook" w:hAnsi="Century Schoolbook"/>
          <w:b/>
          <w:bCs/>
        </w:rPr>
        <w:t>BLAW 226 – LAW OF CONTRACTS II</w:t>
      </w:r>
    </w:p>
    <w:p w:rsidR="004E0CA2" w:rsidRPr="004E0CA2" w:rsidRDefault="004E0CA2" w:rsidP="004E0CA2">
      <w:pPr>
        <w:spacing w:before="240"/>
        <w:jc w:val="both"/>
        <w:rPr>
          <w:rFonts w:ascii="Century Schoolbook" w:hAnsi="Century Schoolbook"/>
          <w:b/>
          <w:bCs/>
        </w:rPr>
      </w:pPr>
      <w:r w:rsidRPr="004E0CA2">
        <w:rPr>
          <w:rFonts w:ascii="Century Schoolbook" w:hAnsi="Century Schoolbook"/>
          <w:b/>
          <w:bCs/>
        </w:rPr>
        <w:t>Countinuous Assessment test</w:t>
      </w:r>
    </w:p>
    <w:p w:rsidR="004E0CA2" w:rsidRDefault="004E0CA2" w:rsidP="004E0CA2">
      <w:pPr>
        <w:jc w:val="both"/>
        <w:rPr>
          <w:rFonts w:ascii="Century Schoolbook" w:hAnsi="Century Schoolbook"/>
          <w:b/>
          <w:bCs/>
          <w:i/>
          <w:iCs/>
        </w:rPr>
      </w:pPr>
    </w:p>
    <w:p w:rsidR="004E0CA2" w:rsidRDefault="004E0CA2" w:rsidP="004E0CA2">
      <w:pPr>
        <w:jc w:val="both"/>
        <w:rPr>
          <w:rFonts w:ascii="Century Schoolbook" w:hAnsi="Century Schoolbook"/>
          <w:b/>
          <w:bCs/>
        </w:rPr>
      </w:pPr>
      <w:r w:rsidRPr="002605A0">
        <w:rPr>
          <w:rFonts w:ascii="Century Schoolbook" w:hAnsi="Century Schoolbook"/>
          <w:b/>
          <w:bCs/>
          <w:i/>
          <w:iCs/>
        </w:rPr>
        <w:t xml:space="preserve">Duration: </w:t>
      </w:r>
    </w:p>
    <w:p w:rsidR="004E0CA2" w:rsidRPr="002605A0" w:rsidRDefault="004E0CA2" w:rsidP="004E0CA2">
      <w:pPr>
        <w:jc w:val="both"/>
        <w:rPr>
          <w:rFonts w:ascii="Century Schoolbook" w:hAnsi="Century Schoolbook"/>
          <w:b/>
          <w:bCs/>
        </w:rPr>
      </w:pPr>
      <w:r w:rsidRPr="002605A0">
        <w:rPr>
          <w:rFonts w:ascii="Century Schoolbook" w:hAnsi="Century Schoolbook"/>
          <w:b/>
          <w:bCs/>
          <w:i/>
          <w:iCs/>
        </w:rPr>
        <w:t>Instructions:</w:t>
      </w:r>
    </w:p>
    <w:p w:rsidR="004E0CA2" w:rsidRPr="002605A0" w:rsidRDefault="004E0CA2" w:rsidP="004E0CA2">
      <w:pPr>
        <w:numPr>
          <w:ilvl w:val="0"/>
          <w:numId w:val="9"/>
        </w:numPr>
        <w:jc w:val="both"/>
        <w:rPr>
          <w:rFonts w:ascii="Century Schoolbook" w:hAnsi="Century Schoolbook"/>
          <w:b/>
          <w:bCs/>
        </w:rPr>
      </w:pPr>
      <w:r w:rsidRPr="002605A0">
        <w:rPr>
          <w:rFonts w:ascii="Century Schoolbook" w:hAnsi="Century Schoolbook"/>
          <w:b/>
          <w:bCs/>
        </w:rPr>
        <w:t>Answer </w:t>
      </w:r>
      <w:r>
        <w:rPr>
          <w:rFonts w:ascii="Century Schoolbook" w:hAnsi="Century Schoolbook"/>
          <w:b/>
          <w:bCs/>
        </w:rPr>
        <w:t xml:space="preserve">All </w:t>
      </w:r>
      <w:r w:rsidRPr="002605A0">
        <w:rPr>
          <w:rFonts w:ascii="Century Schoolbook" w:hAnsi="Century Schoolbook"/>
          <w:b/>
          <w:bCs/>
        </w:rPr>
        <w:t>question</w:t>
      </w:r>
      <w:r>
        <w:rPr>
          <w:rFonts w:ascii="Century Schoolbook" w:hAnsi="Century Schoolbook"/>
          <w:b/>
          <w:bCs/>
        </w:rPr>
        <w:t>s</w:t>
      </w:r>
      <w:r w:rsidRPr="00F115AF">
        <w:rPr>
          <w:rFonts w:ascii="Century Schoolbook" w:hAnsi="Century Schoolbook"/>
          <w:b/>
          <w:bCs/>
        </w:rPr>
        <w:t xml:space="preserve"> 1</w:t>
      </w:r>
      <w:r w:rsidRPr="002605A0">
        <w:rPr>
          <w:rFonts w:ascii="Century Schoolbook" w:hAnsi="Century Schoolbook"/>
          <w:b/>
          <w:bCs/>
        </w:rPr>
        <w:t xml:space="preserve"> in </w:t>
      </w:r>
    </w:p>
    <w:p w:rsidR="004E0CA2" w:rsidRPr="002605A0" w:rsidRDefault="004E0CA2" w:rsidP="004E0CA2">
      <w:pPr>
        <w:numPr>
          <w:ilvl w:val="0"/>
          <w:numId w:val="9"/>
        </w:numPr>
        <w:jc w:val="both"/>
        <w:rPr>
          <w:rFonts w:ascii="Century Schoolbook" w:hAnsi="Century Schoolbook"/>
          <w:b/>
          <w:bCs/>
        </w:rPr>
      </w:pPr>
      <w:r w:rsidRPr="002605A0">
        <w:rPr>
          <w:rFonts w:ascii="Century Schoolbook" w:hAnsi="Century Schoolbook"/>
          <w:b/>
          <w:bCs/>
        </w:rPr>
        <w:t>Use relevant case law and statutory provisions to support your answers.</w:t>
      </w:r>
    </w:p>
    <w:p w:rsidR="004E0CA2" w:rsidRPr="00F115AF" w:rsidRDefault="004E0CA2" w:rsidP="004E0CA2">
      <w:pPr>
        <w:jc w:val="both"/>
        <w:rPr>
          <w:rFonts w:ascii="Century Schoolbook" w:hAnsi="Century Schoolbook"/>
          <w:b/>
          <w:bCs/>
        </w:rPr>
      </w:pPr>
    </w:p>
    <w:p w:rsidR="00A73DD4" w:rsidRPr="00A73DD4" w:rsidRDefault="00A73DD4" w:rsidP="00A73DD4">
      <w:pPr>
        <w:spacing w:before="240"/>
        <w:jc w:val="both"/>
        <w:rPr>
          <w:rFonts w:ascii="Century Schoolbook" w:hAnsi="Century Schoolbook"/>
          <w:b/>
          <w:bCs/>
        </w:rPr>
      </w:pPr>
      <w:r w:rsidRPr="00A73DD4">
        <w:rPr>
          <w:rFonts w:ascii="Century Schoolbook" w:hAnsi="Century Schoolbook"/>
          <w:b/>
          <w:bCs/>
        </w:rPr>
        <w:t>Question 1: (20 Marks)</w:t>
      </w:r>
    </w:p>
    <w:p w:rsidR="00A73DD4" w:rsidRPr="00A73DD4" w:rsidRDefault="00A73DD4" w:rsidP="00A73DD4">
      <w:pPr>
        <w:spacing w:before="240"/>
        <w:jc w:val="both"/>
        <w:rPr>
          <w:rFonts w:ascii="Century Schoolbook" w:hAnsi="Century Schoolbook"/>
        </w:rPr>
      </w:pPr>
      <w:r w:rsidRPr="00A73DD4">
        <w:rPr>
          <w:rFonts w:ascii="Century Schoolbook" w:hAnsi="Century Schoolbook"/>
        </w:rPr>
        <w:t>James, a Kenyan entrepreneur, entered into a contract with Stellar Events Ltd to rent a luxury conference hall for a </w:t>
      </w:r>
      <w:r w:rsidRPr="00A73DD4">
        <w:rPr>
          <w:rFonts w:ascii="Century Schoolbook" w:hAnsi="Century Schoolbook"/>
          <w:b/>
          <w:bCs/>
        </w:rPr>
        <w:t>tech expo</w:t>
      </w:r>
      <w:r w:rsidRPr="00A73DD4">
        <w:rPr>
          <w:rFonts w:ascii="Century Schoolbook" w:hAnsi="Century Schoolbook"/>
        </w:rPr>
        <w:t> on </w:t>
      </w:r>
      <w:r w:rsidRPr="00A73DD4">
        <w:rPr>
          <w:rFonts w:ascii="Century Schoolbook" w:hAnsi="Century Schoolbook"/>
          <w:b/>
          <w:bCs/>
        </w:rPr>
        <w:t>March 15, 2024</w:t>
      </w:r>
      <w:r w:rsidRPr="00A73DD4">
        <w:rPr>
          <w:rFonts w:ascii="Century Schoolbook" w:hAnsi="Century Schoolbook"/>
        </w:rPr>
        <w:t>. The agreement stipulated that James would pay </w:t>
      </w:r>
      <w:r w:rsidRPr="00A73DD4">
        <w:rPr>
          <w:rFonts w:ascii="Century Schoolbook" w:hAnsi="Century Schoolbook"/>
          <w:b/>
          <w:bCs/>
        </w:rPr>
        <w:t>KES 1,500,000</w:t>
      </w:r>
      <w:r w:rsidRPr="00A73DD4">
        <w:rPr>
          <w:rFonts w:ascii="Century Schoolbook" w:hAnsi="Century Schoolbook"/>
        </w:rPr>
        <w:t>, with a </w:t>
      </w:r>
      <w:r w:rsidRPr="00A73DD4">
        <w:rPr>
          <w:rFonts w:ascii="Century Schoolbook" w:hAnsi="Century Schoolbook"/>
          <w:b/>
          <w:bCs/>
        </w:rPr>
        <w:t>non-refundable deposit of KES 500,000</w:t>
      </w:r>
      <w:r w:rsidRPr="00A73DD4">
        <w:rPr>
          <w:rFonts w:ascii="Century Schoolbook" w:hAnsi="Century Schoolbook"/>
        </w:rPr>
        <w:t>.</w:t>
      </w:r>
    </w:p>
    <w:p w:rsidR="00A73DD4" w:rsidRPr="00A73DD4" w:rsidRDefault="00A73DD4" w:rsidP="00A73DD4">
      <w:pPr>
        <w:spacing w:before="240"/>
        <w:jc w:val="both"/>
        <w:rPr>
          <w:rFonts w:ascii="Century Schoolbook" w:hAnsi="Century Schoolbook"/>
        </w:rPr>
      </w:pPr>
      <w:r w:rsidRPr="00A73DD4">
        <w:rPr>
          <w:rFonts w:ascii="Century Schoolbook" w:hAnsi="Century Schoolbook"/>
        </w:rPr>
        <w:t>A month before the event, the </w:t>
      </w:r>
      <w:r w:rsidRPr="00A73DD4">
        <w:rPr>
          <w:rFonts w:ascii="Century Schoolbook" w:hAnsi="Century Schoolbook"/>
          <w:b/>
          <w:bCs/>
        </w:rPr>
        <w:t>government declared the venue unsafe due to structural damage</w:t>
      </w:r>
      <w:r w:rsidRPr="00A73DD4">
        <w:rPr>
          <w:rFonts w:ascii="Century Schoolbook" w:hAnsi="Century Schoolbook"/>
        </w:rPr>
        <w:t> and </w:t>
      </w:r>
      <w:r w:rsidRPr="00A73DD4">
        <w:rPr>
          <w:rFonts w:ascii="Century Schoolbook" w:hAnsi="Century Schoolbook"/>
          <w:b/>
          <w:bCs/>
        </w:rPr>
        <w:t>banned all events</w:t>
      </w:r>
      <w:r w:rsidRPr="00A73DD4">
        <w:rPr>
          <w:rFonts w:ascii="Century Schoolbook" w:hAnsi="Century Schoolbook"/>
        </w:rPr>
        <w:t>from being held there. Stellar Events Ltd could not offer an alternative venue and refused to refund James' deposit, arguing that the agreement stated the deposit was "non-refundable under all circumstances."</w:t>
      </w:r>
    </w:p>
    <w:p w:rsidR="00A73DD4" w:rsidRPr="00A73DD4" w:rsidRDefault="00A73DD4" w:rsidP="00A73DD4">
      <w:pPr>
        <w:spacing w:before="240"/>
        <w:jc w:val="both"/>
        <w:rPr>
          <w:rFonts w:ascii="Century Schoolbook" w:hAnsi="Century Schoolbook"/>
        </w:rPr>
      </w:pPr>
      <w:r w:rsidRPr="00A73DD4">
        <w:rPr>
          <w:rFonts w:ascii="Century Schoolbook" w:hAnsi="Century Schoolbook"/>
        </w:rPr>
        <w:t>Meanwhile, in a separate contract, James had booked a </w:t>
      </w:r>
      <w:r w:rsidRPr="00A73DD4">
        <w:rPr>
          <w:rFonts w:ascii="Century Schoolbook" w:hAnsi="Century Schoolbook"/>
          <w:b/>
          <w:bCs/>
        </w:rPr>
        <w:t>renowned international speaker</w:t>
      </w:r>
      <w:r w:rsidRPr="00A73DD4">
        <w:rPr>
          <w:rFonts w:ascii="Century Schoolbook" w:hAnsi="Century Schoolbook"/>
        </w:rPr>
        <w:t>, Dr. Nelson, for </w:t>
      </w:r>
      <w:r w:rsidRPr="00A73DD4">
        <w:rPr>
          <w:rFonts w:ascii="Century Schoolbook" w:hAnsi="Century Schoolbook"/>
          <w:b/>
          <w:bCs/>
        </w:rPr>
        <w:t>KES 600,000</w:t>
      </w:r>
      <w:r w:rsidRPr="00A73DD4">
        <w:rPr>
          <w:rFonts w:ascii="Century Schoolbook" w:hAnsi="Century Schoolbook"/>
        </w:rPr>
        <w:t>. Dr. Nelson had blocked his calendar for the event and declined other engagements. However, upon learning that the event had been canceled, he demanded full payment, insisting that James was still bound by the contract.</w:t>
      </w:r>
    </w:p>
    <w:p w:rsidR="00A73DD4" w:rsidRPr="00A73DD4" w:rsidRDefault="00A73DD4" w:rsidP="00A73DD4">
      <w:pPr>
        <w:spacing w:before="240"/>
        <w:jc w:val="both"/>
        <w:rPr>
          <w:rFonts w:ascii="Century Schoolbook" w:hAnsi="Century Schoolbook"/>
        </w:rPr>
      </w:pPr>
      <w:r w:rsidRPr="00A73DD4">
        <w:rPr>
          <w:rFonts w:ascii="Century Schoolbook" w:hAnsi="Century Schoolbook"/>
        </w:rPr>
        <w:t>James now seeks legal advice on whether his obligations under both contracts have been discharged due to frustration.</w:t>
      </w:r>
    </w:p>
    <w:p w:rsidR="00A73DD4" w:rsidRPr="00A73DD4" w:rsidRDefault="00A73DD4" w:rsidP="00A73DD4">
      <w:pPr>
        <w:spacing w:before="240"/>
        <w:jc w:val="both"/>
        <w:rPr>
          <w:rFonts w:ascii="Century Schoolbook" w:hAnsi="Century Schoolbook"/>
        </w:rPr>
      </w:pPr>
      <w:r w:rsidRPr="00A73DD4">
        <w:rPr>
          <w:rFonts w:ascii="Century Schoolbook" w:hAnsi="Century Schoolbook"/>
        </w:rPr>
        <w:t>(a) Analyze whether the contract between James and Stellar Events Ltd has been frustrated. In your answer, discuss the elements required for frustration and whether the "non-refundable deposit" clause affects the outcome. </w:t>
      </w:r>
      <w:r w:rsidRPr="00A73DD4">
        <w:rPr>
          <w:rFonts w:ascii="Century Schoolbook" w:hAnsi="Century Schoolbook"/>
          <w:b/>
          <w:bCs/>
        </w:rPr>
        <w:t>(10 marks)</w:t>
      </w:r>
    </w:p>
    <w:p w:rsidR="00A73DD4" w:rsidRPr="00A73DD4" w:rsidRDefault="00A73DD4" w:rsidP="00A73DD4">
      <w:pPr>
        <w:spacing w:before="240"/>
        <w:jc w:val="both"/>
        <w:rPr>
          <w:rFonts w:ascii="Century Schoolbook" w:hAnsi="Century Schoolbook"/>
        </w:rPr>
      </w:pPr>
      <w:r w:rsidRPr="00A73DD4">
        <w:rPr>
          <w:rFonts w:ascii="Century Schoolbook" w:hAnsi="Century Schoolbook"/>
        </w:rPr>
        <w:t>(b) Considering the contract between James and Dr. Nelson, evaluate whether frustration applies. What factors will the court consider in deciding whether James is still liable to pay? </w:t>
      </w:r>
      <w:r w:rsidRPr="00A73DD4">
        <w:rPr>
          <w:rFonts w:ascii="Century Schoolbook" w:hAnsi="Century Schoolbook"/>
          <w:b/>
          <w:bCs/>
        </w:rPr>
        <w:t>(5 marks)</w:t>
      </w:r>
    </w:p>
    <w:p w:rsidR="00A73DD4" w:rsidRPr="00A73DD4" w:rsidRDefault="00A73DD4" w:rsidP="00A73DD4">
      <w:pPr>
        <w:spacing w:before="240"/>
        <w:jc w:val="both"/>
        <w:rPr>
          <w:rFonts w:ascii="Century Schoolbook" w:hAnsi="Century Schoolbook"/>
        </w:rPr>
      </w:pPr>
      <w:r w:rsidRPr="00A73DD4">
        <w:rPr>
          <w:rFonts w:ascii="Century Schoolbook" w:hAnsi="Century Schoolbook"/>
        </w:rPr>
        <w:t>(c) If the contracts are found to be frustrated, what are the legal consequences? Discuss how Kenyan law deals with the allocation of losses and refunds in frustrated contracts. </w:t>
      </w:r>
      <w:r w:rsidRPr="00A73DD4">
        <w:rPr>
          <w:rFonts w:ascii="Century Schoolbook" w:hAnsi="Century Schoolbook"/>
          <w:b/>
          <w:bCs/>
        </w:rPr>
        <w:t>(5 marks)</w:t>
      </w:r>
    </w:p>
    <w:p w:rsidR="00A73DD4" w:rsidRDefault="00A73DD4" w:rsidP="00A73DD4">
      <w:pPr>
        <w:spacing w:before="240"/>
        <w:jc w:val="both"/>
        <w:rPr>
          <w:rFonts w:ascii="Century Schoolbook" w:hAnsi="Century Schoolbook"/>
        </w:rPr>
      </w:pPr>
    </w:p>
    <w:p w:rsidR="00A73DD4" w:rsidRPr="00A73DD4" w:rsidRDefault="00A73DD4" w:rsidP="00A73DD4">
      <w:pPr>
        <w:spacing w:before="240"/>
        <w:jc w:val="both"/>
        <w:rPr>
          <w:rFonts w:ascii="Century Schoolbook" w:hAnsi="Century Schoolbook"/>
          <w:b/>
          <w:bCs/>
        </w:rPr>
      </w:pPr>
      <w:r w:rsidRPr="00A73DD4">
        <w:rPr>
          <w:rFonts w:ascii="Century Schoolbook" w:hAnsi="Century Schoolbook"/>
          <w:b/>
          <w:bCs/>
        </w:rPr>
        <w:t>Question 2: (</w:t>
      </w:r>
      <w:r w:rsidR="004E0CA2">
        <w:rPr>
          <w:rFonts w:ascii="Century Schoolbook" w:hAnsi="Century Schoolbook"/>
          <w:b/>
          <w:bCs/>
        </w:rPr>
        <w:t>1</w:t>
      </w:r>
      <w:r w:rsidRPr="00A73DD4">
        <w:rPr>
          <w:rFonts w:ascii="Century Schoolbook" w:hAnsi="Century Schoolbook"/>
          <w:b/>
          <w:bCs/>
        </w:rPr>
        <w:t>0 Marks)</w:t>
      </w:r>
    </w:p>
    <w:p w:rsidR="00A73DD4" w:rsidRPr="00A73DD4" w:rsidRDefault="00A73DD4" w:rsidP="00A73DD4">
      <w:pPr>
        <w:spacing w:before="240"/>
        <w:jc w:val="both"/>
        <w:rPr>
          <w:rFonts w:ascii="Century Schoolbook" w:hAnsi="Century Schoolbook"/>
        </w:rPr>
      </w:pPr>
      <w:r w:rsidRPr="00A73DD4">
        <w:rPr>
          <w:rFonts w:ascii="Century Schoolbook" w:hAnsi="Century Schoolbook"/>
        </w:rPr>
        <w:lastRenderedPageBreak/>
        <w:t>The doctrine of misrepresentation seeks to protect parties who enter into contracts based on false statements. However, the extent of protection varies depending on the nature of the misrepresentation.</w:t>
      </w:r>
    </w:p>
    <w:p w:rsidR="00A73DD4" w:rsidRPr="004E0CA2" w:rsidRDefault="00A73DD4" w:rsidP="00A73DD4">
      <w:pPr>
        <w:spacing w:before="240"/>
        <w:jc w:val="both"/>
        <w:rPr>
          <w:rFonts w:ascii="Century Schoolbook" w:hAnsi="Century Schoolbook"/>
        </w:rPr>
      </w:pPr>
      <w:r w:rsidRPr="00A73DD4">
        <w:rPr>
          <w:rFonts w:ascii="Century Schoolbook" w:hAnsi="Century Schoolbook"/>
        </w:rPr>
        <w:t>Critically analyze the doctrine of misrepresentation in contract law. In your response, discuss the different types of misrepresentation, the burden of proof required for each, and the impact of misrepresentation on contract validity. Evaluate whether the remedies available under common law and the Misrepresentation Act are adequate in providing justice to the innocent party.</w:t>
      </w:r>
    </w:p>
    <w:sectPr w:rsidR="00A73DD4" w:rsidRPr="004E0CA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1F1FAB"/>
    <w:multiLevelType w:val="hybridMultilevel"/>
    <w:tmpl w:val="3C2A7E4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5366087"/>
    <w:multiLevelType w:val="hybridMultilevel"/>
    <w:tmpl w:val="AEC8BC40"/>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nsid w:val="16A1528B"/>
    <w:multiLevelType w:val="hybridMultilevel"/>
    <w:tmpl w:val="AEC8BC4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nsid w:val="30B6020A"/>
    <w:multiLevelType w:val="hybridMultilevel"/>
    <w:tmpl w:val="1C5C58A8"/>
    <w:lvl w:ilvl="0" w:tplc="4C7C95A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BD64A53"/>
    <w:multiLevelType w:val="hybridMultilevel"/>
    <w:tmpl w:val="AEC8BC40"/>
    <w:lvl w:ilvl="0" w:tplc="E7322C4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46B963BF"/>
    <w:multiLevelType w:val="hybridMultilevel"/>
    <w:tmpl w:val="AEC8BC40"/>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nsid w:val="5E411C88"/>
    <w:multiLevelType w:val="multilevel"/>
    <w:tmpl w:val="875A04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67015DEC"/>
    <w:multiLevelType w:val="hybridMultilevel"/>
    <w:tmpl w:val="F50C654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67920CCB"/>
    <w:multiLevelType w:val="multilevel"/>
    <w:tmpl w:val="875A04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7"/>
  </w:num>
  <w:num w:numId="3">
    <w:abstractNumId w:val="0"/>
  </w:num>
  <w:num w:numId="4">
    <w:abstractNumId w:val="4"/>
  </w:num>
  <w:num w:numId="5">
    <w:abstractNumId w:val="2"/>
  </w:num>
  <w:num w:numId="6">
    <w:abstractNumId w:val="1"/>
  </w:num>
  <w:num w:numId="7">
    <w:abstractNumId w:val="5"/>
  </w:num>
  <w:num w:numId="8">
    <w:abstractNumId w:val="3"/>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7A1B"/>
    <w:rsid w:val="00147A1B"/>
    <w:rsid w:val="001968DE"/>
    <w:rsid w:val="001E0205"/>
    <w:rsid w:val="002605A0"/>
    <w:rsid w:val="004E0CA2"/>
    <w:rsid w:val="00564256"/>
    <w:rsid w:val="006A4F83"/>
    <w:rsid w:val="007A6D82"/>
    <w:rsid w:val="00856955"/>
    <w:rsid w:val="009A1C44"/>
    <w:rsid w:val="009A6FD4"/>
    <w:rsid w:val="00A601D0"/>
    <w:rsid w:val="00A73DD4"/>
    <w:rsid w:val="00C2436F"/>
    <w:rsid w:val="00C4738A"/>
    <w:rsid w:val="00C50891"/>
    <w:rsid w:val="00CA363D"/>
    <w:rsid w:val="00D2645D"/>
    <w:rsid w:val="00DD70F6"/>
    <w:rsid w:val="00DF5993"/>
    <w:rsid w:val="00F115AF"/>
    <w:rsid w:val="00F60F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31BE91D-8642-794E-ABDF-85800794D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605A0"/>
    <w:rPr>
      <w:rFonts w:ascii="Times New Roman" w:hAnsi="Times New Roman" w:cs="Times New Roman"/>
    </w:rPr>
  </w:style>
  <w:style w:type="paragraph" w:styleId="ListParagraph">
    <w:name w:val="List Paragraph"/>
    <w:basedOn w:val="Normal"/>
    <w:uiPriority w:val="34"/>
    <w:qFormat/>
    <w:rsid w:val="002605A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460025">
      <w:bodyDiv w:val="1"/>
      <w:marLeft w:val="0"/>
      <w:marRight w:val="0"/>
      <w:marTop w:val="0"/>
      <w:marBottom w:val="0"/>
      <w:divBdr>
        <w:top w:val="none" w:sz="0" w:space="0" w:color="auto"/>
        <w:left w:val="none" w:sz="0" w:space="0" w:color="auto"/>
        <w:bottom w:val="none" w:sz="0" w:space="0" w:color="auto"/>
        <w:right w:val="none" w:sz="0" w:space="0" w:color="auto"/>
      </w:divBdr>
    </w:div>
    <w:div w:id="343215926">
      <w:bodyDiv w:val="1"/>
      <w:marLeft w:val="0"/>
      <w:marRight w:val="0"/>
      <w:marTop w:val="0"/>
      <w:marBottom w:val="0"/>
      <w:divBdr>
        <w:top w:val="none" w:sz="0" w:space="0" w:color="auto"/>
        <w:left w:val="none" w:sz="0" w:space="0" w:color="auto"/>
        <w:bottom w:val="none" w:sz="0" w:space="0" w:color="auto"/>
        <w:right w:val="none" w:sz="0" w:space="0" w:color="auto"/>
      </w:divBdr>
    </w:div>
    <w:div w:id="377974559">
      <w:bodyDiv w:val="1"/>
      <w:marLeft w:val="0"/>
      <w:marRight w:val="0"/>
      <w:marTop w:val="0"/>
      <w:marBottom w:val="0"/>
      <w:divBdr>
        <w:top w:val="none" w:sz="0" w:space="0" w:color="auto"/>
        <w:left w:val="none" w:sz="0" w:space="0" w:color="auto"/>
        <w:bottom w:val="none" w:sz="0" w:space="0" w:color="auto"/>
        <w:right w:val="none" w:sz="0" w:space="0" w:color="auto"/>
      </w:divBdr>
    </w:div>
    <w:div w:id="388846024">
      <w:bodyDiv w:val="1"/>
      <w:marLeft w:val="0"/>
      <w:marRight w:val="0"/>
      <w:marTop w:val="0"/>
      <w:marBottom w:val="0"/>
      <w:divBdr>
        <w:top w:val="none" w:sz="0" w:space="0" w:color="auto"/>
        <w:left w:val="none" w:sz="0" w:space="0" w:color="auto"/>
        <w:bottom w:val="none" w:sz="0" w:space="0" w:color="auto"/>
        <w:right w:val="none" w:sz="0" w:space="0" w:color="auto"/>
      </w:divBdr>
    </w:div>
    <w:div w:id="408230839">
      <w:bodyDiv w:val="1"/>
      <w:marLeft w:val="0"/>
      <w:marRight w:val="0"/>
      <w:marTop w:val="0"/>
      <w:marBottom w:val="0"/>
      <w:divBdr>
        <w:top w:val="none" w:sz="0" w:space="0" w:color="auto"/>
        <w:left w:val="none" w:sz="0" w:space="0" w:color="auto"/>
        <w:bottom w:val="none" w:sz="0" w:space="0" w:color="auto"/>
        <w:right w:val="none" w:sz="0" w:space="0" w:color="auto"/>
      </w:divBdr>
    </w:div>
    <w:div w:id="469176455">
      <w:bodyDiv w:val="1"/>
      <w:marLeft w:val="0"/>
      <w:marRight w:val="0"/>
      <w:marTop w:val="0"/>
      <w:marBottom w:val="0"/>
      <w:divBdr>
        <w:top w:val="none" w:sz="0" w:space="0" w:color="auto"/>
        <w:left w:val="none" w:sz="0" w:space="0" w:color="auto"/>
        <w:bottom w:val="none" w:sz="0" w:space="0" w:color="auto"/>
        <w:right w:val="none" w:sz="0" w:space="0" w:color="auto"/>
      </w:divBdr>
    </w:div>
    <w:div w:id="624770117">
      <w:bodyDiv w:val="1"/>
      <w:marLeft w:val="0"/>
      <w:marRight w:val="0"/>
      <w:marTop w:val="0"/>
      <w:marBottom w:val="0"/>
      <w:divBdr>
        <w:top w:val="none" w:sz="0" w:space="0" w:color="auto"/>
        <w:left w:val="none" w:sz="0" w:space="0" w:color="auto"/>
        <w:bottom w:val="none" w:sz="0" w:space="0" w:color="auto"/>
        <w:right w:val="none" w:sz="0" w:space="0" w:color="auto"/>
      </w:divBdr>
    </w:div>
    <w:div w:id="637952247">
      <w:bodyDiv w:val="1"/>
      <w:marLeft w:val="0"/>
      <w:marRight w:val="0"/>
      <w:marTop w:val="0"/>
      <w:marBottom w:val="0"/>
      <w:divBdr>
        <w:top w:val="none" w:sz="0" w:space="0" w:color="auto"/>
        <w:left w:val="none" w:sz="0" w:space="0" w:color="auto"/>
        <w:bottom w:val="none" w:sz="0" w:space="0" w:color="auto"/>
        <w:right w:val="none" w:sz="0" w:space="0" w:color="auto"/>
      </w:divBdr>
    </w:div>
    <w:div w:id="664168153">
      <w:bodyDiv w:val="1"/>
      <w:marLeft w:val="0"/>
      <w:marRight w:val="0"/>
      <w:marTop w:val="0"/>
      <w:marBottom w:val="0"/>
      <w:divBdr>
        <w:top w:val="none" w:sz="0" w:space="0" w:color="auto"/>
        <w:left w:val="none" w:sz="0" w:space="0" w:color="auto"/>
        <w:bottom w:val="none" w:sz="0" w:space="0" w:color="auto"/>
        <w:right w:val="none" w:sz="0" w:space="0" w:color="auto"/>
      </w:divBdr>
    </w:div>
    <w:div w:id="772822804">
      <w:bodyDiv w:val="1"/>
      <w:marLeft w:val="0"/>
      <w:marRight w:val="0"/>
      <w:marTop w:val="0"/>
      <w:marBottom w:val="0"/>
      <w:divBdr>
        <w:top w:val="none" w:sz="0" w:space="0" w:color="auto"/>
        <w:left w:val="none" w:sz="0" w:space="0" w:color="auto"/>
        <w:bottom w:val="none" w:sz="0" w:space="0" w:color="auto"/>
        <w:right w:val="none" w:sz="0" w:space="0" w:color="auto"/>
      </w:divBdr>
    </w:div>
    <w:div w:id="805391236">
      <w:bodyDiv w:val="1"/>
      <w:marLeft w:val="0"/>
      <w:marRight w:val="0"/>
      <w:marTop w:val="0"/>
      <w:marBottom w:val="0"/>
      <w:divBdr>
        <w:top w:val="none" w:sz="0" w:space="0" w:color="auto"/>
        <w:left w:val="none" w:sz="0" w:space="0" w:color="auto"/>
        <w:bottom w:val="none" w:sz="0" w:space="0" w:color="auto"/>
        <w:right w:val="none" w:sz="0" w:space="0" w:color="auto"/>
      </w:divBdr>
    </w:div>
    <w:div w:id="1030030772">
      <w:bodyDiv w:val="1"/>
      <w:marLeft w:val="0"/>
      <w:marRight w:val="0"/>
      <w:marTop w:val="0"/>
      <w:marBottom w:val="0"/>
      <w:divBdr>
        <w:top w:val="none" w:sz="0" w:space="0" w:color="auto"/>
        <w:left w:val="none" w:sz="0" w:space="0" w:color="auto"/>
        <w:bottom w:val="none" w:sz="0" w:space="0" w:color="auto"/>
        <w:right w:val="none" w:sz="0" w:space="0" w:color="auto"/>
      </w:divBdr>
    </w:div>
    <w:div w:id="1189878240">
      <w:bodyDiv w:val="1"/>
      <w:marLeft w:val="0"/>
      <w:marRight w:val="0"/>
      <w:marTop w:val="0"/>
      <w:marBottom w:val="0"/>
      <w:divBdr>
        <w:top w:val="none" w:sz="0" w:space="0" w:color="auto"/>
        <w:left w:val="none" w:sz="0" w:space="0" w:color="auto"/>
        <w:bottom w:val="none" w:sz="0" w:space="0" w:color="auto"/>
        <w:right w:val="none" w:sz="0" w:space="0" w:color="auto"/>
      </w:divBdr>
    </w:div>
    <w:div w:id="1530685003">
      <w:bodyDiv w:val="1"/>
      <w:marLeft w:val="0"/>
      <w:marRight w:val="0"/>
      <w:marTop w:val="0"/>
      <w:marBottom w:val="0"/>
      <w:divBdr>
        <w:top w:val="none" w:sz="0" w:space="0" w:color="auto"/>
        <w:left w:val="none" w:sz="0" w:space="0" w:color="auto"/>
        <w:bottom w:val="none" w:sz="0" w:space="0" w:color="auto"/>
        <w:right w:val="none" w:sz="0" w:space="0" w:color="auto"/>
      </w:divBdr>
    </w:div>
    <w:div w:id="1619146972">
      <w:bodyDiv w:val="1"/>
      <w:marLeft w:val="0"/>
      <w:marRight w:val="0"/>
      <w:marTop w:val="0"/>
      <w:marBottom w:val="0"/>
      <w:divBdr>
        <w:top w:val="none" w:sz="0" w:space="0" w:color="auto"/>
        <w:left w:val="none" w:sz="0" w:space="0" w:color="auto"/>
        <w:bottom w:val="none" w:sz="0" w:space="0" w:color="auto"/>
        <w:right w:val="none" w:sz="0" w:space="0" w:color="auto"/>
      </w:divBdr>
    </w:div>
    <w:div w:id="1879200362">
      <w:bodyDiv w:val="1"/>
      <w:marLeft w:val="0"/>
      <w:marRight w:val="0"/>
      <w:marTop w:val="0"/>
      <w:marBottom w:val="0"/>
      <w:divBdr>
        <w:top w:val="none" w:sz="0" w:space="0" w:color="auto"/>
        <w:left w:val="none" w:sz="0" w:space="0" w:color="auto"/>
        <w:bottom w:val="none" w:sz="0" w:space="0" w:color="auto"/>
        <w:right w:val="none" w:sz="0" w:space="0" w:color="auto"/>
      </w:divBdr>
    </w:div>
    <w:div w:id="1895239395">
      <w:bodyDiv w:val="1"/>
      <w:marLeft w:val="0"/>
      <w:marRight w:val="0"/>
      <w:marTop w:val="0"/>
      <w:marBottom w:val="0"/>
      <w:divBdr>
        <w:top w:val="none" w:sz="0" w:space="0" w:color="auto"/>
        <w:left w:val="none" w:sz="0" w:space="0" w:color="auto"/>
        <w:bottom w:val="none" w:sz="0" w:space="0" w:color="auto"/>
        <w:right w:val="none" w:sz="0" w:space="0" w:color="auto"/>
      </w:divBdr>
    </w:div>
    <w:div w:id="1949192178">
      <w:bodyDiv w:val="1"/>
      <w:marLeft w:val="0"/>
      <w:marRight w:val="0"/>
      <w:marTop w:val="0"/>
      <w:marBottom w:val="0"/>
      <w:divBdr>
        <w:top w:val="none" w:sz="0" w:space="0" w:color="auto"/>
        <w:left w:val="none" w:sz="0" w:space="0" w:color="auto"/>
        <w:bottom w:val="none" w:sz="0" w:space="0" w:color="auto"/>
        <w:right w:val="none" w:sz="0" w:space="0" w:color="auto"/>
      </w:divBdr>
    </w:div>
    <w:div w:id="2074573598">
      <w:bodyDiv w:val="1"/>
      <w:marLeft w:val="0"/>
      <w:marRight w:val="0"/>
      <w:marTop w:val="0"/>
      <w:marBottom w:val="0"/>
      <w:divBdr>
        <w:top w:val="none" w:sz="0" w:space="0" w:color="auto"/>
        <w:left w:val="none" w:sz="0" w:space="0" w:color="auto"/>
        <w:bottom w:val="none" w:sz="0" w:space="0" w:color="auto"/>
        <w:right w:val="none" w:sz="0" w:space="0" w:color="auto"/>
      </w:divBdr>
    </w:div>
    <w:div w:id="2138138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1003</Words>
  <Characters>5718</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Bokayo Halake</dc:creator>
  <cp:keywords/>
  <dc:description/>
  <cp:lastModifiedBy>Microsoft account</cp:lastModifiedBy>
  <cp:revision>2</cp:revision>
  <dcterms:created xsi:type="dcterms:W3CDTF">2025-03-10T10:22:00Z</dcterms:created>
  <dcterms:modified xsi:type="dcterms:W3CDTF">2025-03-10T10:22:00Z</dcterms:modified>
</cp:coreProperties>
</file>